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B2CEA1">
      <w:pPr>
        <w:tabs>
          <w:tab w:val="left" w:pos="1620"/>
        </w:tabs>
        <w:ind w:right="206" w:rightChars="98"/>
        <w:jc w:val="both"/>
        <w:rPr>
          <w:rFonts w:hint="eastAsia" w:ascii="Times New Roman" w:hAnsi="Times New Roman" w:eastAsia="黑体" w:cs="黑体"/>
          <w:bCs/>
          <w:color w:val="000000" w:themeColor="text1"/>
          <w:sz w:val="30"/>
          <w:szCs w:val="30"/>
          <w:lang w:val="en-US" w:eastAsia="zh-CN"/>
          <w14:textFill>
            <w14:solidFill>
              <w14:schemeClr w14:val="tx1"/>
            </w14:solidFill>
          </w14:textFill>
        </w:rPr>
      </w:pPr>
      <w:r>
        <w:rPr>
          <w:rFonts w:hint="eastAsia" w:ascii="Times New Roman" w:hAnsi="Times New Roman" w:eastAsia="黑体" w:cs="黑体"/>
          <w:bCs/>
          <w:color w:val="000000" w:themeColor="text1"/>
          <w:sz w:val="30"/>
          <w:szCs w:val="30"/>
          <w:lang w:val="en-US" w:eastAsia="zh-CN"/>
          <w14:textFill>
            <w14:solidFill>
              <w14:schemeClr w14:val="tx1"/>
            </w14:solidFill>
          </w14:textFill>
        </w:rPr>
        <w:t>ICS 91.120.30</w:t>
      </w:r>
    </w:p>
    <w:p w14:paraId="3887FE83">
      <w:pPr>
        <w:tabs>
          <w:tab w:val="left" w:pos="1620"/>
        </w:tabs>
        <w:ind w:left="179" w:right="206" w:rightChars="98" w:hanging="255" w:hangingChars="85"/>
        <w:jc w:val="both"/>
        <w:rPr>
          <w:rFonts w:hint="eastAsia" w:ascii="Times New Roman" w:hAnsi="Times New Roman" w:eastAsia="黑体" w:cs="黑体"/>
          <w:bCs/>
          <w:color w:val="000000" w:themeColor="text1"/>
          <w:sz w:val="30"/>
          <w:szCs w:val="30"/>
          <w:lang w:val="en-US" w:eastAsia="zh-CN"/>
          <w14:textFill>
            <w14:solidFill>
              <w14:schemeClr w14:val="tx1"/>
            </w14:solidFill>
          </w14:textFill>
        </w:rPr>
      </w:pPr>
      <w:r>
        <w:rPr>
          <w:rFonts w:hint="eastAsia" w:ascii="Times New Roman" w:hAnsi="Times New Roman" w:eastAsia="黑体" w:cs="黑体"/>
          <w:bCs/>
          <w:color w:val="000000" w:themeColor="text1"/>
          <w:sz w:val="30"/>
          <w:szCs w:val="30"/>
          <w:lang w:val="en-US" w:eastAsia="zh-CN"/>
          <w14:textFill>
            <w14:solidFill>
              <w14:schemeClr w14:val="tx1"/>
            </w14:solidFill>
          </w14:textFill>
        </w:rPr>
        <w:t>CCS P 30/39</w:t>
      </w:r>
    </w:p>
    <w:tbl>
      <w:tblPr>
        <w:tblStyle w:val="10"/>
        <w:tblpPr w:leftFromText="180" w:rightFromText="180" w:vertAnchor="page" w:horzAnchor="page" w:tblpX="2083" w:tblpY="2709"/>
        <w:tblOverlap w:val="never"/>
        <w:tblW w:w="8528" w:type="dxa"/>
        <w:tblInd w:w="0" w:type="dxa"/>
        <w:tblLayout w:type="fixed"/>
        <w:tblCellMar>
          <w:top w:w="0" w:type="dxa"/>
          <w:left w:w="108" w:type="dxa"/>
          <w:bottom w:w="0" w:type="dxa"/>
          <w:right w:w="108" w:type="dxa"/>
        </w:tblCellMar>
      </w:tblPr>
      <w:tblGrid>
        <w:gridCol w:w="5116"/>
        <w:gridCol w:w="3412"/>
      </w:tblGrid>
      <w:tr w14:paraId="65B11220">
        <w:tblPrEx>
          <w:tblCellMar>
            <w:top w:w="0" w:type="dxa"/>
            <w:left w:w="108" w:type="dxa"/>
            <w:bottom w:w="0" w:type="dxa"/>
            <w:right w:w="108" w:type="dxa"/>
          </w:tblCellMar>
        </w:tblPrEx>
        <w:trPr>
          <w:trHeight w:val="1270" w:hRule="atLeast"/>
        </w:trPr>
        <w:tc>
          <w:tcPr>
            <w:tcW w:w="5116" w:type="dxa"/>
            <w:vAlign w:val="center"/>
          </w:tcPr>
          <w:p w14:paraId="58972239">
            <w:pPr>
              <w:jc w:val="center"/>
              <w:rPr>
                <w:rFonts w:hint="default" w:ascii="Times New Roman" w:hAnsi="Times New Roman" w:eastAsiaTheme="minorEastAsia"/>
                <w:bCs/>
                <w:color w:val="000000" w:themeColor="text1"/>
                <w:sz w:val="44"/>
                <w:szCs w:val="44"/>
                <w:lang w:val="en-US" w:eastAsia="zh-CN"/>
                <w14:textFill>
                  <w14:solidFill>
                    <w14:schemeClr w14:val="tx1"/>
                  </w14:solidFill>
                </w14:textFill>
              </w:rPr>
            </w:pPr>
            <w:r>
              <w:rPr>
                <w:rFonts w:hint="eastAsia" w:ascii="Times New Roman" w:hAnsi="Times New Roman" w:eastAsia="黑体" w:cs="黑体"/>
                <w:bCs/>
                <w:color w:val="000000" w:themeColor="text1"/>
                <w:sz w:val="40"/>
                <w:szCs w:val="40"/>
                <w:lang w:val="en-US" w:eastAsia="zh-CN"/>
                <w14:textFill>
                  <w14:solidFill>
                    <w14:schemeClr w14:val="tx1"/>
                  </w14:solidFill>
                </w14:textFill>
              </w:rPr>
              <w:t>团体标准</w:t>
            </w:r>
          </w:p>
        </w:tc>
        <w:tc>
          <w:tcPr>
            <w:tcW w:w="3412" w:type="dxa"/>
            <w:vAlign w:val="center"/>
          </w:tcPr>
          <w:p w14:paraId="4FA80503">
            <w:pPr>
              <w:jc w:val="center"/>
              <w:rPr>
                <w:rFonts w:hint="default" w:ascii="Times New Roman" w:hAnsi="Times New Roman" w:eastAsiaTheme="minorEastAsia"/>
                <w:bCs/>
                <w:color w:val="000000" w:themeColor="text1"/>
                <w:sz w:val="44"/>
                <w:szCs w:val="44"/>
                <w:lang w:val="en-US" w:eastAsia="zh-CN"/>
                <w14:textFill>
                  <w14:solidFill>
                    <w14:schemeClr w14:val="tx1"/>
                  </w14:solidFill>
                </w14:textFill>
              </w:rPr>
            </w:pPr>
            <w:r>
              <w:rPr>
                <w:rFonts w:hint="eastAsia" w:ascii="Times New Roman" w:hAnsi="Times New Roman" w:eastAsia="宋体" w:cs="Times New Roman"/>
                <w:b/>
                <w:bCs w:val="0"/>
                <w:color w:val="000000"/>
                <w:kern w:val="2"/>
                <w:sz w:val="96"/>
                <w:szCs w:val="96"/>
                <w:lang w:val="en-US" w:eastAsia="zh-CN" w:bidi="ar-SA"/>
              </w:rPr>
              <w:t>TB</w:t>
            </w:r>
          </w:p>
        </w:tc>
      </w:tr>
    </w:tbl>
    <w:p w14:paraId="73E5EEDE">
      <w:pPr>
        <w:tabs>
          <w:tab w:val="left" w:pos="1620"/>
        </w:tabs>
        <w:ind w:right="206" w:rightChars="98"/>
        <w:jc w:val="both"/>
        <w:rPr>
          <w:rFonts w:hint="eastAsia" w:ascii="Times New Roman" w:hAnsi="Times New Roman" w:eastAsia="黑体" w:cs="黑体"/>
          <w:bCs/>
          <w:color w:val="000000" w:themeColor="text1"/>
          <w:sz w:val="30"/>
          <w:szCs w:val="30"/>
          <w:lang w:val="en-US" w:eastAsia="zh-CN"/>
          <w14:textFill>
            <w14:solidFill>
              <w14:schemeClr w14:val="tx1"/>
            </w14:solidFill>
          </w14:textFill>
        </w:rPr>
      </w:pPr>
    </w:p>
    <w:p w14:paraId="4909151D">
      <w:pPr>
        <w:tabs>
          <w:tab w:val="left" w:pos="1620"/>
        </w:tabs>
        <w:ind w:left="179" w:right="206" w:rightChars="98" w:hanging="255" w:hangingChars="85"/>
        <w:jc w:val="center"/>
        <w:rPr>
          <w:rFonts w:hint="eastAsia" w:ascii="Times New Roman" w:hAnsi="Times New Roman" w:eastAsia="黑体" w:cs="黑体"/>
          <w:color w:val="000000" w:themeColor="text1"/>
          <w:sz w:val="48"/>
          <w:szCs w:val="48"/>
          <w:lang w:val="en-US" w:eastAsia="zh-CN"/>
          <w14:textFill>
            <w14:solidFill>
              <w14:schemeClr w14:val="tx1"/>
            </w14:solidFill>
          </w14:textFill>
        </w:rPr>
      </w:pPr>
      <w:r>
        <w:rPr>
          <w:rFonts w:hint="eastAsia" w:ascii="Times New Roman" w:hAnsi="Times New Roman" w:eastAsia="黑体" w:cs="黑体"/>
          <w:bCs/>
          <w:color w:val="000000" w:themeColor="text1"/>
          <w:sz w:val="30"/>
          <w:szCs w:val="30"/>
          <w:lang w:val="en-US" w:eastAsia="zh-CN"/>
          <w14:textFill>
            <w14:solidFill>
              <w14:schemeClr w14:val="tx1"/>
            </w14:solidFill>
          </w14:textFill>
        </w:rPr>
        <w:t xml:space="preserve">                                 </w:t>
      </w:r>
      <w:r>
        <w:rPr>
          <w:rFonts w:hint="eastAsia" w:ascii="Times New Roman" w:hAnsi="Times New Roman" w:eastAsia="宋体" w:cs="Times New Roman"/>
          <w:b/>
          <w:color w:val="000000"/>
          <w:kern w:val="2"/>
          <w:sz w:val="32"/>
          <w:szCs w:val="32"/>
          <w:u w:val="none"/>
          <w:lang w:val="en-US" w:eastAsia="zh-CN" w:bidi="ar-SA"/>
        </w:rPr>
        <w:t>T/SXWIIA###-202#</w:t>
      </w:r>
    </w:p>
    <w:p w14:paraId="29EA8498">
      <w:pPr>
        <w:keepNext w:val="0"/>
        <w:keepLines w:val="0"/>
        <w:pageBreakBefore w:val="0"/>
        <w:widowControl w:val="0"/>
        <w:kinsoku/>
        <w:wordWrap/>
        <w:overflowPunct/>
        <w:topLinePunct w:val="0"/>
        <w:autoSpaceDE/>
        <w:autoSpaceDN/>
        <w:bidi w:val="0"/>
        <w:adjustRightInd/>
        <w:snapToGrid/>
        <w:spacing w:before="1093" w:beforeLines="350" w:after="313" w:afterLines="100" w:line="240" w:lineRule="auto"/>
        <w:ind w:left="0" w:leftChars="0" w:right="0" w:rightChars="0" w:firstLine="0" w:firstLineChars="0"/>
        <w:jc w:val="center"/>
        <w:textAlignment w:val="auto"/>
        <w:outlineLvl w:val="9"/>
        <w:rPr>
          <w:rFonts w:hint="eastAsia" w:ascii="Times New Roman" w:hAnsi="Times New Roman" w:eastAsia="黑体" w:cs="黑体"/>
          <w:color w:val="000000" w:themeColor="text1"/>
          <w:sz w:val="48"/>
          <w:szCs w:val="48"/>
          <w:lang w:eastAsia="zh-CN"/>
          <w14:textFill>
            <w14:solidFill>
              <w14:schemeClr w14:val="tx1"/>
            </w14:solidFill>
          </w14:textFill>
        </w:rPr>
      </w:pPr>
      <w:r>
        <w:rPr>
          <w:rFonts w:ascii="Times New Roman" w:hAnsi="Times New Roman"/>
          <w:b/>
          <w:bCs/>
          <w:color w:val="000000" w:themeColor="text1"/>
          <w:sz w:val="20"/>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3175</wp:posOffset>
                </wp:positionV>
                <wp:extent cx="6203950" cy="0"/>
                <wp:effectExtent l="0" t="12700" r="6350" b="12700"/>
                <wp:wrapNone/>
                <wp:docPr id="23" name="直线 2"/>
                <wp:cNvGraphicFramePr/>
                <a:graphic xmlns:a="http://schemas.openxmlformats.org/drawingml/2006/main">
                  <a:graphicData uri="http://schemas.microsoft.com/office/word/2010/wordprocessingShape">
                    <wps:wsp>
                      <wps:cNvCnPr/>
                      <wps:spPr>
                        <a:xfrm flipH="1">
                          <a:off x="0" y="0"/>
                          <a:ext cx="6203950" cy="0"/>
                        </a:xfrm>
                        <a:prstGeom prst="line">
                          <a:avLst/>
                        </a:prstGeom>
                        <a:ln w="25400" cap="flat" cmpd="sng">
                          <a:solidFill>
                            <a:srgbClr val="000000"/>
                          </a:solidFill>
                          <a:prstDash val="solid"/>
                          <a:headEnd type="none" w="med" len="med"/>
                          <a:tailEnd type="none" w="med" len="med"/>
                        </a:ln>
                      </wps:spPr>
                      <wps:bodyPr upright="1"/>
                    </wps:wsp>
                  </a:graphicData>
                </a:graphic>
              </wp:anchor>
            </w:drawing>
          </mc:Choice>
          <mc:Fallback>
            <w:pict>
              <v:line id="直线 2" o:spid="_x0000_s1026" o:spt="20" style="position:absolute;left:0pt;flip:x;margin-left:-20.45pt;margin-top:0.25pt;height:0pt;width:488.5pt;z-index:251660288;mso-width-relative:page;mso-height-relative:page;" filled="f" stroked="t" coordsize="21600,21600" o:gfxdata="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pcoZ7dMAAAAFAQAADwAAAAAAAAABACAAAAAiAAAAZHJzL2Rvd25yZXYueG1sUEsBAhQAFAAAAAgA&#10;h07iQOVrAtbxAQAA5wMAAA4AAAAAAAAAAQAgAAAAIgEAAGRycy9lMm9Eb2MueG1sUEsFBgAAAAAG&#10;AAYAWQEAAIUFAAAAAA==&#10;">
                <v:fill on="f" focussize="0,0"/>
                <v:stroke weight="2pt" color="#000000" joinstyle="round"/>
                <v:imagedata o:title=""/>
                <o:lock v:ext="edit" aspectratio="f"/>
              </v:line>
            </w:pict>
          </mc:Fallback>
        </mc:AlternateContent>
      </w:r>
      <w:r>
        <w:rPr>
          <w:rFonts w:hint="eastAsia" w:ascii="Times New Roman" w:hAnsi="Times New Roman" w:eastAsia="黑体" w:cs="黑体"/>
          <w:color w:val="000000" w:themeColor="text1"/>
          <w:sz w:val="48"/>
          <w:szCs w:val="48"/>
          <w:lang w:val="en-US" w:eastAsia="zh-CN"/>
          <w14:textFill>
            <w14:solidFill>
              <w14:schemeClr w14:val="tx1"/>
            </w14:solidFill>
          </w14:textFill>
        </w:rPr>
        <w:t>混凝土刚性防水系统</w:t>
      </w:r>
      <w:r>
        <w:rPr>
          <w:rFonts w:hint="eastAsia" w:ascii="Times New Roman" w:hAnsi="Times New Roman" w:eastAsia="黑体" w:cs="黑体"/>
          <w:color w:val="000000" w:themeColor="text1"/>
          <w:sz w:val="48"/>
          <w:szCs w:val="48"/>
          <w14:textFill>
            <w14:solidFill>
              <w14:schemeClr w14:val="tx1"/>
            </w14:solidFill>
          </w14:textFill>
        </w:rPr>
        <w:t>应用技术</w:t>
      </w:r>
      <w:r>
        <w:rPr>
          <w:rFonts w:hint="eastAsia" w:ascii="Times New Roman" w:hAnsi="Times New Roman" w:eastAsia="黑体" w:cs="黑体"/>
          <w:color w:val="000000" w:themeColor="text1"/>
          <w:sz w:val="48"/>
          <w:szCs w:val="48"/>
          <w:lang w:eastAsia="zh-CN"/>
          <w14:textFill>
            <w14:solidFill>
              <w14:schemeClr w14:val="tx1"/>
            </w14:solidFill>
          </w14:textFill>
        </w:rPr>
        <w:t>标准</w:t>
      </w:r>
    </w:p>
    <w:p w14:paraId="53D649A0">
      <w:pPr>
        <w:pStyle w:val="2"/>
        <w:rPr>
          <w:rFonts w:hint="eastAsia"/>
        </w:rPr>
      </w:pPr>
    </w:p>
    <w:p w14:paraId="5361DE54">
      <w:pPr>
        <w:spacing w:beforeLines="0" w:afterLines="0" w:line="372" w:lineRule="exact"/>
        <w:jc w:val="left"/>
        <w:rPr>
          <w:rFonts w:hint="default"/>
          <w:color w:val="000000" w:themeColor="text1"/>
          <w:sz w:val="24"/>
          <w14:textFill>
            <w14:solidFill>
              <w14:schemeClr w14:val="tx1"/>
            </w14:solidFill>
          </w14:textFill>
        </w:rPr>
      </w:pPr>
      <w:r>
        <w:rPr>
          <w:rFonts w:hint="eastAsia" w:ascii="Times New Roman" w:hAnsi="Times New Roman" w:eastAsia="方正小标宋简体" w:cs="方正小标宋简体"/>
          <w:color w:val="000000" w:themeColor="text1"/>
          <w:sz w:val="52"/>
          <w:szCs w:val="52"/>
          <w:lang w:val="en-US" w:eastAsia="zh-CN"/>
          <w14:textFill>
            <w14:solidFill>
              <w14:schemeClr w14:val="tx1"/>
            </w14:solidFill>
          </w14:textFill>
        </w:rPr>
        <w:t xml:space="preserve">            </w:t>
      </w:r>
    </w:p>
    <w:p w14:paraId="762149AF">
      <w:pPr>
        <w:ind w:firstLine="1800" w:firstLineChars="600"/>
        <w:jc w:val="both"/>
        <w:rPr>
          <w:rFonts w:hint="eastAsia"/>
          <w:color w:val="000000" w:themeColor="text1"/>
          <w:sz w:val="30"/>
          <w:szCs w:val="30"/>
          <w:lang w:val="en-US" w:eastAsia="zh-CN"/>
          <w14:textFill>
            <w14:solidFill>
              <w14:schemeClr w14:val="tx1"/>
            </w14:solidFill>
          </w14:textFill>
        </w:rPr>
      </w:pPr>
      <w:r>
        <w:rPr>
          <w:rFonts w:hint="eastAsia"/>
          <w:color w:val="000000" w:themeColor="text1"/>
          <w:sz w:val="30"/>
          <w:szCs w:val="30"/>
          <w14:textFill>
            <w14:solidFill>
              <w14:schemeClr w14:val="tx1"/>
            </w14:solidFill>
          </w14:textFill>
        </w:rPr>
        <w:t xml:space="preserve">Technical standard for application of </w:t>
      </w:r>
      <w:r>
        <w:rPr>
          <w:rFonts w:hint="eastAsia"/>
          <w:color w:val="000000" w:themeColor="text1"/>
          <w:sz w:val="30"/>
          <w:szCs w:val="30"/>
          <w:lang w:val="en-US" w:eastAsia="zh-CN"/>
          <w14:textFill>
            <w14:solidFill>
              <w14:schemeClr w14:val="tx1"/>
            </w14:solidFill>
          </w14:textFill>
        </w:rPr>
        <w:t xml:space="preserve">Rigidity </w:t>
      </w:r>
    </w:p>
    <w:p w14:paraId="34E7A16F">
      <w:pPr>
        <w:ind w:firstLine="3300" w:firstLineChars="1100"/>
        <w:jc w:val="both"/>
        <w:rPr>
          <w:color w:val="000000" w:themeColor="text1"/>
          <w:sz w:val="30"/>
          <w:szCs w:val="30"/>
          <w14:textFill>
            <w14:solidFill>
              <w14:schemeClr w14:val="tx1"/>
            </w14:solidFill>
          </w14:textFill>
        </w:rPr>
      </w:pPr>
      <w:r>
        <w:rPr>
          <w:rFonts w:hint="eastAsia"/>
          <w:color w:val="000000" w:themeColor="text1"/>
          <w:sz w:val="30"/>
          <w:szCs w:val="30"/>
          <w14:textFill>
            <w14:solidFill>
              <w14:schemeClr w14:val="tx1"/>
            </w14:solidFill>
          </w14:textFill>
        </w:rPr>
        <w:t>waterproofing system</w:t>
      </w:r>
    </w:p>
    <w:p w14:paraId="1431D7C2">
      <w:pPr>
        <w:jc w:val="both"/>
        <w:rPr>
          <w:rFonts w:hint="eastAsia" w:ascii="Times New Roman" w:hAnsi="Times New Roman"/>
          <w:color w:val="000000" w:themeColor="text1"/>
          <w14:textFill>
            <w14:solidFill>
              <w14:schemeClr w14:val="tx1"/>
            </w14:solidFill>
          </w14:textFill>
        </w:rPr>
      </w:pPr>
    </w:p>
    <w:p w14:paraId="537ECA6D">
      <w:pPr>
        <w:keepNext w:val="0"/>
        <w:keepLines w:val="0"/>
        <w:widowControl/>
        <w:suppressLineNumbers w:val="0"/>
        <w:ind w:firstLine="3935" w:firstLineChars="1400"/>
        <w:jc w:val="left"/>
      </w:pPr>
      <w:r>
        <w:rPr>
          <w:rFonts w:hint="eastAsia" w:ascii="宋体" w:hAnsi="宋体" w:eastAsia="宋体" w:cs="宋体"/>
          <w:b/>
          <w:bCs/>
          <w:color w:val="000000"/>
          <w:kern w:val="0"/>
          <w:sz w:val="28"/>
          <w:szCs w:val="28"/>
          <w:lang w:val="en-US" w:eastAsia="zh-CN" w:bidi="ar"/>
        </w:rPr>
        <w:t>（征求意见稿）</w:t>
      </w:r>
    </w:p>
    <w:p w14:paraId="19D6DB20">
      <w:pPr>
        <w:jc w:val="both"/>
        <w:rPr>
          <w:rFonts w:hint="eastAsia" w:ascii="Times New Roman" w:hAnsi="Times New Roman"/>
          <w:color w:val="000000" w:themeColor="text1"/>
          <w14:textFill>
            <w14:solidFill>
              <w14:schemeClr w14:val="tx1"/>
            </w14:solidFill>
          </w14:textFill>
        </w:rPr>
      </w:pPr>
    </w:p>
    <w:p w14:paraId="09E82F30">
      <w:pPr>
        <w:rPr>
          <w:rFonts w:hint="eastAsia" w:ascii="Times New Roman" w:hAnsi="Times New Roman"/>
          <w:color w:val="000000" w:themeColor="text1"/>
          <w14:textFill>
            <w14:solidFill>
              <w14:schemeClr w14:val="tx1"/>
            </w14:solidFill>
          </w14:textFill>
        </w:rPr>
      </w:pPr>
    </w:p>
    <w:p w14:paraId="2A023353">
      <w:pPr>
        <w:ind w:left="359" w:leftChars="171"/>
        <w:rPr>
          <w:rFonts w:hint="eastAsia" w:ascii="Times New Roman" w:hAnsi="Times New Roman"/>
          <w:color w:val="000000" w:themeColor="text1"/>
          <w14:textFill>
            <w14:solidFill>
              <w14:schemeClr w14:val="tx1"/>
            </w14:solidFill>
          </w14:textFill>
        </w:rPr>
      </w:pPr>
    </w:p>
    <w:p w14:paraId="440DA8B4">
      <w:pPr>
        <w:jc w:val="center"/>
        <w:rPr>
          <w:rFonts w:hint="eastAsia" w:ascii="Times New Roman" w:hAnsi="Times New Roman"/>
          <w:color w:val="000000" w:themeColor="text1"/>
          <w14:textFill>
            <w14:solidFill>
              <w14:schemeClr w14:val="tx1"/>
            </w14:solidFill>
          </w14:textFill>
        </w:rPr>
      </w:pPr>
    </w:p>
    <w:p w14:paraId="2A90C4FC">
      <w:pPr>
        <w:spacing w:line="400" w:lineRule="exact"/>
        <w:rPr>
          <w:rFonts w:hint="eastAsia" w:ascii="Times New Roman" w:hAnsi="Times New Roman"/>
          <w:color w:val="000000" w:themeColor="text1"/>
          <w14:textFill>
            <w14:solidFill>
              <w14:schemeClr w14:val="tx1"/>
            </w14:solidFill>
          </w14:textFill>
        </w:rPr>
      </w:pPr>
    </w:p>
    <w:p w14:paraId="147799C8">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rightChars="0" w:firstLine="0" w:firstLineChars="0"/>
        <w:jc w:val="both"/>
        <w:textAlignment w:val="auto"/>
        <w:outlineLvl w:val="9"/>
        <w:rPr>
          <w:rFonts w:hint="eastAsia" w:ascii="Times New Roman" w:hAnsi="Times New Roman" w:eastAsia="黑体" w:cs="黑体"/>
          <w:b/>
          <w:bCs/>
          <w:color w:val="000000" w:themeColor="text1"/>
          <w:sz w:val="44"/>
          <w:szCs w:val="44"/>
          <w14:textFill>
            <w14:solidFill>
              <w14:schemeClr w14:val="tx1"/>
            </w14:solidFill>
          </w14:textFill>
        </w:rPr>
      </w:pPr>
      <w:r>
        <w:rPr>
          <w:rFonts w:hint="eastAsia" w:ascii="Times New Roman" w:hAnsi="Times New Roman" w:eastAsia="黑体" w:cs="黑体"/>
          <w:b/>
          <w:bCs/>
          <w:color w:val="000000" w:themeColor="text1"/>
          <w:sz w:val="32"/>
          <w:szCs w:val="32"/>
          <w14:textFill>
            <w14:solidFill>
              <w14:schemeClr w14:val="tx1"/>
            </w14:solidFill>
          </w14:textFill>
        </w:rPr>
        <w:t>20</w:t>
      </w:r>
      <w:r>
        <w:rPr>
          <w:rFonts w:hint="eastAsia" w:ascii="Times New Roman" w:hAnsi="Times New Roman" w:eastAsia="黑体" w:cs="黑体"/>
          <w:b/>
          <w:bCs/>
          <w:color w:val="000000" w:themeColor="text1"/>
          <w:sz w:val="32"/>
          <w:szCs w:val="32"/>
          <w:lang w:val="en-US" w:eastAsia="zh-CN"/>
          <w14:textFill>
            <w14:solidFill>
              <w14:schemeClr w14:val="tx1"/>
            </w14:solidFill>
          </w14:textFill>
        </w:rPr>
        <w:t>21</w:t>
      </w:r>
      <w:r>
        <w:rPr>
          <w:rFonts w:hint="eastAsia" w:ascii="Times New Roman" w:hAnsi="Times New Roman" w:eastAsia="黑体" w:cs="黑体"/>
          <w:b/>
          <w:bCs/>
          <w:color w:val="000000" w:themeColor="text1"/>
          <w:sz w:val="32"/>
          <w:szCs w:val="32"/>
          <w14:textFill>
            <w14:solidFill>
              <w14:schemeClr w14:val="tx1"/>
            </w14:solidFill>
          </w14:textFill>
        </w:rPr>
        <w:t>-</w:t>
      </w:r>
      <w:r>
        <w:rPr>
          <w:rFonts w:hint="eastAsia" w:ascii="Times New Roman" w:hAnsi="Times New Roman" w:eastAsia="黑体" w:cs="黑体"/>
          <w:b/>
          <w:bCs/>
          <w:color w:val="000000" w:themeColor="text1"/>
          <w:sz w:val="32"/>
          <w:szCs w:val="32"/>
          <w:lang w:val="en-US" w:eastAsia="zh-CN"/>
          <w14:textFill>
            <w14:solidFill>
              <w14:schemeClr w14:val="tx1"/>
            </w14:solidFill>
          </w14:textFill>
        </w:rPr>
        <w:t>##</w:t>
      </w:r>
      <w:r>
        <w:rPr>
          <w:rFonts w:hint="eastAsia" w:ascii="Times New Roman" w:hAnsi="Times New Roman" w:eastAsia="黑体" w:cs="黑体"/>
          <w:b/>
          <w:bCs/>
          <w:color w:val="000000" w:themeColor="text1"/>
          <w:sz w:val="32"/>
          <w:szCs w:val="32"/>
          <w14:textFill>
            <w14:solidFill>
              <w14:schemeClr w14:val="tx1"/>
            </w14:solidFill>
          </w14:textFill>
        </w:rPr>
        <w:t>-</w:t>
      </w:r>
      <w:r>
        <w:rPr>
          <w:rFonts w:hint="eastAsia" w:ascii="Times New Roman" w:hAnsi="Times New Roman" w:eastAsia="黑体" w:cs="黑体"/>
          <w:b/>
          <w:bCs/>
          <w:color w:val="000000" w:themeColor="text1"/>
          <w:sz w:val="32"/>
          <w:szCs w:val="32"/>
          <w:lang w:val="en-US" w:eastAsia="zh-CN"/>
          <w14:textFill>
            <w14:solidFill>
              <w14:schemeClr w14:val="tx1"/>
            </w14:solidFill>
          </w14:textFill>
        </w:rPr>
        <w:t>##</w:t>
      </w:r>
      <w:r>
        <w:rPr>
          <w:rFonts w:hint="eastAsia" w:ascii="Times New Roman" w:hAnsi="Times New Roman" w:eastAsia="黑体" w:cs="黑体"/>
          <w:bCs/>
          <w:color w:val="000000" w:themeColor="text1"/>
          <w:sz w:val="32"/>
          <w:szCs w:val="32"/>
          <w14:textFill>
            <w14:solidFill>
              <w14:schemeClr w14:val="tx1"/>
            </w14:solidFill>
          </w14:textFill>
        </w:rPr>
        <w:t>发布</w:t>
      </w:r>
      <w:r>
        <w:rPr>
          <w:rFonts w:hint="eastAsia" w:ascii="Times New Roman" w:hAnsi="Times New Roman" w:eastAsia="黑体" w:cs="黑体"/>
          <w:b/>
          <w:bCs/>
          <w:color w:val="000000" w:themeColor="text1"/>
          <w:sz w:val="32"/>
          <w:szCs w:val="32"/>
          <w14:textFill>
            <w14:solidFill>
              <w14:schemeClr w14:val="tx1"/>
            </w14:solidFill>
          </w14:textFill>
        </w:rPr>
        <w:t xml:space="preserve">  </w:t>
      </w:r>
      <w:r>
        <w:rPr>
          <w:rFonts w:hint="eastAsia" w:ascii="Times New Roman" w:hAnsi="Times New Roman" w:eastAsia="黑体" w:cs="黑体"/>
          <w:b/>
          <w:bCs/>
          <w:color w:val="000000" w:themeColor="text1"/>
          <w:sz w:val="32"/>
          <w:szCs w:val="32"/>
          <w:lang w:val="en-US" w:eastAsia="zh-CN"/>
          <w14:textFill>
            <w14:solidFill>
              <w14:schemeClr w14:val="tx1"/>
            </w14:solidFill>
          </w14:textFill>
        </w:rPr>
        <w:t xml:space="preserve">               </w:t>
      </w:r>
      <w:r>
        <w:rPr>
          <w:rFonts w:hint="eastAsia" w:ascii="Times New Roman" w:hAnsi="Times New Roman" w:eastAsia="黑体" w:cs="黑体"/>
          <w:b/>
          <w:bCs/>
          <w:color w:val="000000" w:themeColor="text1"/>
          <w:sz w:val="32"/>
          <w:szCs w:val="32"/>
          <w14:textFill>
            <w14:solidFill>
              <w14:schemeClr w14:val="tx1"/>
            </w14:solidFill>
          </w14:textFill>
        </w:rPr>
        <w:t xml:space="preserve">  20</w:t>
      </w:r>
      <w:r>
        <w:rPr>
          <w:rFonts w:hint="eastAsia" w:ascii="Times New Roman" w:hAnsi="Times New Roman" w:eastAsia="黑体" w:cs="黑体"/>
          <w:b/>
          <w:bCs/>
          <w:color w:val="000000" w:themeColor="text1"/>
          <w:sz w:val="32"/>
          <w:szCs w:val="32"/>
          <w:lang w:val="en-US" w:eastAsia="zh-CN"/>
          <w14:textFill>
            <w14:solidFill>
              <w14:schemeClr w14:val="tx1"/>
            </w14:solidFill>
          </w14:textFill>
        </w:rPr>
        <w:t>21</w:t>
      </w:r>
      <w:r>
        <w:rPr>
          <w:rFonts w:hint="eastAsia" w:ascii="Times New Roman" w:hAnsi="Times New Roman" w:eastAsia="黑体" w:cs="黑体"/>
          <w:b/>
          <w:bCs/>
          <w:color w:val="000000" w:themeColor="text1"/>
          <w:sz w:val="32"/>
          <w:szCs w:val="32"/>
          <w14:textFill>
            <w14:solidFill>
              <w14:schemeClr w14:val="tx1"/>
            </w14:solidFill>
          </w14:textFill>
        </w:rPr>
        <w:t>-</w:t>
      </w:r>
      <w:r>
        <w:rPr>
          <w:rFonts w:hint="eastAsia" w:ascii="Times New Roman" w:hAnsi="Times New Roman" w:eastAsia="黑体" w:cs="黑体"/>
          <w:b/>
          <w:bCs/>
          <w:color w:val="000000" w:themeColor="text1"/>
          <w:sz w:val="32"/>
          <w:szCs w:val="32"/>
          <w:lang w:val="en-US" w:eastAsia="zh-CN"/>
          <w14:textFill>
            <w14:solidFill>
              <w14:schemeClr w14:val="tx1"/>
            </w14:solidFill>
          </w14:textFill>
        </w:rPr>
        <w:t>##</w:t>
      </w:r>
      <w:r>
        <w:rPr>
          <w:rFonts w:hint="eastAsia" w:ascii="Times New Roman" w:hAnsi="Times New Roman" w:eastAsia="黑体" w:cs="黑体"/>
          <w:b/>
          <w:bCs/>
          <w:color w:val="000000" w:themeColor="text1"/>
          <w:sz w:val="32"/>
          <w:szCs w:val="32"/>
          <w14:textFill>
            <w14:solidFill>
              <w14:schemeClr w14:val="tx1"/>
            </w14:solidFill>
          </w14:textFill>
        </w:rPr>
        <w:t>–</w:t>
      </w:r>
      <w:r>
        <w:rPr>
          <w:rFonts w:hint="eastAsia" w:ascii="Times New Roman" w:hAnsi="Times New Roman" w:eastAsia="黑体" w:cs="黑体"/>
          <w:b/>
          <w:bCs/>
          <w:color w:val="000000" w:themeColor="text1"/>
          <w:sz w:val="32"/>
          <w:szCs w:val="32"/>
          <w:lang w:val="en-US" w:eastAsia="zh-CN"/>
          <w14:textFill>
            <w14:solidFill>
              <w14:schemeClr w14:val="tx1"/>
            </w14:solidFill>
          </w14:textFill>
        </w:rPr>
        <w:t>##</w:t>
      </w:r>
      <w:r>
        <w:rPr>
          <w:rFonts w:hint="eastAsia" w:ascii="Times New Roman" w:hAnsi="Times New Roman" w:eastAsia="黑体" w:cs="黑体"/>
          <w:b/>
          <w:bCs/>
          <w:color w:val="000000" w:themeColor="text1"/>
          <w:sz w:val="32"/>
          <w:szCs w:val="32"/>
          <w14:textFill>
            <w14:solidFill>
              <w14:schemeClr w14:val="tx1"/>
            </w14:solidFill>
          </w14:textFill>
        </w:rPr>
        <w:t xml:space="preserve"> </w:t>
      </w:r>
      <w:r>
        <w:rPr>
          <w:rFonts w:hint="eastAsia" w:ascii="Times New Roman" w:hAnsi="Times New Roman" w:eastAsia="黑体" w:cs="黑体"/>
          <w:bCs/>
          <w:color w:val="000000" w:themeColor="text1"/>
          <w:sz w:val="32"/>
          <w:szCs w:val="32"/>
          <w14:textFill>
            <w14:solidFill>
              <w14:schemeClr w14:val="tx1"/>
            </w14:solidFill>
          </w14:textFill>
        </w:rPr>
        <w:t>实施</w:t>
      </w:r>
    </w:p>
    <w:p w14:paraId="27772278">
      <w:pPr>
        <w:spacing w:line="400" w:lineRule="exact"/>
        <w:jc w:val="center"/>
        <w:rPr>
          <w:rFonts w:hint="eastAsia" w:ascii="Times New Roman" w:hAnsi="Times New Roman" w:eastAsia="黑体"/>
          <w:bCs/>
          <w:color w:val="000000" w:themeColor="text1"/>
          <w:spacing w:val="20"/>
          <w:sz w:val="44"/>
          <w:szCs w:val="44"/>
          <w14:textFill>
            <w14:solidFill>
              <w14:schemeClr w14:val="tx1"/>
            </w14:solidFill>
          </w14:textFill>
        </w:rPr>
      </w:pPr>
      <w:r>
        <w:rPr>
          <w:rFonts w:hint="eastAsia" w:ascii="Times New Roman" w:hAnsi="Times New Roman" w:eastAsia="黑体"/>
          <w:bCs/>
          <w:color w:val="000000" w:themeColor="text1"/>
          <w:sz w:val="30"/>
          <w:szCs w:val="30"/>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-167640</wp:posOffset>
                </wp:positionH>
                <wp:positionV relativeFrom="paragraph">
                  <wp:posOffset>187325</wp:posOffset>
                </wp:positionV>
                <wp:extent cx="6139180" cy="0"/>
                <wp:effectExtent l="0" t="12700" r="7620" b="12700"/>
                <wp:wrapNone/>
                <wp:docPr id="24" name="直线 3"/>
                <wp:cNvGraphicFramePr/>
                <a:graphic xmlns:a="http://schemas.openxmlformats.org/drawingml/2006/main">
                  <a:graphicData uri="http://schemas.microsoft.com/office/word/2010/wordprocessingShape">
                    <wps:wsp>
                      <wps:cNvCnPr/>
                      <wps:spPr>
                        <a:xfrm flipH="1">
                          <a:off x="0" y="0"/>
                          <a:ext cx="6139180" cy="0"/>
                        </a:xfrm>
                        <a:prstGeom prst="line">
                          <a:avLst/>
                        </a:prstGeom>
                        <a:ln w="25400"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flip:x;margin-left:-13.2pt;margin-top:14.75pt;height:0pt;width:483.4pt;z-index:251661312;mso-width-relative:page;mso-height-relative:page;" filled="f" stroked="t" coordsize="21600,21600" o:gfxdata="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CL0GLUAAAACQEAAA8AAAAAAAAAAQAgAAAAIgAAAGRycy9kb3ducmV2LnhtbFBLAQIUABQAAAAI&#10;AIdO4kD11Os08QEAAOcDAAAOAAAAAAAAAAEAIAAAACMBAABkcnMvZTJvRG9jLnhtbFBLBQYAAAAA&#10;BgAGAFkBAACGBQAAAAA=&#10;">
                <v:fill on="f" focussize="0,0"/>
                <v:stroke weight="2pt" color="#000000" joinstyle="round"/>
                <v:imagedata o:title=""/>
                <o:lock v:ext="edit" aspectratio="f"/>
              </v:line>
            </w:pict>
          </mc:Fallback>
        </mc:AlternateContent>
      </w:r>
    </w:p>
    <w:p w14:paraId="6876AD3F">
      <w:pPr>
        <w:ind w:right="384" w:rightChars="183"/>
        <w:jc w:val="both"/>
        <w:rPr>
          <w:rFonts w:hint="eastAsia" w:ascii="Times New Roman" w:hAnsi="Times New Roman" w:eastAsia="黑体"/>
          <w:bCs/>
          <w:color w:val="000000" w:themeColor="text1"/>
          <w:spacing w:val="20"/>
          <w:sz w:val="28"/>
          <w:szCs w:val="28"/>
          <w:lang w:val="en-US" w:eastAsia="zh-CN"/>
          <w14:textFill>
            <w14:solidFill>
              <w14:schemeClr w14:val="tx1"/>
            </w14:solidFill>
          </w14:textFill>
        </w:rPr>
      </w:pPr>
    </w:p>
    <w:p w14:paraId="4DD98501">
      <w:pPr>
        <w:pStyle w:val="6"/>
        <w:keepNext w:val="0"/>
        <w:keepLines w:val="0"/>
        <w:pageBreakBefore w:val="0"/>
        <w:widowControl w:val="0"/>
        <w:kinsoku/>
        <w:wordWrap/>
        <w:overflowPunct/>
        <w:topLinePunct w:val="0"/>
        <w:autoSpaceDE/>
        <w:autoSpaceDN/>
        <w:bidi w:val="0"/>
        <w:adjustRightInd/>
        <w:snapToGrid/>
        <w:spacing w:before="639" w:beforeLines="200" w:after="480" w:afterLines="150" w:line="240" w:lineRule="auto"/>
        <w:ind w:left="0" w:leftChars="0" w:right="0" w:rightChars="0" w:firstLine="0" w:firstLineChars="0"/>
        <w:jc w:val="center"/>
        <w:textAlignment w:val="auto"/>
        <w:outlineLvl w:val="9"/>
        <w:rPr>
          <w:rFonts w:hint="eastAsia" w:ascii="Times New Roman" w:hAnsi="Times New Roman" w:eastAsia="黑体" w:cs="黑体"/>
          <w:b w:val="0"/>
          <w:bCs/>
          <w:color w:val="000000" w:themeColor="text1"/>
          <w:sz w:val="32"/>
          <w:szCs w:val="32"/>
          <w14:textFill>
            <w14:solidFill>
              <w14:schemeClr w14:val="tx1"/>
            </w14:solidFill>
          </w14:textFill>
        </w:rPr>
      </w:pPr>
      <w:r>
        <w:rPr>
          <w:rFonts w:hint="eastAsia" w:ascii="Times New Roman" w:hAnsi="Times New Roman" w:eastAsia="宋体" w:cs="Times New Roman"/>
          <w:b/>
          <w:color w:val="000000"/>
          <w:sz w:val="36"/>
          <w:szCs w:val="22"/>
          <w:lang w:val="en-US" w:eastAsia="zh-CN"/>
        </w:rPr>
        <w:t>山西省防水保温行业协会   发布</w:t>
      </w:r>
    </w:p>
    <w:p w14:paraId="60FBAD4D">
      <w:pPr>
        <w:pStyle w:val="6"/>
        <w:keepNext w:val="0"/>
        <w:keepLines w:val="0"/>
        <w:pageBreakBefore w:val="0"/>
        <w:widowControl w:val="0"/>
        <w:kinsoku/>
        <w:wordWrap/>
        <w:overflowPunct/>
        <w:topLinePunct w:val="0"/>
        <w:autoSpaceDE/>
        <w:autoSpaceDN/>
        <w:bidi w:val="0"/>
        <w:adjustRightInd/>
        <w:snapToGrid/>
        <w:spacing w:before="639" w:beforeLines="200" w:after="480" w:afterLines="150" w:line="240" w:lineRule="auto"/>
        <w:ind w:left="0" w:leftChars="0" w:right="0" w:rightChars="0" w:firstLine="0" w:firstLineChars="0"/>
        <w:jc w:val="both"/>
        <w:textAlignment w:val="auto"/>
        <w:outlineLvl w:val="9"/>
        <w:rPr>
          <w:rFonts w:hint="eastAsia" w:ascii="Times New Roman" w:hAnsi="Times New Roman" w:eastAsia="黑体" w:cs="黑体"/>
          <w:bCs/>
          <w:color w:val="000000" w:themeColor="text1"/>
          <w:sz w:val="40"/>
          <w:szCs w:val="40"/>
          <w:lang w:val="en-US" w:eastAsia="zh-CN"/>
          <w14:textFill>
            <w14:solidFill>
              <w14:schemeClr w14:val="tx1"/>
            </w14:solidFill>
          </w14:textFill>
        </w:rPr>
      </w:pPr>
      <w:r>
        <w:rPr>
          <w:rFonts w:hint="eastAsia" w:ascii="Times New Roman" w:hAnsi="Times New Roman" w:eastAsia="黑体" w:cs="黑体"/>
          <w:b w:val="0"/>
          <w:bCs/>
          <w:color w:val="000000" w:themeColor="text1"/>
          <w:sz w:val="32"/>
          <w:szCs w:val="32"/>
          <w:lang w:val="en-US" w:eastAsia="zh-CN"/>
          <w14:textFill>
            <w14:solidFill>
              <w14:schemeClr w14:val="tx1"/>
            </w14:solidFill>
          </w14:textFill>
        </w:rPr>
        <w:t xml:space="preserve">                  </w:t>
      </w:r>
    </w:p>
    <w:p w14:paraId="3B37D935">
      <w:pPr>
        <w:pStyle w:val="2"/>
        <w:rPr>
          <w:rFonts w:hint="eastAsia" w:ascii="宋体" w:hAnsi="宋体" w:eastAsia="宋体" w:cs="宋体"/>
          <w:sz w:val="24"/>
          <w:szCs w:val="24"/>
        </w:rPr>
      </w:pPr>
    </w:p>
    <w:p w14:paraId="6C82760D">
      <w:pPr>
        <w:keepNext w:val="0"/>
        <w:keepLines w:val="0"/>
        <w:widowControl/>
        <w:suppressLineNumbers w:val="0"/>
        <w:jc w:val="center"/>
      </w:pPr>
      <w:r>
        <w:rPr>
          <w:rFonts w:hint="eastAsia" w:ascii="宋体" w:hAnsi="宋体" w:eastAsia="宋体" w:cs="宋体"/>
          <w:b/>
          <w:bCs/>
          <w:color w:val="000000"/>
          <w:kern w:val="0"/>
          <w:sz w:val="31"/>
          <w:szCs w:val="31"/>
          <w:lang w:val="en-US" w:eastAsia="zh-CN" w:bidi="ar"/>
        </w:rPr>
        <w:t>前</w:t>
      </w:r>
      <w:r>
        <w:rPr>
          <w:rFonts w:ascii="TimesNewRomanPS-BoldMT" w:hAnsi="TimesNewRomanPS-BoldMT" w:eastAsia="TimesNewRomanPS-BoldMT" w:cs="TimesNewRomanPS-BoldMT"/>
          <w:color w:val="000000"/>
          <w:kern w:val="0"/>
          <w:sz w:val="31"/>
          <w:szCs w:val="31"/>
          <w:lang w:val="en-US" w:eastAsia="zh-CN" w:bidi="ar"/>
        </w:rPr>
        <w:t xml:space="preserve"> </w:t>
      </w:r>
      <w:r>
        <w:rPr>
          <w:rFonts w:hint="eastAsia" w:ascii="宋体" w:hAnsi="宋体" w:eastAsia="宋体" w:cs="宋体"/>
          <w:b/>
          <w:bCs/>
          <w:color w:val="000000"/>
          <w:kern w:val="0"/>
          <w:sz w:val="31"/>
          <w:szCs w:val="31"/>
          <w:lang w:val="en-US" w:eastAsia="zh-CN" w:bidi="ar"/>
        </w:rPr>
        <w:t>言</w:t>
      </w:r>
    </w:p>
    <w:p w14:paraId="6E53A279">
      <w:pPr>
        <w:pStyle w:val="2"/>
        <w:ind w:firstLine="2811" w:firstLineChars="1000"/>
        <w:jc w:val="both"/>
        <w:rPr>
          <w:rFonts w:hint="eastAsia" w:ascii="宋体" w:hAnsi="宋体" w:eastAsia="宋体" w:cs="宋体"/>
          <w:b/>
          <w:bCs/>
          <w:sz w:val="28"/>
          <w:szCs w:val="28"/>
          <w:lang w:val="en-US" w:eastAsia="zh-CN"/>
        </w:rPr>
      </w:pPr>
    </w:p>
    <w:p w14:paraId="0CC34F63">
      <w:pPr>
        <w:pStyle w:val="2"/>
        <w:spacing w:line="319" w:lineRule="auto"/>
        <w:ind w:right="836" w:firstLine="480" w:firstLineChars="200"/>
        <w:rPr>
          <w:rFonts w:hint="default" w:ascii="宋体" w:hAnsi="宋体" w:eastAsia="宋体" w:cs="宋体"/>
          <w:color w:val="282828"/>
          <w:sz w:val="24"/>
          <w:szCs w:val="24"/>
          <w:lang w:val="en-US" w:eastAsia="zh-CN"/>
        </w:rPr>
      </w:pPr>
      <w:r>
        <w:rPr>
          <w:rFonts w:hint="eastAsia" w:ascii="宋体" w:hAnsi="宋体" w:eastAsia="宋体" w:cs="宋体"/>
          <w:color w:val="282828"/>
          <w:sz w:val="24"/>
          <w:szCs w:val="24"/>
          <w:lang w:val="en-US" w:eastAsia="en-US"/>
        </w:rPr>
        <w:t>根据</w:t>
      </w:r>
      <w:r>
        <w:rPr>
          <w:rFonts w:hint="eastAsia" w:ascii="宋体" w:hAnsi="宋体" w:eastAsia="宋体" w:cs="宋体"/>
          <w:color w:val="282828"/>
          <w:sz w:val="24"/>
          <w:szCs w:val="24"/>
          <w:lang w:val="en-US" w:eastAsia="zh-CN"/>
        </w:rPr>
        <w:t>山西省防水保温行业协会</w:t>
      </w:r>
      <w:r>
        <w:rPr>
          <w:rFonts w:hint="eastAsia" w:ascii="宋体" w:hAnsi="宋体" w:eastAsia="宋体" w:cs="宋体"/>
          <w:color w:val="282828"/>
          <w:sz w:val="24"/>
          <w:szCs w:val="24"/>
          <w:lang w:val="en-US" w:eastAsia="en-US"/>
        </w:rPr>
        <w:t>（</w:t>
      </w:r>
      <w:r>
        <w:rPr>
          <w:rFonts w:hint="eastAsia" w:ascii="宋体" w:hAnsi="宋体" w:eastAsia="宋体" w:cs="宋体"/>
          <w:color w:val="282828"/>
          <w:sz w:val="24"/>
          <w:szCs w:val="24"/>
          <w:lang w:val="en-US" w:eastAsia="zh-CN"/>
        </w:rPr>
        <w:t>协</w:t>
      </w:r>
      <w:r>
        <w:rPr>
          <w:rFonts w:hint="eastAsia" w:ascii="宋体" w:hAnsi="宋体" w:eastAsia="宋体" w:cs="宋体"/>
          <w:color w:val="282828"/>
          <w:sz w:val="24"/>
          <w:szCs w:val="24"/>
          <w:lang w:val="en-US" w:eastAsia="en-US"/>
        </w:rPr>
        <w:t>发[20</w:t>
      </w:r>
      <w:r>
        <w:rPr>
          <w:rFonts w:hint="eastAsia" w:ascii="宋体" w:hAnsi="宋体" w:eastAsia="宋体" w:cs="宋体"/>
          <w:color w:val="282828"/>
          <w:sz w:val="24"/>
          <w:szCs w:val="24"/>
          <w:lang w:val="en-US" w:eastAsia="zh-CN"/>
        </w:rPr>
        <w:t>21]</w:t>
      </w:r>
      <w:r>
        <w:rPr>
          <w:rFonts w:hint="eastAsia" w:ascii="宋体" w:hAnsi="宋体" w:eastAsia="宋体" w:cs="宋体"/>
          <w:color w:val="282828"/>
          <w:sz w:val="24"/>
          <w:szCs w:val="24"/>
          <w:lang w:val="en-US" w:eastAsia="en-US"/>
        </w:rPr>
        <w:t>5号）要求</w:t>
      </w:r>
      <w:r>
        <w:rPr>
          <w:rFonts w:hint="eastAsia" w:ascii="宋体" w:hAnsi="宋体" w:eastAsia="宋体" w:cs="宋体"/>
          <w:color w:val="282828"/>
          <w:sz w:val="24"/>
          <w:szCs w:val="24"/>
          <w:lang w:val="en-US" w:eastAsia="zh-CN"/>
        </w:rPr>
        <w:t>.,</w:t>
      </w:r>
      <w:r>
        <w:rPr>
          <w:rFonts w:hint="eastAsia" w:ascii="宋体" w:hAnsi="宋体" w:eastAsia="宋体" w:cs="宋体"/>
          <w:color w:val="282828"/>
          <w:sz w:val="24"/>
          <w:szCs w:val="24"/>
          <w:lang w:val="en-US" w:eastAsia="en-US"/>
        </w:rPr>
        <w:t>编制组经广泛调查研究，认真总结工程经验，参考有关国内外标准，并</w:t>
      </w:r>
      <w:bookmarkStart w:id="9" w:name="_GoBack"/>
      <w:bookmarkEnd w:id="9"/>
      <w:r>
        <w:rPr>
          <w:rFonts w:hint="eastAsia" w:ascii="宋体" w:hAnsi="宋体" w:eastAsia="宋体" w:cs="宋体"/>
          <w:color w:val="282828"/>
          <w:sz w:val="24"/>
          <w:szCs w:val="24"/>
          <w:lang w:val="en-US" w:eastAsia="en-US"/>
        </w:rPr>
        <w:t>在相关试验研究和广泛征求意见的基础上，编制了</w:t>
      </w:r>
      <w:r>
        <w:rPr>
          <w:rFonts w:hint="eastAsia" w:cs="宋体"/>
          <w:color w:val="131313"/>
          <w:spacing w:val="4"/>
          <w:sz w:val="24"/>
          <w:szCs w:val="24"/>
          <w:lang w:eastAsia="zh-CN"/>
        </w:rPr>
        <w:t>《</w:t>
      </w:r>
      <w:r>
        <w:rPr>
          <w:rFonts w:hint="eastAsia" w:ascii="宋体" w:hAnsi="宋体" w:eastAsia="宋体" w:cs="宋体"/>
          <w:color w:val="131313"/>
          <w:spacing w:val="4"/>
          <w:sz w:val="24"/>
          <w:szCs w:val="24"/>
        </w:rPr>
        <w:t>混凝土刚</w:t>
      </w:r>
      <w:r>
        <w:rPr>
          <w:rFonts w:hint="eastAsia" w:ascii="宋体" w:hAnsi="宋体" w:eastAsia="宋体" w:cs="宋体"/>
          <w:color w:val="131313"/>
          <w:sz w:val="24"/>
          <w:szCs w:val="24"/>
        </w:rPr>
        <w:t>性防水系统应用技术</w:t>
      </w:r>
      <w:r>
        <w:rPr>
          <w:rFonts w:hint="eastAsia" w:cs="宋体"/>
          <w:color w:val="282828"/>
          <w:sz w:val="24"/>
          <w:szCs w:val="24"/>
          <w:lang w:eastAsia="zh-CN"/>
        </w:rPr>
        <w:t>标准</w:t>
      </w:r>
      <w:r>
        <w:rPr>
          <w:rFonts w:hint="eastAsia" w:ascii="宋体" w:hAnsi="宋体" w:eastAsia="宋体" w:cs="宋体"/>
          <w:color w:val="282828"/>
          <w:sz w:val="24"/>
          <w:szCs w:val="24"/>
          <w:lang w:eastAsia="zh-CN"/>
        </w:rPr>
        <w:t>》</w:t>
      </w:r>
      <w:r>
        <w:rPr>
          <w:rFonts w:hint="eastAsia" w:ascii="宋体" w:hAnsi="宋体" w:eastAsia="宋体" w:cs="宋体"/>
          <w:color w:val="282828"/>
          <w:sz w:val="24"/>
          <w:szCs w:val="24"/>
          <w:lang w:val="en-US" w:eastAsia="zh-CN"/>
        </w:rPr>
        <w:t>。</w:t>
      </w:r>
    </w:p>
    <w:p w14:paraId="2B8AA245">
      <w:pPr>
        <w:pStyle w:val="2"/>
        <w:spacing w:line="319" w:lineRule="auto"/>
        <w:ind w:right="836"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282828"/>
          <w:sz w:val="24"/>
          <w:szCs w:val="24"/>
        </w:rPr>
        <w:t>本</w:t>
      </w:r>
      <w:r>
        <w:rPr>
          <w:rFonts w:hint="eastAsia" w:ascii="宋体" w:hAnsi="宋体" w:eastAsia="宋体" w:cs="宋体"/>
          <w:color w:val="282828"/>
          <w:sz w:val="24"/>
          <w:szCs w:val="24"/>
          <w:lang w:eastAsia="zh-CN"/>
        </w:rPr>
        <w:t>标准</w:t>
      </w:r>
      <w:r>
        <w:rPr>
          <w:rFonts w:hint="eastAsia" w:ascii="宋体" w:hAnsi="宋体" w:eastAsia="宋体" w:cs="宋体"/>
          <w:color w:val="282828"/>
          <w:sz w:val="24"/>
          <w:szCs w:val="24"/>
        </w:rPr>
        <w:t>共分</w:t>
      </w:r>
      <w:r>
        <w:rPr>
          <w:rFonts w:hint="eastAsia" w:ascii="宋体" w:hAnsi="宋体" w:eastAsia="宋体" w:cs="宋体"/>
          <w:color w:val="000000" w:themeColor="text1"/>
          <w:sz w:val="24"/>
          <w:szCs w:val="24"/>
          <w:lang w:val="en-US" w:eastAsia="zh-CN"/>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t>章、</w:t>
      </w:r>
      <w:r>
        <w:rPr>
          <w:rFonts w:hint="eastAsia" w:ascii="宋体" w:hAnsi="宋体" w:eastAsia="宋体" w:cs="宋体"/>
          <w:color w:val="000000" w:themeColor="text1"/>
          <w:sz w:val="24"/>
          <w:szCs w:val="24"/>
          <w:lang w:val="en-US" w:eastAsia="zh-CN"/>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t>个附录和条文说明，主要内容包括：总则、术语、</w:t>
      </w:r>
      <w:r>
        <w:rPr>
          <w:rFonts w:hint="eastAsia" w:ascii="宋体" w:hAnsi="宋体" w:eastAsia="宋体" w:cs="宋体"/>
          <w:color w:val="000000" w:themeColor="text1"/>
          <w:sz w:val="24"/>
          <w:szCs w:val="24"/>
          <w:lang w:val="en-US" w:eastAsia="zh-CN"/>
          <w14:textFill>
            <w14:solidFill>
              <w14:schemeClr w14:val="tx1"/>
            </w14:solidFill>
          </w14:textFill>
        </w:rPr>
        <w:t>防水系统材料</w:t>
      </w:r>
      <w:r>
        <w:rPr>
          <w:rFonts w:hint="eastAsia" w:ascii="宋体" w:hAnsi="宋体" w:eastAsia="宋体" w:cs="宋体"/>
          <w:color w:val="000000" w:themeColor="text1"/>
          <w:sz w:val="24"/>
          <w:szCs w:val="24"/>
          <w:lang w:val="en-US" w:eastAsia="en-US"/>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防水系统</w:t>
      </w:r>
      <w:r>
        <w:rPr>
          <w:rFonts w:hint="eastAsia" w:ascii="宋体" w:hAnsi="宋体" w:eastAsia="宋体" w:cs="宋体"/>
          <w:color w:val="000000" w:themeColor="text1"/>
          <w:sz w:val="24"/>
          <w:szCs w:val="24"/>
          <w:lang w:val="en-US" w:eastAsia="en-US"/>
          <w14:textFill>
            <w14:solidFill>
              <w14:schemeClr w14:val="tx1"/>
            </w14:solidFill>
          </w14:textFill>
        </w:rPr>
        <w:t>设计</w:t>
      </w:r>
      <w:r>
        <w:rPr>
          <w:rFonts w:hint="eastAsia" w:ascii="宋体" w:hAnsi="宋体" w:eastAsia="宋体" w:cs="宋体"/>
          <w:color w:val="000000" w:themeColor="text1"/>
          <w:sz w:val="24"/>
          <w:szCs w:val="24"/>
          <w:lang w:val="en-US" w:eastAsia="zh-CN"/>
          <w14:textFill>
            <w14:solidFill>
              <w14:schemeClr w14:val="tx1"/>
            </w14:solidFill>
          </w14:textFill>
        </w:rPr>
        <w:t>、防水系统</w:t>
      </w:r>
      <w:r>
        <w:rPr>
          <w:rFonts w:hint="eastAsia" w:ascii="宋体" w:hAnsi="宋体" w:eastAsia="宋体" w:cs="宋体"/>
          <w:color w:val="000000" w:themeColor="text1"/>
          <w:sz w:val="24"/>
          <w:szCs w:val="24"/>
          <w:lang w:val="en-US" w:eastAsia="en-US"/>
          <w14:textFill>
            <w14:solidFill>
              <w14:schemeClr w14:val="tx1"/>
            </w14:solidFill>
          </w14:textFill>
        </w:rPr>
        <w:t>施工</w:t>
      </w:r>
      <w:r>
        <w:rPr>
          <w:rFonts w:hint="eastAsia" w:ascii="宋体" w:hAnsi="宋体" w:eastAsia="宋体" w:cs="宋体"/>
          <w:color w:val="000000" w:themeColor="text1"/>
          <w:sz w:val="24"/>
          <w:szCs w:val="24"/>
          <w:lang w:val="en-US" w:eastAsia="zh-CN"/>
          <w14:textFill>
            <w14:solidFill>
              <w14:schemeClr w14:val="tx1"/>
            </w14:solidFill>
          </w14:textFill>
        </w:rPr>
        <w:t>、工程</w:t>
      </w:r>
      <w:r>
        <w:rPr>
          <w:rFonts w:hint="eastAsia" w:ascii="宋体" w:hAnsi="宋体" w:eastAsia="宋体" w:cs="宋体"/>
          <w:color w:val="000000" w:themeColor="text1"/>
          <w:sz w:val="24"/>
          <w:szCs w:val="24"/>
          <w:lang w:val="en-US" w:eastAsia="en-US"/>
          <w14:textFill>
            <w14:solidFill>
              <w14:schemeClr w14:val="tx1"/>
            </w14:solidFill>
          </w14:textFill>
        </w:rPr>
        <w:t>质量验收</w:t>
      </w:r>
      <w:r>
        <w:rPr>
          <w:rFonts w:hint="eastAsia" w:ascii="宋体" w:hAnsi="宋体" w:eastAsia="宋体" w:cs="宋体"/>
          <w:color w:val="000000" w:themeColor="text1"/>
          <w:sz w:val="24"/>
          <w:szCs w:val="24"/>
          <w:lang w:val="en-US" w:eastAsia="zh-CN"/>
          <w14:textFill>
            <w14:solidFill>
              <w14:schemeClr w14:val="tx1"/>
            </w14:solidFill>
          </w14:textFill>
        </w:rPr>
        <w:t>、附录A</w:t>
      </w:r>
      <w:r>
        <w:rPr>
          <w:rFonts w:hint="eastAsia" w:ascii="宋体" w:hAnsi="宋体" w:eastAsia="宋体" w:cs="宋体"/>
          <w:color w:val="000000" w:themeColor="text1"/>
          <w:sz w:val="24"/>
          <w:szCs w:val="24"/>
          <w:lang w:val="en-US" w:eastAsia="en-US"/>
          <w14:textFill>
            <w14:solidFill>
              <w14:schemeClr w14:val="tx1"/>
            </w14:solidFill>
          </w14:textFill>
        </w:rPr>
        <w:t>。</w:t>
      </w:r>
    </w:p>
    <w:p w14:paraId="5EC250F7">
      <w:pPr>
        <w:pStyle w:val="2"/>
        <w:spacing w:line="319" w:lineRule="auto"/>
        <w:ind w:right="836" w:firstLine="480" w:firstLineChars="200"/>
        <w:rPr>
          <w:rFonts w:hint="eastAsia" w:ascii="宋体" w:hAnsi="宋体" w:eastAsia="宋体" w:cs="宋体"/>
          <w:color w:val="6B6B6B"/>
          <w:w w:val="105"/>
          <w:sz w:val="24"/>
          <w:szCs w:val="24"/>
        </w:rPr>
      </w:pPr>
      <w:r>
        <w:rPr>
          <w:rFonts w:hint="eastAsia" w:ascii="宋体" w:hAnsi="宋体" w:eastAsia="宋体" w:cs="宋体"/>
          <w:color w:val="282828"/>
          <w:sz w:val="24"/>
          <w:szCs w:val="24"/>
        </w:rPr>
        <w:t>本</w:t>
      </w:r>
      <w:r>
        <w:rPr>
          <w:rFonts w:hint="eastAsia" w:ascii="宋体" w:hAnsi="宋体" w:eastAsia="宋体" w:cs="宋体"/>
          <w:color w:val="282828"/>
          <w:sz w:val="24"/>
          <w:szCs w:val="24"/>
          <w:lang w:eastAsia="zh-CN"/>
        </w:rPr>
        <w:t>标准</w:t>
      </w:r>
      <w:r>
        <w:rPr>
          <w:rFonts w:hint="eastAsia" w:ascii="宋体" w:hAnsi="宋体" w:eastAsia="宋体" w:cs="宋体"/>
          <w:color w:val="282828"/>
          <w:sz w:val="24"/>
          <w:szCs w:val="24"/>
        </w:rPr>
        <w:t>由</w:t>
      </w:r>
      <w:r>
        <w:rPr>
          <w:rFonts w:hint="eastAsia" w:ascii="宋体" w:hAnsi="宋体" w:eastAsia="宋体" w:cs="宋体"/>
          <w:color w:val="282828"/>
          <w:sz w:val="24"/>
          <w:szCs w:val="24"/>
          <w:lang w:val="en-US" w:eastAsia="zh-CN"/>
        </w:rPr>
        <w:t>山西省防水保温行业协会</w:t>
      </w:r>
      <w:r>
        <w:rPr>
          <w:rFonts w:hint="eastAsia" w:ascii="宋体" w:hAnsi="宋体" w:eastAsia="宋体" w:cs="宋体"/>
          <w:color w:val="282828"/>
          <w:sz w:val="24"/>
          <w:szCs w:val="24"/>
        </w:rPr>
        <w:t>负责管理</w:t>
      </w:r>
      <w:r>
        <w:rPr>
          <w:rFonts w:hint="eastAsia" w:ascii="宋体" w:hAnsi="宋体" w:eastAsia="宋体" w:cs="宋体"/>
          <w:color w:val="282828"/>
          <w:sz w:val="24"/>
          <w:szCs w:val="24"/>
          <w:lang w:eastAsia="zh-CN"/>
        </w:rPr>
        <w:t>、</w:t>
      </w:r>
      <w:r>
        <w:rPr>
          <w:rFonts w:hint="eastAsia" w:ascii="宋体" w:hAnsi="宋体" w:eastAsia="宋体" w:cs="宋体"/>
          <w:color w:val="282828"/>
          <w:sz w:val="24"/>
          <w:szCs w:val="24"/>
        </w:rPr>
        <w:t>出版、发行，</w:t>
      </w:r>
      <w:r>
        <w:rPr>
          <w:rFonts w:hint="eastAsia" w:ascii="宋体" w:hAnsi="宋体" w:eastAsia="宋体" w:cs="宋体"/>
          <w:color w:val="282828"/>
          <w:sz w:val="24"/>
          <w:szCs w:val="24"/>
          <w:lang w:eastAsia="zh-CN"/>
        </w:rPr>
        <w:t>山西省建筑科</w:t>
      </w:r>
      <w:r>
        <w:rPr>
          <w:rFonts w:hint="eastAsia" w:cs="宋体"/>
          <w:color w:val="282828"/>
          <w:sz w:val="24"/>
          <w:szCs w:val="24"/>
          <w:lang w:eastAsia="zh-CN"/>
        </w:rPr>
        <w:t>学研究院有限公司</w:t>
      </w:r>
      <w:r>
        <w:rPr>
          <w:rFonts w:hint="eastAsia" w:ascii="宋体" w:hAnsi="宋体" w:eastAsia="宋体" w:cs="宋体"/>
          <w:color w:val="282828"/>
          <w:sz w:val="24"/>
          <w:szCs w:val="24"/>
        </w:rPr>
        <w:t>负责具体技术内容的</w:t>
      </w:r>
      <w:r>
        <w:rPr>
          <w:rFonts w:hint="eastAsia" w:cs="宋体"/>
          <w:color w:val="282828"/>
          <w:sz w:val="24"/>
          <w:szCs w:val="24"/>
          <w:lang w:eastAsia="zh-CN"/>
        </w:rPr>
        <w:t>解释</w:t>
      </w:r>
      <w:r>
        <w:rPr>
          <w:rFonts w:hint="eastAsia" w:ascii="宋体" w:hAnsi="宋体" w:eastAsia="宋体" w:cs="宋体"/>
          <w:color w:val="282828"/>
          <w:sz w:val="24"/>
          <w:szCs w:val="24"/>
        </w:rPr>
        <w:t>。在执行过程中如有意见或建议，请反馈给</w:t>
      </w:r>
      <w:r>
        <w:rPr>
          <w:rFonts w:hint="eastAsia" w:cs="宋体"/>
          <w:color w:val="282828"/>
          <w:sz w:val="24"/>
          <w:szCs w:val="24"/>
          <w:lang w:eastAsia="zh-CN"/>
        </w:rPr>
        <w:t>山西省建筑科学研究院有限公司</w:t>
      </w:r>
      <w:r>
        <w:rPr>
          <w:rFonts w:hint="eastAsia" w:ascii="宋体" w:hAnsi="宋体" w:eastAsia="宋体" w:cs="宋体"/>
          <w:color w:val="282828"/>
          <w:sz w:val="24"/>
          <w:szCs w:val="24"/>
        </w:rPr>
        <w:t>（地址：</w:t>
      </w:r>
      <w:r>
        <w:rPr>
          <w:rFonts w:hint="eastAsia" w:cs="宋体"/>
          <w:color w:val="282828"/>
          <w:sz w:val="24"/>
          <w:szCs w:val="24"/>
          <w:lang w:eastAsia="zh-CN"/>
        </w:rPr>
        <w:t>山西省太原市山右巷</w:t>
      </w:r>
      <w:r>
        <w:rPr>
          <w:rFonts w:hint="eastAsia" w:cs="宋体"/>
          <w:color w:val="282828"/>
          <w:sz w:val="24"/>
          <w:szCs w:val="24"/>
          <w:lang w:val="en-US" w:eastAsia="zh-CN"/>
        </w:rPr>
        <w:t>10号</w:t>
      </w:r>
      <w:r>
        <w:rPr>
          <w:rFonts w:hint="eastAsia" w:ascii="宋体" w:hAnsi="宋体" w:eastAsia="宋体" w:cs="宋体"/>
          <w:color w:val="282828"/>
          <w:sz w:val="24"/>
          <w:szCs w:val="24"/>
        </w:rPr>
        <w:t>，邮编：</w:t>
      </w:r>
      <w:r>
        <w:rPr>
          <w:rFonts w:hint="eastAsia" w:cs="宋体"/>
          <w:color w:val="282828"/>
          <w:sz w:val="24"/>
          <w:szCs w:val="24"/>
          <w:lang w:val="en-US" w:eastAsia="zh-CN"/>
        </w:rPr>
        <w:t>030001</w:t>
      </w:r>
      <w:r>
        <w:rPr>
          <w:rFonts w:hint="eastAsia" w:ascii="宋体" w:hAnsi="宋体" w:eastAsia="宋体" w:cs="宋体"/>
          <w:color w:val="282828"/>
          <w:sz w:val="24"/>
          <w:szCs w:val="24"/>
        </w:rPr>
        <w:t>;电话：</w:t>
      </w:r>
      <w:r>
        <w:rPr>
          <w:rFonts w:hint="eastAsia" w:cs="宋体"/>
          <w:color w:val="282828"/>
          <w:sz w:val="24"/>
          <w:szCs w:val="24"/>
          <w:lang w:val="en-US" w:eastAsia="zh-CN"/>
        </w:rPr>
        <w:t>0351-2023446</w:t>
      </w:r>
      <w:r>
        <w:rPr>
          <w:rFonts w:hint="eastAsia" w:ascii="宋体" w:hAnsi="宋体" w:eastAsia="宋体" w:cs="宋体"/>
          <w:color w:val="282828"/>
          <w:sz w:val="24"/>
          <w:szCs w:val="24"/>
        </w:rPr>
        <w:t>;邮箱：</w:t>
      </w:r>
      <w:r>
        <w:rPr>
          <w:rFonts w:hint="eastAsia" w:cs="宋体"/>
          <w:color w:val="131313"/>
          <w:w w:val="97"/>
          <w:sz w:val="24"/>
          <w:szCs w:val="24"/>
          <w:lang w:val="en-US" w:eastAsia="zh-CN"/>
        </w:rPr>
        <w:t>397831745</w:t>
      </w:r>
      <w:r>
        <w:rPr>
          <w:rFonts w:hint="eastAsia" w:ascii="宋体" w:hAnsi="宋体" w:eastAsia="宋体" w:cs="宋体"/>
          <w:color w:val="131313"/>
          <w:w w:val="97"/>
          <w:sz w:val="24"/>
          <w:szCs w:val="24"/>
        </w:rPr>
        <w:t>@</w:t>
      </w:r>
      <w:r>
        <w:rPr>
          <w:rFonts w:hint="eastAsia" w:cs="宋体"/>
          <w:color w:val="282828"/>
          <w:w w:val="104"/>
          <w:sz w:val="24"/>
          <w:szCs w:val="24"/>
          <w:lang w:val="en-US" w:eastAsia="zh-CN"/>
        </w:rPr>
        <w:t>qq.com</w:t>
      </w:r>
      <w:r>
        <w:rPr>
          <w:rFonts w:hint="eastAsia" w:ascii="宋体" w:hAnsi="宋体" w:eastAsia="宋体" w:cs="宋体"/>
          <w:color w:val="282828"/>
          <w:w w:val="133"/>
          <w:sz w:val="24"/>
          <w:szCs w:val="24"/>
        </w:rPr>
        <w:t>),</w:t>
      </w:r>
      <w:r>
        <w:rPr>
          <w:rFonts w:hint="eastAsia" w:ascii="宋体" w:hAnsi="宋体" w:eastAsia="宋体" w:cs="宋体"/>
          <w:color w:val="131313"/>
          <w:w w:val="109"/>
          <w:sz w:val="24"/>
          <w:szCs w:val="24"/>
        </w:rPr>
        <w:t>以供今后修订时参考</w:t>
      </w:r>
      <w:r>
        <w:rPr>
          <w:rFonts w:hint="eastAsia" w:ascii="宋体" w:hAnsi="宋体" w:eastAsia="宋体" w:cs="宋体"/>
          <w:color w:val="6B6B6B"/>
          <w:w w:val="105"/>
          <w:sz w:val="24"/>
          <w:szCs w:val="24"/>
        </w:rPr>
        <w:t>。</w:t>
      </w:r>
    </w:p>
    <w:p w14:paraId="5148177F">
      <w:pPr>
        <w:pStyle w:val="2"/>
        <w:spacing w:line="316" w:lineRule="auto"/>
        <w:ind w:right="890" w:firstLine="3360" w:firstLineChars="1400"/>
        <w:jc w:val="left"/>
        <w:rPr>
          <w:rFonts w:hint="eastAsia" w:ascii="宋体" w:hAnsi="宋体" w:eastAsia="宋体" w:cs="宋体"/>
          <w:color w:val="282828"/>
          <w:sz w:val="24"/>
          <w:szCs w:val="24"/>
        </w:rPr>
      </w:pPr>
    </w:p>
    <w:p w14:paraId="261229D5">
      <w:pPr>
        <w:pStyle w:val="2"/>
        <w:keepNext w:val="0"/>
        <w:keepLines w:val="0"/>
        <w:pageBreakBefore w:val="0"/>
        <w:widowControl w:val="0"/>
        <w:kinsoku/>
        <w:wordWrap/>
        <w:overflowPunct/>
        <w:topLinePunct w:val="0"/>
        <w:autoSpaceDE w:val="0"/>
        <w:autoSpaceDN w:val="0"/>
        <w:bidi w:val="0"/>
        <w:adjustRightInd/>
        <w:snapToGrid w:val="0"/>
        <w:spacing w:line="360" w:lineRule="auto"/>
        <w:ind w:right="890"/>
        <w:jc w:val="left"/>
        <w:textAlignment w:val="auto"/>
        <w:rPr>
          <w:rFonts w:hint="eastAsia" w:cs="宋体"/>
          <w:color w:val="282828"/>
          <w:sz w:val="24"/>
          <w:szCs w:val="24"/>
          <w:lang w:eastAsia="zh-CN"/>
        </w:rPr>
      </w:pPr>
      <w:r>
        <w:rPr>
          <w:rFonts w:hint="eastAsia" w:ascii="宋体" w:hAnsi="宋体" w:eastAsia="宋体" w:cs="宋体"/>
          <w:color w:val="282828"/>
          <w:sz w:val="24"/>
          <w:szCs w:val="24"/>
        </w:rPr>
        <w:t>本</w:t>
      </w:r>
      <w:r>
        <w:rPr>
          <w:rFonts w:hint="eastAsia" w:cs="宋体"/>
          <w:color w:val="282828"/>
          <w:sz w:val="24"/>
          <w:szCs w:val="24"/>
          <w:lang w:val="en-US" w:eastAsia="zh-CN"/>
        </w:rPr>
        <w:t>标准</w:t>
      </w:r>
      <w:r>
        <w:rPr>
          <w:rFonts w:hint="eastAsia" w:ascii="宋体" w:hAnsi="宋体" w:eastAsia="宋体" w:cs="宋体"/>
          <w:color w:val="282828"/>
          <w:sz w:val="24"/>
          <w:szCs w:val="24"/>
        </w:rPr>
        <w:t>主编单位：</w:t>
      </w:r>
      <w:r>
        <w:rPr>
          <w:rFonts w:hint="eastAsia" w:cs="宋体"/>
          <w:color w:val="282828"/>
          <w:sz w:val="24"/>
          <w:szCs w:val="24"/>
          <w:lang w:eastAsia="zh-CN"/>
        </w:rPr>
        <w:t>山西省建筑科学研究院有限公司</w:t>
      </w:r>
    </w:p>
    <w:p w14:paraId="0CAC9C0B">
      <w:pPr>
        <w:pStyle w:val="2"/>
        <w:keepNext w:val="0"/>
        <w:keepLines w:val="0"/>
        <w:pageBreakBefore w:val="0"/>
        <w:widowControl w:val="0"/>
        <w:kinsoku/>
        <w:wordWrap/>
        <w:overflowPunct/>
        <w:topLinePunct w:val="0"/>
        <w:autoSpaceDE w:val="0"/>
        <w:autoSpaceDN w:val="0"/>
        <w:bidi w:val="0"/>
        <w:adjustRightInd/>
        <w:snapToGrid w:val="0"/>
        <w:spacing w:line="360" w:lineRule="auto"/>
        <w:ind w:right="890"/>
        <w:jc w:val="left"/>
        <w:textAlignment w:val="auto"/>
        <w:rPr>
          <w:rFonts w:hint="eastAsia" w:cs="宋体"/>
          <w:color w:val="282828"/>
          <w:sz w:val="24"/>
          <w:szCs w:val="24"/>
          <w:lang w:eastAsia="zh-CN"/>
        </w:rPr>
      </w:pPr>
      <w:r>
        <w:rPr>
          <w:rFonts w:hint="eastAsia" w:cs="宋体"/>
          <w:color w:val="282828"/>
          <w:sz w:val="24"/>
          <w:szCs w:val="24"/>
          <w:lang w:val="en-US" w:eastAsia="zh-CN"/>
        </w:rPr>
        <w:t xml:space="preserve">                抑</w:t>
      </w:r>
      <w:r>
        <w:rPr>
          <w:rFonts w:hint="eastAsia" w:cs="宋体"/>
          <w:color w:val="282828"/>
          <w:sz w:val="24"/>
          <w:szCs w:val="24"/>
          <w:lang w:eastAsia="zh-CN"/>
        </w:rPr>
        <w:t>渗特（上海）材料科技有限公司</w:t>
      </w:r>
    </w:p>
    <w:p w14:paraId="5DA78867">
      <w:pPr>
        <w:pStyle w:val="2"/>
        <w:keepNext w:val="0"/>
        <w:keepLines w:val="0"/>
        <w:pageBreakBefore w:val="0"/>
        <w:widowControl w:val="0"/>
        <w:kinsoku/>
        <w:wordWrap/>
        <w:overflowPunct/>
        <w:topLinePunct w:val="0"/>
        <w:autoSpaceDE w:val="0"/>
        <w:autoSpaceDN w:val="0"/>
        <w:bidi w:val="0"/>
        <w:adjustRightInd/>
        <w:snapToGrid w:val="0"/>
        <w:spacing w:line="360" w:lineRule="auto"/>
        <w:ind w:right="890"/>
        <w:jc w:val="left"/>
        <w:textAlignment w:val="auto"/>
        <w:rPr>
          <w:rFonts w:hint="eastAsia" w:ascii="宋体" w:hAnsi="宋体" w:eastAsia="宋体" w:cs="宋体"/>
          <w:color w:val="282828"/>
          <w:sz w:val="24"/>
          <w:szCs w:val="24"/>
          <w:lang w:eastAsia="zh-CN"/>
        </w:rPr>
      </w:pPr>
      <w:r>
        <w:rPr>
          <w:rFonts w:hint="eastAsia" w:ascii="宋体" w:hAnsi="宋体" w:eastAsia="宋体" w:cs="宋体"/>
          <w:color w:val="282828"/>
          <w:sz w:val="24"/>
          <w:szCs w:val="24"/>
        </w:rPr>
        <w:t>本</w:t>
      </w:r>
      <w:r>
        <w:rPr>
          <w:rFonts w:hint="eastAsia" w:cs="宋体"/>
          <w:color w:val="282828"/>
          <w:sz w:val="24"/>
          <w:szCs w:val="24"/>
          <w:lang w:val="en-US" w:eastAsia="zh-CN"/>
        </w:rPr>
        <w:t>标准</w:t>
      </w:r>
      <w:r>
        <w:rPr>
          <w:rFonts w:hint="eastAsia" w:ascii="宋体" w:hAnsi="宋体" w:eastAsia="宋体" w:cs="宋体"/>
          <w:color w:val="282828"/>
          <w:sz w:val="24"/>
          <w:szCs w:val="24"/>
        </w:rPr>
        <w:t>参编单位：</w:t>
      </w:r>
      <w:r>
        <w:rPr>
          <w:rFonts w:hint="eastAsia" w:cs="宋体"/>
          <w:color w:val="282828"/>
          <w:sz w:val="24"/>
          <w:szCs w:val="24"/>
          <w:lang w:eastAsia="zh-CN"/>
        </w:rPr>
        <w:t>同济大学材料科学与工程学院</w:t>
      </w:r>
    </w:p>
    <w:p w14:paraId="0246E38A">
      <w:pPr>
        <w:pStyle w:val="2"/>
        <w:keepNext w:val="0"/>
        <w:keepLines w:val="0"/>
        <w:pageBreakBefore w:val="0"/>
        <w:widowControl w:val="0"/>
        <w:kinsoku/>
        <w:wordWrap/>
        <w:overflowPunct/>
        <w:topLinePunct w:val="0"/>
        <w:autoSpaceDE w:val="0"/>
        <w:autoSpaceDN w:val="0"/>
        <w:bidi w:val="0"/>
        <w:adjustRightInd/>
        <w:snapToGrid w:val="0"/>
        <w:spacing w:line="360" w:lineRule="auto"/>
        <w:ind w:right="890" w:firstLine="1920" w:firstLineChars="800"/>
        <w:jc w:val="left"/>
        <w:textAlignment w:val="auto"/>
        <w:rPr>
          <w:rFonts w:hint="eastAsia" w:cs="宋体"/>
          <w:color w:val="282828"/>
          <w:sz w:val="24"/>
          <w:szCs w:val="24"/>
          <w:lang w:val="en-US" w:eastAsia="zh-CN"/>
        </w:rPr>
      </w:pPr>
      <w:r>
        <w:rPr>
          <w:rFonts w:hint="eastAsia" w:cs="宋体"/>
          <w:color w:val="282828"/>
          <w:sz w:val="24"/>
          <w:szCs w:val="24"/>
          <w:lang w:eastAsia="zh-CN"/>
        </w:rPr>
        <w:t>山西省</w:t>
      </w:r>
      <w:r>
        <w:rPr>
          <w:rFonts w:hint="eastAsia" w:cs="宋体"/>
          <w:color w:val="282828"/>
          <w:sz w:val="24"/>
          <w:szCs w:val="24"/>
          <w:lang w:val="en-US" w:eastAsia="zh-CN"/>
        </w:rPr>
        <w:t>建筑设计研究院</w:t>
      </w:r>
      <w:r>
        <w:rPr>
          <w:rFonts w:hint="eastAsia" w:cs="宋体"/>
          <w:color w:val="282828"/>
          <w:sz w:val="24"/>
          <w:szCs w:val="24"/>
          <w:lang w:eastAsia="zh-CN"/>
        </w:rPr>
        <w:t>有限公司</w:t>
      </w:r>
      <w:r>
        <w:rPr>
          <w:rFonts w:hint="eastAsia" w:cs="宋体"/>
          <w:color w:val="282828"/>
          <w:sz w:val="24"/>
          <w:szCs w:val="24"/>
          <w:lang w:val="en-US" w:eastAsia="zh-CN"/>
        </w:rPr>
        <w:t xml:space="preserve"> </w:t>
      </w:r>
    </w:p>
    <w:p w14:paraId="1193D003">
      <w:pPr>
        <w:pStyle w:val="2"/>
        <w:keepNext w:val="0"/>
        <w:keepLines w:val="0"/>
        <w:pageBreakBefore w:val="0"/>
        <w:widowControl w:val="0"/>
        <w:kinsoku/>
        <w:wordWrap/>
        <w:overflowPunct/>
        <w:topLinePunct w:val="0"/>
        <w:autoSpaceDE w:val="0"/>
        <w:autoSpaceDN w:val="0"/>
        <w:bidi w:val="0"/>
        <w:adjustRightInd/>
        <w:snapToGrid w:val="0"/>
        <w:spacing w:line="360" w:lineRule="auto"/>
        <w:ind w:right="890"/>
        <w:jc w:val="left"/>
        <w:textAlignment w:val="auto"/>
        <w:rPr>
          <w:rFonts w:hint="eastAsia" w:cs="宋体"/>
          <w:color w:val="282828"/>
          <w:sz w:val="24"/>
          <w:szCs w:val="24"/>
          <w:lang w:val="en-US" w:eastAsia="zh-CN"/>
        </w:rPr>
      </w:pPr>
      <w:r>
        <w:rPr>
          <w:rFonts w:hint="eastAsia" w:cs="宋体"/>
          <w:color w:val="282828"/>
          <w:sz w:val="24"/>
          <w:szCs w:val="24"/>
          <w:lang w:val="en-US" w:eastAsia="zh-CN"/>
        </w:rPr>
        <w:t xml:space="preserve">                </w:t>
      </w:r>
      <w:r>
        <w:rPr>
          <w:rFonts w:hint="eastAsia" w:cs="宋体"/>
          <w:color w:val="282828"/>
          <w:sz w:val="24"/>
          <w:szCs w:val="24"/>
          <w:lang w:eastAsia="zh-CN"/>
        </w:rPr>
        <w:t>山西省城乡规划设计研究院有限公司</w:t>
      </w:r>
    </w:p>
    <w:p w14:paraId="000448CF">
      <w:pPr>
        <w:pStyle w:val="2"/>
        <w:keepNext w:val="0"/>
        <w:keepLines w:val="0"/>
        <w:pageBreakBefore w:val="0"/>
        <w:widowControl w:val="0"/>
        <w:kinsoku/>
        <w:wordWrap/>
        <w:overflowPunct/>
        <w:topLinePunct w:val="0"/>
        <w:autoSpaceDE w:val="0"/>
        <w:autoSpaceDN w:val="0"/>
        <w:bidi w:val="0"/>
        <w:adjustRightInd/>
        <w:snapToGrid w:val="0"/>
        <w:spacing w:line="360" w:lineRule="auto"/>
        <w:ind w:right="890"/>
        <w:jc w:val="left"/>
        <w:textAlignment w:val="auto"/>
        <w:rPr>
          <w:rFonts w:hint="eastAsia" w:cs="宋体"/>
          <w:color w:val="282828"/>
          <w:sz w:val="24"/>
          <w:szCs w:val="24"/>
          <w:lang w:eastAsia="zh-CN"/>
        </w:rPr>
      </w:pPr>
      <w:r>
        <w:rPr>
          <w:rFonts w:hint="eastAsia" w:cs="宋体"/>
          <w:color w:val="282828"/>
          <w:sz w:val="24"/>
          <w:szCs w:val="24"/>
          <w:lang w:val="en-US" w:eastAsia="zh-CN"/>
        </w:rPr>
        <w:t xml:space="preserve">                中国煤炭科工集团煤炭工业规划设计研究院</w:t>
      </w:r>
      <w:r>
        <w:rPr>
          <w:rFonts w:hint="eastAsia" w:cs="宋体"/>
          <w:color w:val="282828"/>
          <w:sz w:val="24"/>
          <w:szCs w:val="24"/>
          <w:lang w:eastAsia="zh-CN"/>
        </w:rPr>
        <w:t>有限公司</w:t>
      </w:r>
    </w:p>
    <w:p w14:paraId="3EE69985">
      <w:pPr>
        <w:pStyle w:val="2"/>
        <w:keepNext w:val="0"/>
        <w:keepLines w:val="0"/>
        <w:pageBreakBefore w:val="0"/>
        <w:widowControl w:val="0"/>
        <w:kinsoku/>
        <w:wordWrap/>
        <w:overflowPunct/>
        <w:topLinePunct w:val="0"/>
        <w:autoSpaceDE w:val="0"/>
        <w:autoSpaceDN w:val="0"/>
        <w:bidi w:val="0"/>
        <w:adjustRightInd/>
        <w:snapToGrid w:val="0"/>
        <w:spacing w:line="360" w:lineRule="auto"/>
        <w:ind w:right="890"/>
        <w:jc w:val="left"/>
        <w:textAlignment w:val="auto"/>
        <w:rPr>
          <w:rFonts w:hint="eastAsia" w:cs="宋体"/>
          <w:color w:val="282828"/>
          <w:sz w:val="24"/>
          <w:szCs w:val="24"/>
          <w:lang w:val="en-US" w:eastAsia="zh-CN"/>
        </w:rPr>
      </w:pPr>
      <w:r>
        <w:rPr>
          <w:rFonts w:hint="eastAsia" w:cs="宋体"/>
          <w:color w:val="282828"/>
          <w:sz w:val="24"/>
          <w:szCs w:val="24"/>
          <w:lang w:val="en-US" w:eastAsia="zh-CN"/>
        </w:rPr>
        <w:t xml:space="preserve">                煤炭工业太原设计研究院集团有限公司  </w:t>
      </w:r>
    </w:p>
    <w:p w14:paraId="23E74C39">
      <w:pPr>
        <w:pStyle w:val="2"/>
        <w:keepNext w:val="0"/>
        <w:keepLines w:val="0"/>
        <w:pageBreakBefore w:val="0"/>
        <w:widowControl w:val="0"/>
        <w:kinsoku/>
        <w:wordWrap/>
        <w:overflowPunct/>
        <w:topLinePunct w:val="0"/>
        <w:autoSpaceDE w:val="0"/>
        <w:autoSpaceDN w:val="0"/>
        <w:bidi w:val="0"/>
        <w:adjustRightInd/>
        <w:snapToGrid w:val="0"/>
        <w:spacing w:line="360" w:lineRule="auto"/>
        <w:ind w:right="890"/>
        <w:jc w:val="left"/>
        <w:textAlignment w:val="auto"/>
        <w:rPr>
          <w:rFonts w:hint="eastAsia" w:cs="宋体"/>
          <w:color w:val="282828"/>
          <w:sz w:val="24"/>
          <w:szCs w:val="24"/>
          <w:lang w:val="en-US" w:eastAsia="zh-CN"/>
        </w:rPr>
      </w:pPr>
      <w:r>
        <w:rPr>
          <w:rFonts w:hint="eastAsia" w:cs="宋体"/>
          <w:color w:val="282828"/>
          <w:sz w:val="24"/>
          <w:szCs w:val="24"/>
          <w:lang w:val="en-US" w:eastAsia="zh-CN"/>
        </w:rPr>
        <w:t xml:space="preserve">                太原市市政公用工程质量安全站</w:t>
      </w:r>
    </w:p>
    <w:p w14:paraId="5309A036">
      <w:pPr>
        <w:pStyle w:val="2"/>
        <w:keepNext w:val="0"/>
        <w:keepLines w:val="0"/>
        <w:pageBreakBefore w:val="0"/>
        <w:widowControl w:val="0"/>
        <w:kinsoku/>
        <w:wordWrap/>
        <w:overflowPunct/>
        <w:topLinePunct w:val="0"/>
        <w:autoSpaceDE w:val="0"/>
        <w:autoSpaceDN w:val="0"/>
        <w:bidi w:val="0"/>
        <w:adjustRightInd/>
        <w:snapToGrid w:val="0"/>
        <w:spacing w:line="360" w:lineRule="auto"/>
        <w:ind w:right="890"/>
        <w:jc w:val="left"/>
        <w:textAlignment w:val="auto"/>
        <w:rPr>
          <w:rFonts w:hint="eastAsia" w:cs="宋体"/>
          <w:color w:val="282828"/>
          <w:sz w:val="24"/>
          <w:szCs w:val="24"/>
          <w:lang w:val="en-US" w:eastAsia="zh-CN"/>
        </w:rPr>
      </w:pPr>
      <w:r>
        <w:rPr>
          <w:rFonts w:hint="eastAsia" w:cs="宋体"/>
          <w:color w:val="282828"/>
          <w:sz w:val="24"/>
          <w:szCs w:val="24"/>
          <w:lang w:val="en-US" w:eastAsia="zh-CN"/>
        </w:rPr>
        <w:t xml:space="preserve">                太原市建设工程质量安全站</w:t>
      </w:r>
    </w:p>
    <w:p w14:paraId="18199E18">
      <w:pPr>
        <w:pStyle w:val="2"/>
        <w:keepNext w:val="0"/>
        <w:keepLines w:val="0"/>
        <w:pageBreakBefore w:val="0"/>
        <w:widowControl w:val="0"/>
        <w:kinsoku/>
        <w:wordWrap/>
        <w:overflowPunct/>
        <w:topLinePunct w:val="0"/>
        <w:autoSpaceDE w:val="0"/>
        <w:autoSpaceDN w:val="0"/>
        <w:bidi w:val="0"/>
        <w:adjustRightInd/>
        <w:snapToGrid w:val="0"/>
        <w:spacing w:line="360" w:lineRule="auto"/>
        <w:ind w:right="890"/>
        <w:jc w:val="left"/>
        <w:textAlignment w:val="auto"/>
        <w:rPr>
          <w:rFonts w:hint="default" w:cs="宋体"/>
          <w:color w:val="282828"/>
          <w:sz w:val="24"/>
          <w:szCs w:val="24"/>
          <w:lang w:val="en-US" w:eastAsia="zh-CN"/>
        </w:rPr>
      </w:pPr>
      <w:r>
        <w:rPr>
          <w:rFonts w:hint="eastAsia" w:cs="宋体"/>
          <w:color w:val="282828"/>
          <w:sz w:val="24"/>
          <w:szCs w:val="24"/>
          <w:lang w:val="en-US" w:eastAsia="zh-CN"/>
        </w:rPr>
        <w:t xml:space="preserve">                山西省产品质量监督检验研究院  </w:t>
      </w:r>
    </w:p>
    <w:p w14:paraId="53084B54">
      <w:pPr>
        <w:pStyle w:val="2"/>
        <w:keepNext w:val="0"/>
        <w:keepLines w:val="0"/>
        <w:pageBreakBefore w:val="0"/>
        <w:widowControl w:val="0"/>
        <w:kinsoku/>
        <w:wordWrap/>
        <w:overflowPunct/>
        <w:topLinePunct w:val="0"/>
        <w:autoSpaceDE w:val="0"/>
        <w:autoSpaceDN w:val="0"/>
        <w:bidi w:val="0"/>
        <w:adjustRightInd/>
        <w:snapToGrid w:val="0"/>
        <w:spacing w:line="360" w:lineRule="auto"/>
        <w:ind w:right="890"/>
        <w:jc w:val="left"/>
        <w:textAlignment w:val="auto"/>
        <w:rPr>
          <w:rFonts w:hint="default" w:cs="宋体"/>
          <w:color w:val="282828"/>
          <w:sz w:val="24"/>
          <w:szCs w:val="24"/>
          <w:lang w:val="en-US" w:eastAsia="zh-CN"/>
        </w:rPr>
      </w:pPr>
      <w:r>
        <w:rPr>
          <w:rFonts w:hint="eastAsia" w:cs="宋体"/>
          <w:color w:val="282828"/>
          <w:sz w:val="24"/>
          <w:szCs w:val="24"/>
          <w:lang w:val="en-US" w:eastAsia="zh-CN"/>
        </w:rPr>
        <w:t xml:space="preserve">                山西晋龙置业有限公司 </w:t>
      </w:r>
    </w:p>
    <w:p w14:paraId="43054061">
      <w:pPr>
        <w:pStyle w:val="2"/>
        <w:keepNext w:val="0"/>
        <w:keepLines w:val="0"/>
        <w:pageBreakBefore w:val="0"/>
        <w:widowControl w:val="0"/>
        <w:kinsoku/>
        <w:wordWrap/>
        <w:overflowPunct/>
        <w:topLinePunct w:val="0"/>
        <w:autoSpaceDE w:val="0"/>
        <w:autoSpaceDN w:val="0"/>
        <w:bidi w:val="0"/>
        <w:adjustRightInd/>
        <w:snapToGrid w:val="0"/>
        <w:spacing w:line="360" w:lineRule="auto"/>
        <w:ind w:right="890"/>
        <w:jc w:val="left"/>
        <w:textAlignment w:val="auto"/>
        <w:rPr>
          <w:rFonts w:hint="eastAsia" w:cs="宋体"/>
          <w:color w:val="282828"/>
          <w:sz w:val="24"/>
          <w:szCs w:val="24"/>
          <w:lang w:eastAsia="zh-CN"/>
        </w:rPr>
      </w:pPr>
      <w:r>
        <w:rPr>
          <w:rFonts w:hint="eastAsia" w:cs="宋体"/>
          <w:color w:val="282828"/>
          <w:sz w:val="24"/>
          <w:szCs w:val="24"/>
          <w:lang w:val="en-US" w:eastAsia="zh-CN"/>
        </w:rPr>
        <w:t xml:space="preserve">                太原市轨道交通公司        </w:t>
      </w:r>
    </w:p>
    <w:p w14:paraId="07B3146F">
      <w:pPr>
        <w:pStyle w:val="2"/>
        <w:keepNext w:val="0"/>
        <w:keepLines w:val="0"/>
        <w:pageBreakBefore w:val="0"/>
        <w:widowControl w:val="0"/>
        <w:kinsoku/>
        <w:wordWrap/>
        <w:overflowPunct/>
        <w:topLinePunct w:val="0"/>
        <w:autoSpaceDE w:val="0"/>
        <w:autoSpaceDN w:val="0"/>
        <w:bidi w:val="0"/>
        <w:adjustRightInd/>
        <w:snapToGrid w:val="0"/>
        <w:spacing w:line="360" w:lineRule="auto"/>
        <w:ind w:right="890"/>
        <w:jc w:val="left"/>
        <w:textAlignment w:val="auto"/>
        <w:rPr>
          <w:rFonts w:hint="eastAsia" w:cs="宋体"/>
          <w:color w:val="282828"/>
          <w:sz w:val="24"/>
          <w:szCs w:val="24"/>
          <w:lang w:eastAsia="zh-CN"/>
        </w:rPr>
      </w:pPr>
      <w:r>
        <w:rPr>
          <w:rFonts w:hint="eastAsia" w:cs="宋体"/>
          <w:color w:val="282828"/>
          <w:sz w:val="24"/>
          <w:szCs w:val="24"/>
          <w:lang w:val="en-US" w:eastAsia="zh-CN"/>
        </w:rPr>
        <w:t xml:space="preserve">                太原市建筑工程质量检测站有限公司 </w:t>
      </w:r>
    </w:p>
    <w:p w14:paraId="3E80344C">
      <w:pPr>
        <w:pStyle w:val="2"/>
        <w:keepNext w:val="0"/>
        <w:keepLines w:val="0"/>
        <w:pageBreakBefore w:val="0"/>
        <w:widowControl w:val="0"/>
        <w:kinsoku/>
        <w:wordWrap/>
        <w:overflowPunct/>
        <w:topLinePunct w:val="0"/>
        <w:autoSpaceDE w:val="0"/>
        <w:autoSpaceDN w:val="0"/>
        <w:bidi w:val="0"/>
        <w:adjustRightInd/>
        <w:snapToGrid w:val="0"/>
        <w:spacing w:line="360" w:lineRule="auto"/>
        <w:ind w:right="890" w:firstLine="1920" w:firstLineChars="800"/>
        <w:jc w:val="both"/>
        <w:textAlignment w:val="auto"/>
        <w:rPr>
          <w:rFonts w:hint="eastAsia" w:eastAsia="宋体" w:cs="宋体"/>
          <w:color w:val="282828"/>
          <w:sz w:val="24"/>
          <w:szCs w:val="24"/>
          <w:lang w:val="en-US" w:eastAsia="zh-CN"/>
        </w:rPr>
      </w:pPr>
      <w:r>
        <w:rPr>
          <w:rFonts w:hint="eastAsia" w:cs="宋体"/>
          <w:color w:val="282828"/>
          <w:sz w:val="24"/>
          <w:szCs w:val="24"/>
          <w:lang w:eastAsia="zh-CN"/>
        </w:rPr>
        <w:t>大同泰瑞集团建设有限公司</w:t>
      </w:r>
      <w:r>
        <w:rPr>
          <w:rFonts w:hint="eastAsia" w:cs="宋体"/>
          <w:color w:val="282828"/>
          <w:sz w:val="24"/>
          <w:szCs w:val="24"/>
          <w:lang w:val="en-US" w:eastAsia="zh-CN"/>
        </w:rPr>
        <w:t xml:space="preserve">  </w:t>
      </w:r>
    </w:p>
    <w:p w14:paraId="11D658BA">
      <w:pPr>
        <w:pStyle w:val="2"/>
        <w:keepNext w:val="0"/>
        <w:keepLines w:val="0"/>
        <w:pageBreakBefore w:val="0"/>
        <w:widowControl w:val="0"/>
        <w:kinsoku/>
        <w:wordWrap/>
        <w:overflowPunct/>
        <w:topLinePunct w:val="0"/>
        <w:autoSpaceDE w:val="0"/>
        <w:autoSpaceDN w:val="0"/>
        <w:bidi w:val="0"/>
        <w:adjustRightInd/>
        <w:snapToGrid w:val="0"/>
        <w:spacing w:line="360" w:lineRule="auto"/>
        <w:ind w:right="890"/>
        <w:jc w:val="left"/>
        <w:textAlignment w:val="auto"/>
        <w:rPr>
          <w:rFonts w:hint="default" w:cs="宋体"/>
          <w:color w:val="282828"/>
          <w:sz w:val="24"/>
          <w:szCs w:val="24"/>
          <w:lang w:val="en-US" w:eastAsia="zh-CN"/>
        </w:rPr>
      </w:pPr>
      <w:r>
        <w:rPr>
          <w:rFonts w:hint="eastAsia" w:cs="宋体"/>
          <w:color w:val="282828"/>
          <w:sz w:val="24"/>
          <w:szCs w:val="24"/>
          <w:lang w:eastAsia="zh-CN"/>
        </w:rPr>
        <w:t xml:space="preserve">              </w:t>
      </w:r>
      <w:r>
        <w:rPr>
          <w:rFonts w:hint="eastAsia" w:cs="宋体"/>
          <w:color w:val="282828"/>
          <w:sz w:val="24"/>
          <w:szCs w:val="24"/>
          <w:lang w:val="en-US" w:eastAsia="zh-CN"/>
        </w:rPr>
        <w:t xml:space="preserve">  山西四建集团有限公司   </w:t>
      </w:r>
    </w:p>
    <w:p w14:paraId="3C53C236">
      <w:pPr>
        <w:pStyle w:val="2"/>
        <w:keepNext w:val="0"/>
        <w:keepLines w:val="0"/>
        <w:pageBreakBefore w:val="0"/>
        <w:widowControl w:val="0"/>
        <w:kinsoku/>
        <w:wordWrap/>
        <w:overflowPunct/>
        <w:topLinePunct w:val="0"/>
        <w:autoSpaceDE w:val="0"/>
        <w:autoSpaceDN w:val="0"/>
        <w:bidi w:val="0"/>
        <w:adjustRightInd/>
        <w:snapToGrid w:val="0"/>
        <w:spacing w:line="360" w:lineRule="auto"/>
        <w:ind w:right="890" w:firstLine="1920" w:firstLineChars="800"/>
        <w:jc w:val="left"/>
        <w:textAlignment w:val="auto"/>
        <w:rPr>
          <w:rFonts w:hint="eastAsia" w:cs="宋体"/>
          <w:color w:val="282828"/>
          <w:sz w:val="24"/>
          <w:szCs w:val="24"/>
          <w:lang w:val="en-US" w:eastAsia="zh-CN"/>
        </w:rPr>
      </w:pPr>
      <w:r>
        <w:rPr>
          <w:rFonts w:hint="eastAsia" w:cs="宋体"/>
          <w:color w:val="282828"/>
          <w:sz w:val="24"/>
          <w:szCs w:val="24"/>
          <w:lang w:val="en-US" w:eastAsia="zh-CN"/>
        </w:rPr>
        <w:t>山西澎内传科技有限公司</w:t>
      </w:r>
    </w:p>
    <w:p w14:paraId="2F0738C5">
      <w:pPr>
        <w:pStyle w:val="2"/>
        <w:keepNext w:val="0"/>
        <w:keepLines w:val="0"/>
        <w:pageBreakBefore w:val="0"/>
        <w:widowControl w:val="0"/>
        <w:kinsoku/>
        <w:wordWrap/>
        <w:overflowPunct/>
        <w:topLinePunct w:val="0"/>
        <w:autoSpaceDE w:val="0"/>
        <w:autoSpaceDN w:val="0"/>
        <w:bidi w:val="0"/>
        <w:adjustRightInd/>
        <w:snapToGrid w:val="0"/>
        <w:spacing w:line="360" w:lineRule="auto"/>
        <w:ind w:right="890" w:firstLine="1920" w:firstLineChars="800"/>
        <w:jc w:val="left"/>
        <w:textAlignment w:val="auto"/>
        <w:rPr>
          <w:rFonts w:hint="eastAsia" w:cs="宋体"/>
          <w:color w:val="282828"/>
          <w:sz w:val="24"/>
          <w:szCs w:val="24"/>
          <w:lang w:val="en-US" w:eastAsia="zh-CN"/>
        </w:rPr>
      </w:pPr>
      <w:r>
        <w:rPr>
          <w:rFonts w:hint="eastAsia" w:cs="宋体"/>
          <w:color w:val="282828"/>
          <w:sz w:val="24"/>
          <w:szCs w:val="24"/>
          <w:lang w:val="en-US" w:eastAsia="zh-CN"/>
        </w:rPr>
        <w:t>山西抑</w:t>
      </w:r>
      <w:r>
        <w:rPr>
          <w:rFonts w:hint="eastAsia" w:cs="宋体"/>
          <w:color w:val="282828"/>
          <w:sz w:val="24"/>
          <w:szCs w:val="24"/>
          <w:lang w:eastAsia="zh-CN"/>
        </w:rPr>
        <w:t>渗特</w:t>
      </w:r>
      <w:r>
        <w:rPr>
          <w:rFonts w:hint="eastAsia" w:cs="宋体"/>
          <w:color w:val="282828"/>
          <w:sz w:val="24"/>
          <w:szCs w:val="24"/>
          <w:lang w:val="en-US" w:eastAsia="zh-CN"/>
        </w:rPr>
        <w:t>科技有限公司</w:t>
      </w:r>
    </w:p>
    <w:p w14:paraId="79F9A0EC">
      <w:pPr>
        <w:pStyle w:val="2"/>
        <w:keepNext w:val="0"/>
        <w:keepLines w:val="0"/>
        <w:pageBreakBefore w:val="0"/>
        <w:widowControl w:val="0"/>
        <w:kinsoku/>
        <w:wordWrap/>
        <w:overflowPunct/>
        <w:topLinePunct w:val="0"/>
        <w:autoSpaceDE w:val="0"/>
        <w:autoSpaceDN w:val="0"/>
        <w:bidi w:val="0"/>
        <w:adjustRightInd/>
        <w:snapToGrid w:val="0"/>
        <w:spacing w:line="360" w:lineRule="auto"/>
        <w:ind w:right="890" w:firstLine="1920" w:firstLineChars="800"/>
        <w:jc w:val="left"/>
        <w:textAlignment w:val="auto"/>
        <w:rPr>
          <w:rFonts w:hint="eastAsia" w:cs="宋体"/>
          <w:color w:val="282828"/>
          <w:sz w:val="24"/>
          <w:szCs w:val="24"/>
          <w:lang w:val="en-US" w:eastAsia="zh-CN"/>
        </w:rPr>
      </w:pPr>
      <w:r>
        <w:rPr>
          <w:rFonts w:hint="eastAsia" w:cs="宋体"/>
          <w:color w:val="282828"/>
          <w:sz w:val="24"/>
          <w:szCs w:val="24"/>
          <w:lang w:val="en-US" w:eastAsia="zh-CN"/>
        </w:rPr>
        <w:t>山西禹铸</w:t>
      </w:r>
      <w:r>
        <w:rPr>
          <w:rFonts w:hint="eastAsia" w:cs="宋体"/>
          <w:color w:val="282828"/>
          <w:sz w:val="24"/>
          <w:szCs w:val="24"/>
          <w:lang w:eastAsia="zh-CN"/>
        </w:rPr>
        <w:t>防水工程</w:t>
      </w:r>
      <w:r>
        <w:rPr>
          <w:rFonts w:hint="eastAsia" w:cs="宋体"/>
          <w:color w:val="282828"/>
          <w:sz w:val="24"/>
          <w:szCs w:val="24"/>
          <w:lang w:val="en-US" w:eastAsia="zh-CN"/>
        </w:rPr>
        <w:t>有限公司</w:t>
      </w:r>
    </w:p>
    <w:p w14:paraId="68F3596D">
      <w:pPr>
        <w:pStyle w:val="2"/>
        <w:keepNext w:val="0"/>
        <w:keepLines w:val="0"/>
        <w:pageBreakBefore w:val="0"/>
        <w:widowControl w:val="0"/>
        <w:kinsoku/>
        <w:wordWrap/>
        <w:overflowPunct/>
        <w:topLinePunct w:val="0"/>
        <w:autoSpaceDE w:val="0"/>
        <w:autoSpaceDN w:val="0"/>
        <w:bidi w:val="0"/>
        <w:adjustRightInd/>
        <w:snapToGrid w:val="0"/>
        <w:spacing w:line="360" w:lineRule="auto"/>
        <w:ind w:right="890" w:firstLine="1920" w:firstLineChars="800"/>
        <w:jc w:val="left"/>
        <w:textAlignment w:val="auto"/>
        <w:rPr>
          <w:rFonts w:hint="eastAsia" w:cs="宋体"/>
          <w:color w:val="282828"/>
          <w:sz w:val="24"/>
          <w:szCs w:val="24"/>
          <w:lang w:val="en-US" w:eastAsia="zh-CN"/>
        </w:rPr>
      </w:pPr>
      <w:r>
        <w:rPr>
          <w:rFonts w:hint="eastAsia" w:cs="宋体"/>
          <w:color w:val="282828"/>
          <w:sz w:val="24"/>
          <w:szCs w:val="24"/>
          <w:lang w:val="en-US" w:eastAsia="zh-CN"/>
        </w:rPr>
        <w:t>西安华骏实业有限公司</w:t>
      </w:r>
    </w:p>
    <w:p w14:paraId="41C66F10">
      <w:pPr>
        <w:pStyle w:val="2"/>
        <w:keepNext w:val="0"/>
        <w:keepLines w:val="0"/>
        <w:pageBreakBefore w:val="0"/>
        <w:widowControl w:val="0"/>
        <w:kinsoku/>
        <w:wordWrap/>
        <w:overflowPunct/>
        <w:topLinePunct w:val="0"/>
        <w:autoSpaceDE w:val="0"/>
        <w:autoSpaceDN w:val="0"/>
        <w:bidi w:val="0"/>
        <w:adjustRightInd/>
        <w:snapToGrid w:val="0"/>
        <w:spacing w:line="360" w:lineRule="auto"/>
        <w:ind w:right="890" w:firstLine="1920" w:firstLineChars="800"/>
        <w:jc w:val="left"/>
        <w:textAlignment w:val="auto"/>
        <w:rPr>
          <w:rFonts w:hint="eastAsia" w:cs="宋体"/>
          <w:color w:val="282828"/>
          <w:sz w:val="24"/>
          <w:szCs w:val="24"/>
          <w:lang w:val="en-US" w:eastAsia="zh-CN"/>
        </w:rPr>
      </w:pPr>
      <w:r>
        <w:rPr>
          <w:rFonts w:hint="eastAsia" w:cs="宋体"/>
          <w:color w:val="282828"/>
          <w:sz w:val="24"/>
          <w:szCs w:val="24"/>
          <w:lang w:val="en-US" w:eastAsia="zh-CN"/>
        </w:rPr>
        <w:t>阳泉抑</w:t>
      </w:r>
      <w:r>
        <w:rPr>
          <w:rFonts w:hint="eastAsia" w:cs="宋体"/>
          <w:color w:val="282828"/>
          <w:sz w:val="24"/>
          <w:szCs w:val="24"/>
          <w:lang w:eastAsia="zh-CN"/>
        </w:rPr>
        <w:t>渗特</w:t>
      </w:r>
      <w:r>
        <w:rPr>
          <w:rFonts w:hint="eastAsia" w:cs="宋体"/>
          <w:color w:val="282828"/>
          <w:sz w:val="24"/>
          <w:szCs w:val="24"/>
          <w:lang w:val="en-US" w:eastAsia="zh-CN"/>
        </w:rPr>
        <w:t>科技有限公司</w:t>
      </w:r>
    </w:p>
    <w:p w14:paraId="25A272C3">
      <w:pPr>
        <w:pStyle w:val="2"/>
        <w:keepNext w:val="0"/>
        <w:keepLines w:val="0"/>
        <w:pageBreakBefore w:val="0"/>
        <w:widowControl w:val="0"/>
        <w:kinsoku/>
        <w:wordWrap/>
        <w:overflowPunct/>
        <w:topLinePunct w:val="0"/>
        <w:autoSpaceDE w:val="0"/>
        <w:autoSpaceDN w:val="0"/>
        <w:bidi w:val="0"/>
        <w:adjustRightInd/>
        <w:snapToGrid w:val="0"/>
        <w:spacing w:line="360" w:lineRule="auto"/>
        <w:ind w:right="890" w:firstLine="1920" w:firstLineChars="800"/>
        <w:jc w:val="left"/>
        <w:textAlignment w:val="auto"/>
        <w:rPr>
          <w:rFonts w:hint="eastAsia" w:cs="宋体"/>
          <w:color w:val="282828"/>
          <w:sz w:val="24"/>
          <w:szCs w:val="24"/>
          <w:lang w:val="en-US" w:eastAsia="zh-CN"/>
        </w:rPr>
      </w:pPr>
      <w:r>
        <w:rPr>
          <w:rFonts w:hint="eastAsia" w:cs="宋体"/>
          <w:color w:val="282828"/>
          <w:sz w:val="24"/>
          <w:szCs w:val="24"/>
          <w:lang w:val="en-US" w:eastAsia="zh-CN"/>
        </w:rPr>
        <w:t>山西索优倍安新材料有限责任公司</w:t>
      </w:r>
    </w:p>
    <w:p w14:paraId="4DA6C459">
      <w:pPr>
        <w:pStyle w:val="2"/>
        <w:keepNext w:val="0"/>
        <w:keepLines w:val="0"/>
        <w:pageBreakBefore w:val="0"/>
        <w:widowControl w:val="0"/>
        <w:kinsoku/>
        <w:wordWrap/>
        <w:overflowPunct/>
        <w:topLinePunct w:val="0"/>
        <w:autoSpaceDE w:val="0"/>
        <w:autoSpaceDN w:val="0"/>
        <w:bidi w:val="0"/>
        <w:adjustRightInd/>
        <w:snapToGrid w:val="0"/>
        <w:spacing w:line="360" w:lineRule="auto"/>
        <w:ind w:right="890" w:firstLine="1920" w:firstLineChars="800"/>
        <w:jc w:val="left"/>
        <w:textAlignment w:val="auto"/>
        <w:rPr>
          <w:rFonts w:hint="eastAsia" w:cs="宋体"/>
          <w:color w:val="282828"/>
          <w:sz w:val="24"/>
          <w:szCs w:val="24"/>
          <w:lang w:val="en-US" w:eastAsia="zh-CN"/>
        </w:rPr>
      </w:pPr>
      <w:r>
        <w:rPr>
          <w:rFonts w:hint="eastAsia" w:cs="宋体"/>
          <w:color w:val="282828"/>
          <w:sz w:val="24"/>
          <w:szCs w:val="24"/>
          <w:lang w:val="en-US" w:eastAsia="zh-CN"/>
        </w:rPr>
        <w:t>四川宏禹世通防水工程有限公司</w:t>
      </w:r>
    </w:p>
    <w:p w14:paraId="55CE829C">
      <w:pPr>
        <w:pStyle w:val="2"/>
        <w:keepNext w:val="0"/>
        <w:keepLines w:val="0"/>
        <w:pageBreakBefore w:val="0"/>
        <w:widowControl w:val="0"/>
        <w:kinsoku/>
        <w:wordWrap/>
        <w:overflowPunct/>
        <w:topLinePunct w:val="0"/>
        <w:autoSpaceDE w:val="0"/>
        <w:autoSpaceDN w:val="0"/>
        <w:bidi w:val="0"/>
        <w:adjustRightInd/>
        <w:snapToGrid w:val="0"/>
        <w:spacing w:line="360" w:lineRule="auto"/>
        <w:ind w:right="890" w:firstLine="1920" w:firstLineChars="800"/>
        <w:jc w:val="left"/>
        <w:textAlignment w:val="auto"/>
        <w:rPr>
          <w:rFonts w:hint="eastAsia" w:cs="宋体"/>
          <w:color w:val="282828"/>
          <w:sz w:val="24"/>
          <w:szCs w:val="24"/>
          <w:lang w:val="en-US" w:eastAsia="zh-CN"/>
        </w:rPr>
      </w:pPr>
      <w:r>
        <w:rPr>
          <w:rFonts w:hint="eastAsia" w:cs="宋体"/>
          <w:color w:val="282828"/>
          <w:sz w:val="24"/>
          <w:szCs w:val="24"/>
          <w:lang w:val="en-US" w:eastAsia="zh-CN"/>
        </w:rPr>
        <w:t>山西科凝建筑材料有限公司</w:t>
      </w:r>
    </w:p>
    <w:p w14:paraId="699F96EE">
      <w:pPr>
        <w:keepNext w:val="0"/>
        <w:keepLines w:val="0"/>
        <w:widowControl/>
        <w:suppressLineNumbers w:val="0"/>
        <w:spacing w:line="360" w:lineRule="auto"/>
        <w:jc w:val="left"/>
        <w:rPr>
          <w:rFonts w:hint="eastAsia" w:ascii="宋体" w:hAnsi="宋体" w:eastAsia="宋体" w:cs="宋体"/>
          <w:color w:val="282828"/>
          <w:kern w:val="2"/>
          <w:sz w:val="24"/>
          <w:szCs w:val="24"/>
          <w:lang w:val="en-US" w:eastAsia="zh-CN" w:bidi="ar-SA"/>
        </w:rPr>
      </w:pPr>
      <w:r>
        <w:rPr>
          <w:rFonts w:hint="eastAsia" w:ascii="宋体" w:hAnsi="宋体" w:eastAsia="宋体" w:cs="宋体"/>
          <w:color w:val="000000"/>
          <w:kern w:val="0"/>
          <w:sz w:val="24"/>
          <w:szCs w:val="24"/>
          <w:lang w:val="en-US" w:eastAsia="zh-CN" w:bidi="ar"/>
        </w:rPr>
        <w:t>本标准主要起草人员：</w:t>
      </w:r>
    </w:p>
    <w:p w14:paraId="0CD478BD">
      <w:pPr>
        <w:pStyle w:val="2"/>
        <w:rPr>
          <w:rFonts w:hint="default"/>
          <w:lang w:val="en-US" w:eastAsia="zh-CN"/>
        </w:rPr>
      </w:pPr>
      <w:r>
        <w:rPr>
          <w:rFonts w:hint="eastAsia" w:cs="宋体"/>
          <w:color w:val="282828"/>
          <w:kern w:val="2"/>
          <w:sz w:val="24"/>
          <w:szCs w:val="24"/>
          <w:lang w:val="en-US" w:eastAsia="zh-CN" w:bidi="ar-SA"/>
        </w:rPr>
        <w:t xml:space="preserve">                    </w:t>
      </w:r>
    </w:p>
    <w:p w14:paraId="10A97612">
      <w:pPr>
        <w:pStyle w:val="18"/>
        <w:keepNext/>
        <w:keepLines/>
        <w:pageBreakBefore w:val="0"/>
        <w:widowControl/>
        <w:kinsoku/>
        <w:wordWrap/>
        <w:overflowPunct/>
        <w:topLinePunct w:val="0"/>
        <w:autoSpaceDE/>
        <w:autoSpaceDN/>
        <w:bidi w:val="0"/>
        <w:adjustRightInd/>
        <w:snapToGrid/>
        <w:spacing w:before="639" w:beforeLines="200" w:after="480" w:afterLines="150" w:line="240" w:lineRule="auto"/>
        <w:ind w:right="0" w:rightChars="0"/>
        <w:jc w:val="center"/>
        <w:textAlignment w:val="auto"/>
        <w:outlineLvl w:val="9"/>
        <w:rPr>
          <w:rFonts w:hint="eastAsia" w:ascii="Times New Roman" w:hAnsi="Times New Roman"/>
          <w:b w:val="0"/>
          <w:bCs w:val="0"/>
          <w:color w:val="000000" w:themeColor="text1"/>
          <w:sz w:val="36"/>
          <w:szCs w:val="36"/>
          <w:lang w:val="zh-CN" w:bidi="ar-SA"/>
          <w14:textFill>
            <w14:solidFill>
              <w14:schemeClr w14:val="tx1"/>
            </w14:solidFill>
          </w14:textFill>
        </w:rPr>
      </w:pPr>
    </w:p>
    <w:p w14:paraId="4030637B">
      <w:pPr>
        <w:pStyle w:val="18"/>
        <w:keepNext/>
        <w:keepLines/>
        <w:pageBreakBefore w:val="0"/>
        <w:widowControl/>
        <w:kinsoku/>
        <w:wordWrap/>
        <w:overflowPunct/>
        <w:topLinePunct w:val="0"/>
        <w:autoSpaceDE/>
        <w:autoSpaceDN/>
        <w:bidi w:val="0"/>
        <w:adjustRightInd/>
        <w:snapToGrid/>
        <w:spacing w:before="639" w:beforeLines="200" w:after="480" w:afterLines="150" w:line="240" w:lineRule="auto"/>
        <w:ind w:right="0" w:rightChars="0"/>
        <w:jc w:val="center"/>
        <w:textAlignment w:val="auto"/>
        <w:outlineLvl w:val="9"/>
        <w:rPr>
          <w:rFonts w:hint="eastAsia" w:ascii="Times New Roman" w:hAnsi="Times New Roman"/>
          <w:b w:val="0"/>
          <w:bCs w:val="0"/>
          <w:color w:val="000000" w:themeColor="text1"/>
          <w:sz w:val="36"/>
          <w:szCs w:val="36"/>
          <w:lang w:val="zh-CN" w:bidi="ar-SA"/>
          <w14:textFill>
            <w14:solidFill>
              <w14:schemeClr w14:val="tx1"/>
            </w14:solidFill>
          </w14:textFill>
        </w:rPr>
      </w:pPr>
    </w:p>
    <w:p w14:paraId="323E650A">
      <w:pPr>
        <w:pStyle w:val="18"/>
        <w:keepNext/>
        <w:keepLines/>
        <w:pageBreakBefore w:val="0"/>
        <w:widowControl/>
        <w:kinsoku/>
        <w:wordWrap/>
        <w:overflowPunct/>
        <w:topLinePunct w:val="0"/>
        <w:autoSpaceDE/>
        <w:autoSpaceDN/>
        <w:bidi w:val="0"/>
        <w:adjustRightInd/>
        <w:snapToGrid/>
        <w:spacing w:before="639" w:beforeLines="200" w:after="480" w:afterLines="150" w:line="240" w:lineRule="auto"/>
        <w:ind w:right="0" w:rightChars="0"/>
        <w:jc w:val="center"/>
        <w:textAlignment w:val="auto"/>
        <w:outlineLvl w:val="9"/>
        <w:rPr>
          <w:rFonts w:hint="eastAsia" w:ascii="Times New Roman" w:hAnsi="Times New Roman"/>
          <w:b w:val="0"/>
          <w:bCs w:val="0"/>
          <w:color w:val="000000" w:themeColor="text1"/>
          <w:sz w:val="36"/>
          <w:szCs w:val="36"/>
          <w:lang w:val="zh-CN" w:bidi="ar-SA"/>
          <w14:textFill>
            <w14:solidFill>
              <w14:schemeClr w14:val="tx1"/>
            </w14:solidFill>
          </w14:textFill>
        </w:rPr>
      </w:pPr>
    </w:p>
    <w:p w14:paraId="683CAC61">
      <w:pPr>
        <w:pStyle w:val="18"/>
        <w:keepNext/>
        <w:keepLines/>
        <w:pageBreakBefore w:val="0"/>
        <w:widowControl/>
        <w:kinsoku/>
        <w:wordWrap/>
        <w:overflowPunct/>
        <w:topLinePunct w:val="0"/>
        <w:autoSpaceDE/>
        <w:autoSpaceDN/>
        <w:bidi w:val="0"/>
        <w:adjustRightInd/>
        <w:snapToGrid/>
        <w:spacing w:before="639" w:beforeLines="200" w:after="480" w:afterLines="150" w:line="240" w:lineRule="auto"/>
        <w:ind w:right="0" w:rightChars="0"/>
        <w:jc w:val="center"/>
        <w:textAlignment w:val="auto"/>
        <w:outlineLvl w:val="9"/>
        <w:rPr>
          <w:rFonts w:hint="eastAsia" w:ascii="Times New Roman" w:hAnsi="Times New Roman"/>
          <w:b w:val="0"/>
          <w:bCs w:val="0"/>
          <w:color w:val="000000" w:themeColor="text1"/>
          <w:sz w:val="36"/>
          <w:szCs w:val="36"/>
          <w:lang w:val="zh-CN" w:bidi="ar-SA"/>
          <w14:textFill>
            <w14:solidFill>
              <w14:schemeClr w14:val="tx1"/>
            </w14:solidFill>
          </w14:textFill>
        </w:rPr>
      </w:pPr>
    </w:p>
    <w:p w14:paraId="1F3308DA">
      <w:pPr>
        <w:pStyle w:val="18"/>
        <w:keepNext/>
        <w:keepLines/>
        <w:pageBreakBefore w:val="0"/>
        <w:widowControl/>
        <w:kinsoku/>
        <w:wordWrap/>
        <w:overflowPunct/>
        <w:topLinePunct w:val="0"/>
        <w:autoSpaceDE/>
        <w:autoSpaceDN/>
        <w:bidi w:val="0"/>
        <w:adjustRightInd/>
        <w:snapToGrid/>
        <w:spacing w:before="639" w:beforeLines="200" w:after="480" w:afterLines="150" w:line="240" w:lineRule="auto"/>
        <w:ind w:right="0" w:rightChars="0"/>
        <w:jc w:val="center"/>
        <w:textAlignment w:val="auto"/>
        <w:outlineLvl w:val="9"/>
        <w:rPr>
          <w:rFonts w:hint="eastAsia" w:ascii="Times New Roman" w:hAnsi="Times New Roman"/>
          <w:b w:val="0"/>
          <w:bCs w:val="0"/>
          <w:color w:val="000000" w:themeColor="text1"/>
          <w:sz w:val="36"/>
          <w:szCs w:val="36"/>
          <w:lang w:val="zh-CN" w:bidi="ar-SA"/>
          <w14:textFill>
            <w14:solidFill>
              <w14:schemeClr w14:val="tx1"/>
            </w14:solidFill>
          </w14:textFill>
        </w:rPr>
      </w:pPr>
    </w:p>
    <w:p w14:paraId="5CD3D7C5">
      <w:pPr>
        <w:pStyle w:val="18"/>
        <w:keepNext/>
        <w:keepLines/>
        <w:pageBreakBefore w:val="0"/>
        <w:widowControl/>
        <w:kinsoku/>
        <w:wordWrap/>
        <w:overflowPunct/>
        <w:topLinePunct w:val="0"/>
        <w:autoSpaceDE/>
        <w:autoSpaceDN/>
        <w:bidi w:val="0"/>
        <w:adjustRightInd/>
        <w:snapToGrid/>
        <w:spacing w:before="639" w:beforeLines="200" w:after="480" w:afterLines="150" w:line="240" w:lineRule="auto"/>
        <w:ind w:right="0" w:rightChars="0"/>
        <w:jc w:val="center"/>
        <w:textAlignment w:val="auto"/>
        <w:outlineLvl w:val="9"/>
        <w:rPr>
          <w:rFonts w:hint="eastAsia" w:ascii="Times New Roman" w:hAnsi="Times New Roman"/>
          <w:b w:val="0"/>
          <w:bCs w:val="0"/>
          <w:color w:val="000000" w:themeColor="text1"/>
          <w:sz w:val="36"/>
          <w:szCs w:val="36"/>
          <w:lang w:val="zh-CN" w:bidi="ar-SA"/>
          <w14:textFill>
            <w14:solidFill>
              <w14:schemeClr w14:val="tx1"/>
            </w14:solidFill>
          </w14:textFill>
        </w:rPr>
      </w:pPr>
    </w:p>
    <w:p w14:paraId="16D39DB8">
      <w:pPr>
        <w:pStyle w:val="18"/>
        <w:keepNext/>
        <w:keepLines/>
        <w:pageBreakBefore w:val="0"/>
        <w:widowControl/>
        <w:kinsoku/>
        <w:wordWrap/>
        <w:overflowPunct/>
        <w:topLinePunct w:val="0"/>
        <w:autoSpaceDE/>
        <w:autoSpaceDN/>
        <w:bidi w:val="0"/>
        <w:adjustRightInd/>
        <w:snapToGrid/>
        <w:spacing w:before="639" w:beforeLines="200" w:after="480" w:afterLines="150" w:line="240" w:lineRule="auto"/>
        <w:ind w:right="0" w:rightChars="0"/>
        <w:jc w:val="center"/>
        <w:textAlignment w:val="auto"/>
        <w:outlineLvl w:val="9"/>
        <w:rPr>
          <w:rFonts w:hint="eastAsia" w:ascii="Times New Roman" w:hAnsi="Times New Roman"/>
          <w:b w:val="0"/>
          <w:bCs w:val="0"/>
          <w:color w:val="000000" w:themeColor="text1"/>
          <w:sz w:val="36"/>
          <w:szCs w:val="36"/>
          <w:lang w:val="zh-CN" w:bidi="ar-SA"/>
          <w14:textFill>
            <w14:solidFill>
              <w14:schemeClr w14:val="tx1"/>
            </w14:solidFill>
          </w14:textFill>
        </w:rPr>
      </w:pPr>
    </w:p>
    <w:p w14:paraId="26AF5BEB">
      <w:pPr>
        <w:pStyle w:val="18"/>
        <w:keepNext/>
        <w:keepLines/>
        <w:pageBreakBefore w:val="0"/>
        <w:widowControl/>
        <w:kinsoku/>
        <w:wordWrap/>
        <w:overflowPunct/>
        <w:topLinePunct w:val="0"/>
        <w:autoSpaceDE/>
        <w:autoSpaceDN/>
        <w:bidi w:val="0"/>
        <w:adjustRightInd/>
        <w:snapToGrid/>
        <w:spacing w:before="639" w:beforeLines="200" w:after="480" w:afterLines="150" w:line="240" w:lineRule="auto"/>
        <w:ind w:right="0" w:rightChars="0"/>
        <w:jc w:val="center"/>
        <w:textAlignment w:val="auto"/>
        <w:outlineLvl w:val="9"/>
        <w:rPr>
          <w:rFonts w:hint="eastAsia" w:ascii="Times New Roman" w:hAnsi="Times New Roman"/>
          <w:b w:val="0"/>
          <w:bCs w:val="0"/>
          <w:color w:val="000000" w:themeColor="text1"/>
          <w:sz w:val="36"/>
          <w:szCs w:val="36"/>
          <w:lang w:val="zh-CN" w:bidi="ar-SA"/>
          <w14:textFill>
            <w14:solidFill>
              <w14:schemeClr w14:val="tx1"/>
            </w14:solidFill>
          </w14:textFill>
        </w:rPr>
      </w:pPr>
    </w:p>
    <w:p w14:paraId="52EB006A">
      <w:pPr>
        <w:pStyle w:val="18"/>
        <w:keepNext/>
        <w:keepLines/>
        <w:pageBreakBefore w:val="0"/>
        <w:widowControl/>
        <w:kinsoku/>
        <w:wordWrap/>
        <w:overflowPunct/>
        <w:topLinePunct w:val="0"/>
        <w:autoSpaceDE/>
        <w:autoSpaceDN/>
        <w:bidi w:val="0"/>
        <w:adjustRightInd/>
        <w:snapToGrid/>
        <w:spacing w:before="639" w:beforeLines="200" w:after="480" w:afterLines="150" w:line="240" w:lineRule="auto"/>
        <w:ind w:right="0" w:rightChars="0"/>
        <w:jc w:val="center"/>
        <w:textAlignment w:val="auto"/>
        <w:outlineLvl w:val="9"/>
        <w:rPr>
          <w:rFonts w:hint="eastAsia" w:ascii="Times New Roman" w:hAnsi="Times New Roman"/>
          <w:b w:val="0"/>
          <w:bCs w:val="0"/>
          <w:color w:val="000000" w:themeColor="text1"/>
          <w:sz w:val="36"/>
          <w:szCs w:val="36"/>
          <w:lang w:val="zh-CN" w:bidi="ar-SA"/>
          <w14:textFill>
            <w14:solidFill>
              <w14:schemeClr w14:val="tx1"/>
            </w14:solidFill>
          </w14:textFill>
        </w:rPr>
      </w:pPr>
    </w:p>
    <w:p w14:paraId="53CA3387">
      <w:pPr>
        <w:pStyle w:val="18"/>
        <w:keepNext/>
        <w:keepLines/>
        <w:pageBreakBefore w:val="0"/>
        <w:widowControl/>
        <w:kinsoku/>
        <w:wordWrap/>
        <w:overflowPunct/>
        <w:topLinePunct w:val="0"/>
        <w:autoSpaceDE/>
        <w:autoSpaceDN/>
        <w:bidi w:val="0"/>
        <w:adjustRightInd/>
        <w:snapToGrid/>
        <w:spacing w:before="639" w:beforeLines="200" w:after="480" w:afterLines="150" w:line="240" w:lineRule="auto"/>
        <w:ind w:right="0" w:rightChars="0"/>
        <w:jc w:val="center"/>
        <w:textAlignment w:val="auto"/>
        <w:outlineLvl w:val="9"/>
        <w:rPr>
          <w:rFonts w:hint="eastAsia" w:ascii="Times New Roman" w:hAnsi="Times New Roman"/>
          <w:b w:val="0"/>
          <w:bCs w:val="0"/>
          <w:color w:val="000000" w:themeColor="text1"/>
          <w:sz w:val="36"/>
          <w:szCs w:val="36"/>
          <w:lang w:val="zh-CN" w:bidi="ar-SA"/>
          <w14:textFill>
            <w14:solidFill>
              <w14:schemeClr w14:val="tx1"/>
            </w14:solidFill>
          </w14:textFill>
        </w:rPr>
      </w:pPr>
    </w:p>
    <w:p w14:paraId="0F4A2CE6">
      <w:pPr>
        <w:pStyle w:val="18"/>
        <w:keepNext/>
        <w:keepLines/>
        <w:pageBreakBefore w:val="0"/>
        <w:widowControl/>
        <w:kinsoku/>
        <w:wordWrap/>
        <w:overflowPunct/>
        <w:topLinePunct w:val="0"/>
        <w:autoSpaceDE/>
        <w:autoSpaceDN/>
        <w:bidi w:val="0"/>
        <w:adjustRightInd/>
        <w:snapToGrid/>
        <w:spacing w:before="639" w:beforeLines="200" w:after="480" w:afterLines="150" w:line="240" w:lineRule="auto"/>
        <w:ind w:right="0" w:rightChars="0"/>
        <w:jc w:val="center"/>
        <w:textAlignment w:val="auto"/>
        <w:outlineLvl w:val="9"/>
        <w:rPr>
          <w:rFonts w:hint="eastAsia" w:ascii="Times New Roman" w:hAnsi="Times New Roman"/>
          <w:b w:val="0"/>
          <w:bCs w:val="0"/>
          <w:color w:val="000000" w:themeColor="text1"/>
          <w:sz w:val="36"/>
          <w:szCs w:val="36"/>
          <w:lang w:val="zh-CN" w:bidi="ar-SA"/>
          <w14:textFill>
            <w14:solidFill>
              <w14:schemeClr w14:val="tx1"/>
            </w14:solidFill>
          </w14:textFill>
        </w:rPr>
      </w:pPr>
    </w:p>
    <w:p w14:paraId="19ADA4E0">
      <w:pPr>
        <w:pStyle w:val="18"/>
        <w:keepNext/>
        <w:keepLines/>
        <w:pageBreakBefore w:val="0"/>
        <w:widowControl/>
        <w:kinsoku/>
        <w:wordWrap/>
        <w:overflowPunct/>
        <w:topLinePunct w:val="0"/>
        <w:autoSpaceDE/>
        <w:autoSpaceDN/>
        <w:bidi w:val="0"/>
        <w:adjustRightInd/>
        <w:snapToGrid/>
        <w:spacing w:before="639" w:beforeLines="200" w:after="480" w:afterLines="150" w:line="240" w:lineRule="auto"/>
        <w:ind w:right="0" w:rightChars="0"/>
        <w:jc w:val="center"/>
        <w:textAlignment w:val="auto"/>
        <w:outlineLvl w:val="9"/>
        <w:rPr>
          <w:rFonts w:ascii="Times New Roman" w:hAnsi="Times New Roman"/>
          <w:b w:val="0"/>
          <w:bCs w:val="0"/>
          <w:color w:val="000000" w:themeColor="text1"/>
          <w:sz w:val="36"/>
          <w:szCs w:val="36"/>
          <w:lang w:val="zh-CN" w:bidi="ar-SA"/>
          <w14:textFill>
            <w14:solidFill>
              <w14:schemeClr w14:val="tx1"/>
            </w14:solidFill>
          </w14:textFill>
        </w:rPr>
      </w:pPr>
      <w:r>
        <w:rPr>
          <w:rFonts w:hint="eastAsia" w:ascii="Times New Roman" w:hAnsi="Times New Roman"/>
          <w:b w:val="0"/>
          <w:bCs w:val="0"/>
          <w:color w:val="000000" w:themeColor="text1"/>
          <w:sz w:val="36"/>
          <w:szCs w:val="36"/>
          <w:lang w:val="zh-CN" w:bidi="ar-SA"/>
          <w14:textFill>
            <w14:solidFill>
              <w14:schemeClr w14:val="tx1"/>
            </w14:solidFill>
          </w14:textFill>
        </w:rPr>
        <w:t xml:space="preserve">目 </w:t>
      </w:r>
      <w:r>
        <w:rPr>
          <w:rFonts w:hint="eastAsia" w:ascii="Times New Roman" w:hAnsi="Times New Roman"/>
          <w:b w:val="0"/>
          <w:bCs w:val="0"/>
          <w:color w:val="000000" w:themeColor="text1"/>
          <w:sz w:val="36"/>
          <w:szCs w:val="36"/>
          <w:lang w:val="en-US" w:eastAsia="zh-CN" w:bidi="ar-SA"/>
          <w14:textFill>
            <w14:solidFill>
              <w14:schemeClr w14:val="tx1"/>
            </w14:solidFill>
          </w14:textFill>
        </w:rPr>
        <w:t xml:space="preserve"> </w:t>
      </w:r>
      <w:r>
        <w:rPr>
          <w:rFonts w:hint="eastAsia" w:ascii="Times New Roman" w:hAnsi="Times New Roman"/>
          <w:b w:val="0"/>
          <w:bCs w:val="0"/>
          <w:color w:val="000000" w:themeColor="text1"/>
          <w:sz w:val="36"/>
          <w:szCs w:val="36"/>
          <w:lang w:val="zh-CN" w:bidi="ar-SA"/>
          <w14:textFill>
            <w14:solidFill>
              <w14:schemeClr w14:val="tx1"/>
            </w14:solidFill>
          </w14:textFill>
        </w:rPr>
        <w:t>次</w:t>
      </w:r>
    </w:p>
    <w:p w14:paraId="29CA751B">
      <w:pPr>
        <w:keepNext w:val="0"/>
        <w:keepLines w:val="0"/>
        <w:pageBreakBefore w:val="0"/>
        <w:widowControl w:val="0"/>
        <w:tabs>
          <w:tab w:val="right" w:leader="middleDot" w:pos="8400"/>
        </w:tabs>
        <w:kinsoku/>
        <w:wordWrap/>
        <w:overflowPunct/>
        <w:topLinePunct w:val="0"/>
        <w:autoSpaceDE/>
        <w:autoSpaceDN/>
        <w:bidi w:val="0"/>
        <w:adjustRightInd/>
        <w:snapToGrid/>
        <w:spacing w:line="460" w:lineRule="exact"/>
        <w:ind w:left="0" w:leftChars="0" w:right="0" w:rightChars="0" w:firstLine="0" w:firstLineChars="0"/>
        <w:jc w:val="both"/>
        <w:textAlignment w:val="auto"/>
        <w:outlineLvl w:val="9"/>
        <w:rPr>
          <w:rFonts w:hint="eastAsia" w:ascii="Times New Roman" w:hAnsi="Times New Roman" w:eastAsia="黑体" w:cs="黑体"/>
          <w:color w:val="000000" w:themeColor="text1"/>
          <w:sz w:val="26"/>
          <w:szCs w:val="26"/>
          <w14:textFill>
            <w14:solidFill>
              <w14:schemeClr w14:val="tx1"/>
            </w14:solidFill>
          </w14:textFill>
        </w:rPr>
      </w:pPr>
      <w:r>
        <w:rPr>
          <w:rFonts w:hint="eastAsia" w:ascii="Times New Roman" w:hAnsi="Times New Roman" w:eastAsia="黑体" w:cs="黑体"/>
          <w:color w:val="000000" w:themeColor="text1"/>
          <w:sz w:val="26"/>
          <w:szCs w:val="26"/>
          <w14:textFill>
            <w14:solidFill>
              <w14:schemeClr w14:val="tx1"/>
            </w14:solidFill>
          </w14:textFill>
        </w:rPr>
        <w:t>1  总则</w:t>
      </w:r>
      <w:r>
        <w:rPr>
          <w:rFonts w:hint="eastAsia" w:ascii="Times New Roman" w:hAnsi="Times New Roman" w:eastAsia="黑体" w:cs="黑体"/>
          <w:color w:val="000000" w:themeColor="text1"/>
          <w:sz w:val="26"/>
          <w:szCs w:val="26"/>
          <w:lang w:val="en-US" w:eastAsia="zh-CN"/>
          <w14:textFill>
            <w14:solidFill>
              <w14:schemeClr w14:val="tx1"/>
            </w14:solidFill>
          </w14:textFill>
        </w:rPr>
        <w:tab/>
      </w:r>
      <w:r>
        <w:rPr>
          <w:rFonts w:hint="eastAsia" w:ascii="Times New Roman" w:hAnsi="Times New Roman" w:eastAsia="黑体" w:cs="黑体"/>
          <w:color w:val="000000" w:themeColor="text1"/>
          <w:sz w:val="26"/>
          <w:szCs w:val="26"/>
          <w:lang w:val="en-US" w:eastAsia="zh-CN"/>
          <w14:textFill>
            <w14:solidFill>
              <w14:schemeClr w14:val="tx1"/>
            </w14:solidFill>
          </w14:textFill>
        </w:rPr>
        <w:t>3</w:t>
      </w:r>
    </w:p>
    <w:p w14:paraId="0B6D63A4">
      <w:pPr>
        <w:keepNext w:val="0"/>
        <w:keepLines w:val="0"/>
        <w:pageBreakBefore w:val="0"/>
        <w:widowControl w:val="0"/>
        <w:tabs>
          <w:tab w:val="right" w:leader="middleDot" w:pos="8400"/>
        </w:tabs>
        <w:kinsoku/>
        <w:wordWrap/>
        <w:overflowPunct/>
        <w:topLinePunct w:val="0"/>
        <w:autoSpaceDE/>
        <w:autoSpaceDN/>
        <w:bidi w:val="0"/>
        <w:adjustRightInd/>
        <w:snapToGrid/>
        <w:spacing w:line="460" w:lineRule="exact"/>
        <w:ind w:left="0" w:leftChars="0" w:right="0" w:rightChars="0" w:firstLine="0" w:firstLineChars="0"/>
        <w:jc w:val="both"/>
        <w:textAlignment w:val="auto"/>
        <w:outlineLvl w:val="9"/>
        <w:rPr>
          <w:rFonts w:hint="eastAsia" w:ascii="Times New Roman" w:hAnsi="Times New Roman" w:eastAsia="黑体" w:cs="黑体"/>
          <w:color w:val="000000" w:themeColor="text1"/>
          <w:sz w:val="26"/>
          <w:szCs w:val="26"/>
          <w14:textFill>
            <w14:solidFill>
              <w14:schemeClr w14:val="tx1"/>
            </w14:solidFill>
          </w14:textFill>
        </w:rPr>
      </w:pPr>
      <w:r>
        <w:rPr>
          <w:rFonts w:hint="eastAsia" w:ascii="Times New Roman" w:hAnsi="Times New Roman" w:eastAsia="黑体" w:cs="黑体"/>
          <w:color w:val="000000" w:themeColor="text1"/>
          <w:sz w:val="26"/>
          <w:szCs w:val="26"/>
          <w14:textFill>
            <w14:solidFill>
              <w14:schemeClr w14:val="tx1"/>
            </w14:solidFill>
          </w14:textFill>
        </w:rPr>
        <w:t>2  术语</w:t>
      </w:r>
      <w:r>
        <w:rPr>
          <w:rFonts w:hint="eastAsia" w:ascii="Times New Roman" w:hAnsi="Times New Roman" w:eastAsia="黑体" w:cs="黑体"/>
          <w:color w:val="000000" w:themeColor="text1"/>
          <w:sz w:val="26"/>
          <w:szCs w:val="26"/>
          <w:lang w:val="en-US" w:eastAsia="zh-CN"/>
          <w14:textFill>
            <w14:solidFill>
              <w14:schemeClr w14:val="tx1"/>
            </w14:solidFill>
          </w14:textFill>
        </w:rPr>
        <w:tab/>
      </w:r>
      <w:r>
        <w:rPr>
          <w:rFonts w:hint="eastAsia" w:ascii="Times New Roman" w:hAnsi="Times New Roman" w:eastAsia="黑体" w:cs="黑体"/>
          <w:color w:val="000000" w:themeColor="text1"/>
          <w:sz w:val="26"/>
          <w:szCs w:val="26"/>
          <w:lang w:val="en-US" w:eastAsia="zh-CN"/>
          <w14:textFill>
            <w14:solidFill>
              <w14:schemeClr w14:val="tx1"/>
            </w14:solidFill>
          </w14:textFill>
        </w:rPr>
        <w:t>4</w:t>
      </w:r>
    </w:p>
    <w:p w14:paraId="77A0DA72">
      <w:pPr>
        <w:keepNext w:val="0"/>
        <w:keepLines w:val="0"/>
        <w:pageBreakBefore w:val="0"/>
        <w:widowControl w:val="0"/>
        <w:tabs>
          <w:tab w:val="right" w:leader="middleDot" w:pos="8400"/>
        </w:tabs>
        <w:kinsoku/>
        <w:wordWrap/>
        <w:overflowPunct/>
        <w:topLinePunct w:val="0"/>
        <w:autoSpaceDE/>
        <w:autoSpaceDN/>
        <w:bidi w:val="0"/>
        <w:adjustRightInd/>
        <w:snapToGrid/>
        <w:spacing w:line="460" w:lineRule="exact"/>
        <w:ind w:left="0" w:leftChars="0" w:right="0" w:rightChars="0" w:firstLine="0" w:firstLineChars="0"/>
        <w:jc w:val="both"/>
        <w:textAlignment w:val="auto"/>
        <w:outlineLvl w:val="9"/>
        <w:rPr>
          <w:rFonts w:hint="eastAsia" w:ascii="Times New Roman" w:hAnsi="Times New Roman" w:eastAsia="黑体" w:cs="黑体"/>
          <w:color w:val="000000" w:themeColor="text1"/>
          <w:sz w:val="26"/>
          <w:szCs w:val="26"/>
          <w14:textFill>
            <w14:solidFill>
              <w14:schemeClr w14:val="tx1"/>
            </w14:solidFill>
          </w14:textFill>
        </w:rPr>
      </w:pPr>
      <w:r>
        <w:rPr>
          <w:rFonts w:hint="eastAsia" w:ascii="Times New Roman" w:hAnsi="Times New Roman" w:eastAsia="黑体" w:cs="黑体"/>
          <w:color w:val="000000" w:themeColor="text1"/>
          <w:sz w:val="26"/>
          <w:szCs w:val="26"/>
          <w14:textFill>
            <w14:solidFill>
              <w14:schemeClr w14:val="tx1"/>
            </w14:solidFill>
          </w14:textFill>
        </w:rPr>
        <w:t xml:space="preserve">3  </w:t>
      </w:r>
      <w:r>
        <w:rPr>
          <w:rFonts w:hint="eastAsia" w:ascii="Times New Roman" w:hAnsi="Times New Roman" w:eastAsia="黑体" w:cs="黑体"/>
          <w:color w:val="000000" w:themeColor="text1"/>
          <w:sz w:val="26"/>
          <w:szCs w:val="26"/>
          <w:lang w:eastAsia="zh-CN"/>
          <w14:textFill>
            <w14:solidFill>
              <w14:schemeClr w14:val="tx1"/>
            </w14:solidFill>
          </w14:textFill>
        </w:rPr>
        <w:t>防水</w:t>
      </w:r>
      <w:r>
        <w:rPr>
          <w:rFonts w:hint="eastAsia" w:ascii="Times New Roman" w:hAnsi="Times New Roman" w:eastAsia="黑体" w:cs="黑体"/>
          <w:color w:val="000000" w:themeColor="text1"/>
          <w:sz w:val="26"/>
          <w:szCs w:val="26"/>
          <w:lang w:val="en-US" w:eastAsia="zh-CN"/>
          <w14:textFill>
            <w14:solidFill>
              <w14:schemeClr w14:val="tx1"/>
            </w14:solidFill>
          </w14:textFill>
        </w:rPr>
        <w:t>系统</w:t>
      </w:r>
      <w:r>
        <w:rPr>
          <w:rFonts w:hint="eastAsia" w:ascii="Times New Roman" w:hAnsi="Times New Roman" w:eastAsia="黑体" w:cs="黑体"/>
          <w:color w:val="000000" w:themeColor="text1"/>
          <w:sz w:val="26"/>
          <w:szCs w:val="26"/>
          <w:lang w:eastAsia="zh-CN"/>
          <w14:textFill>
            <w14:solidFill>
              <w14:schemeClr w14:val="tx1"/>
            </w14:solidFill>
          </w14:textFill>
        </w:rPr>
        <w:t>材料</w:t>
      </w:r>
      <w:r>
        <w:rPr>
          <w:rFonts w:hint="eastAsia" w:ascii="Times New Roman" w:hAnsi="Times New Roman" w:eastAsia="黑体" w:cs="黑体"/>
          <w:color w:val="000000" w:themeColor="text1"/>
          <w:sz w:val="26"/>
          <w:szCs w:val="26"/>
          <w:lang w:val="en-US" w:eastAsia="zh-CN"/>
          <w14:textFill>
            <w14:solidFill>
              <w14:schemeClr w14:val="tx1"/>
            </w14:solidFill>
          </w14:textFill>
        </w:rPr>
        <w:tab/>
      </w:r>
      <w:r>
        <w:rPr>
          <w:rFonts w:hint="eastAsia" w:ascii="Times New Roman" w:hAnsi="Times New Roman" w:eastAsia="黑体" w:cs="黑体"/>
          <w:color w:val="000000" w:themeColor="text1"/>
          <w:sz w:val="26"/>
          <w:szCs w:val="26"/>
          <w:lang w:val="en-US" w:eastAsia="zh-CN"/>
          <w14:textFill>
            <w14:solidFill>
              <w14:schemeClr w14:val="tx1"/>
            </w14:solidFill>
          </w14:textFill>
        </w:rPr>
        <w:t>5</w:t>
      </w:r>
    </w:p>
    <w:p w14:paraId="17916691">
      <w:pPr>
        <w:keepNext w:val="0"/>
        <w:keepLines w:val="0"/>
        <w:pageBreakBefore w:val="0"/>
        <w:widowControl w:val="0"/>
        <w:tabs>
          <w:tab w:val="right" w:leader="middleDot" w:pos="8400"/>
        </w:tabs>
        <w:kinsoku/>
        <w:wordWrap/>
        <w:overflowPunct/>
        <w:topLinePunct w:val="0"/>
        <w:autoSpaceDE/>
        <w:autoSpaceDN/>
        <w:bidi w:val="0"/>
        <w:adjustRightInd/>
        <w:snapToGrid/>
        <w:spacing w:line="46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6"/>
          <w:szCs w:val="26"/>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3.1  一般规定</w:t>
      </w:r>
      <w:r>
        <w:rPr>
          <w:rFonts w:hint="eastAsia" w:ascii="Times New Roman" w:hAnsi="Times New Roman" w:cstheme="minorEastAsia"/>
          <w:color w:val="000000" w:themeColor="text1"/>
          <w:sz w:val="26"/>
          <w:szCs w:val="26"/>
          <w:lang w:val="en-US" w:eastAsia="zh-CN"/>
          <w14:textFill>
            <w14:solidFill>
              <w14:schemeClr w14:val="tx1"/>
            </w14:solidFill>
          </w14:textFill>
        </w:rPr>
        <w:tab/>
      </w:r>
      <w:r>
        <w:rPr>
          <w:rFonts w:hint="eastAsia" w:ascii="Times New Roman" w:hAnsi="Times New Roman" w:cstheme="minorEastAsia"/>
          <w:color w:val="000000" w:themeColor="text1"/>
          <w:sz w:val="26"/>
          <w:szCs w:val="26"/>
          <w:lang w:val="en-US" w:eastAsia="zh-CN"/>
          <w14:textFill>
            <w14:solidFill>
              <w14:schemeClr w14:val="tx1"/>
            </w14:solidFill>
          </w14:textFill>
        </w:rPr>
        <w:t>5</w:t>
      </w:r>
    </w:p>
    <w:p w14:paraId="1906D610">
      <w:pPr>
        <w:keepNext w:val="0"/>
        <w:keepLines w:val="0"/>
        <w:pageBreakBefore w:val="0"/>
        <w:widowControl w:val="0"/>
        <w:tabs>
          <w:tab w:val="right" w:leader="middleDot" w:pos="8400"/>
        </w:tabs>
        <w:kinsoku/>
        <w:wordWrap/>
        <w:overflowPunct/>
        <w:topLinePunct w:val="0"/>
        <w:autoSpaceDE/>
        <w:autoSpaceDN/>
        <w:bidi w:val="0"/>
        <w:adjustRightInd/>
        <w:snapToGrid/>
        <w:spacing w:line="46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6"/>
          <w:szCs w:val="26"/>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 xml:space="preserve">3.2  </w:t>
      </w:r>
      <w:r>
        <w:rPr>
          <w:rFonts w:hint="eastAsia" w:ascii="Times New Roman" w:hAnsi="Times New Roman" w:cstheme="minorEastAsia"/>
          <w:color w:val="000000" w:themeColor="text1"/>
          <w:sz w:val="26"/>
          <w:szCs w:val="26"/>
          <w:lang w:eastAsia="zh-CN"/>
          <w14:textFill>
            <w14:solidFill>
              <w14:schemeClr w14:val="tx1"/>
            </w14:solidFill>
          </w14:textFill>
        </w:rPr>
        <w:t>材料</w:t>
      </w:r>
      <w:r>
        <w:rPr>
          <w:rFonts w:hint="eastAsia" w:ascii="Times New Roman" w:hAnsi="Times New Roman" w:cstheme="minorEastAsia"/>
          <w:color w:val="000000" w:themeColor="text1"/>
          <w:sz w:val="26"/>
          <w:szCs w:val="26"/>
          <w:lang w:val="en-US" w:eastAsia="zh-CN"/>
          <w14:textFill>
            <w14:solidFill>
              <w14:schemeClr w14:val="tx1"/>
            </w14:solidFill>
          </w14:textFill>
        </w:rPr>
        <w:tab/>
      </w:r>
      <w:r>
        <w:rPr>
          <w:rFonts w:hint="eastAsia" w:ascii="Times New Roman" w:hAnsi="Times New Roman" w:cstheme="minorEastAsia"/>
          <w:color w:val="000000" w:themeColor="text1"/>
          <w:sz w:val="26"/>
          <w:szCs w:val="26"/>
          <w:lang w:val="en-US" w:eastAsia="zh-CN"/>
          <w14:textFill>
            <w14:solidFill>
              <w14:schemeClr w14:val="tx1"/>
            </w14:solidFill>
          </w14:textFill>
        </w:rPr>
        <w:t>5</w:t>
      </w:r>
    </w:p>
    <w:p w14:paraId="1304BC16">
      <w:pPr>
        <w:keepNext w:val="0"/>
        <w:keepLines w:val="0"/>
        <w:pageBreakBefore w:val="0"/>
        <w:widowControl w:val="0"/>
        <w:tabs>
          <w:tab w:val="right" w:leader="middleDot" w:pos="8400"/>
        </w:tabs>
        <w:kinsoku/>
        <w:wordWrap/>
        <w:overflowPunct/>
        <w:topLinePunct w:val="0"/>
        <w:autoSpaceDE/>
        <w:autoSpaceDN/>
        <w:bidi w:val="0"/>
        <w:adjustRightInd/>
        <w:snapToGrid/>
        <w:spacing w:line="46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6"/>
          <w:szCs w:val="26"/>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3.3  性能</w:t>
      </w:r>
      <w:r>
        <w:rPr>
          <w:rFonts w:hint="eastAsia" w:ascii="Times New Roman" w:hAnsi="Times New Roman" w:cstheme="minorEastAsia"/>
          <w:color w:val="000000" w:themeColor="text1"/>
          <w:sz w:val="26"/>
          <w:szCs w:val="26"/>
          <w:lang w:eastAsia="zh-CN"/>
          <w14:textFill>
            <w14:solidFill>
              <w14:schemeClr w14:val="tx1"/>
            </w14:solidFill>
          </w14:textFill>
        </w:rPr>
        <w:t>指标</w:t>
      </w:r>
      <w:r>
        <w:rPr>
          <w:rFonts w:hint="eastAsia" w:ascii="Times New Roman" w:hAnsi="Times New Roman" w:cstheme="minorEastAsia"/>
          <w:color w:val="000000" w:themeColor="text1"/>
          <w:sz w:val="26"/>
          <w:szCs w:val="26"/>
          <w:lang w:val="en-US" w:eastAsia="zh-CN"/>
          <w14:textFill>
            <w14:solidFill>
              <w14:schemeClr w14:val="tx1"/>
            </w14:solidFill>
          </w14:textFill>
        </w:rPr>
        <w:tab/>
      </w:r>
      <w:r>
        <w:rPr>
          <w:rFonts w:hint="eastAsia" w:ascii="Times New Roman" w:hAnsi="Times New Roman" w:cstheme="minorEastAsia"/>
          <w:color w:val="000000" w:themeColor="text1"/>
          <w:sz w:val="26"/>
          <w:szCs w:val="26"/>
          <w:lang w:val="en-US" w:eastAsia="zh-CN"/>
          <w14:textFill>
            <w14:solidFill>
              <w14:schemeClr w14:val="tx1"/>
            </w14:solidFill>
          </w14:textFill>
        </w:rPr>
        <w:t>6</w:t>
      </w:r>
    </w:p>
    <w:p w14:paraId="585339FA">
      <w:pPr>
        <w:keepNext w:val="0"/>
        <w:keepLines w:val="0"/>
        <w:pageBreakBefore w:val="0"/>
        <w:widowControl w:val="0"/>
        <w:tabs>
          <w:tab w:val="right" w:leader="middleDot" w:pos="8400"/>
        </w:tabs>
        <w:kinsoku/>
        <w:wordWrap/>
        <w:overflowPunct/>
        <w:topLinePunct w:val="0"/>
        <w:autoSpaceDE/>
        <w:autoSpaceDN/>
        <w:bidi w:val="0"/>
        <w:adjustRightInd/>
        <w:snapToGrid/>
        <w:spacing w:line="460" w:lineRule="exact"/>
        <w:ind w:left="0" w:leftChars="0" w:right="0" w:rightChars="0" w:firstLine="0" w:firstLineChars="0"/>
        <w:jc w:val="both"/>
        <w:textAlignment w:val="auto"/>
        <w:outlineLvl w:val="9"/>
        <w:rPr>
          <w:rFonts w:hint="eastAsia" w:ascii="Times New Roman" w:hAnsi="Times New Roman" w:eastAsia="黑体" w:cs="黑体"/>
          <w:color w:val="000000" w:themeColor="text1"/>
          <w:sz w:val="26"/>
          <w:szCs w:val="26"/>
          <w14:textFill>
            <w14:solidFill>
              <w14:schemeClr w14:val="tx1"/>
            </w14:solidFill>
          </w14:textFill>
        </w:rPr>
      </w:pPr>
      <w:r>
        <w:rPr>
          <w:rFonts w:hint="eastAsia" w:ascii="Times New Roman" w:hAnsi="Times New Roman" w:eastAsia="黑体" w:cs="黑体"/>
          <w:color w:val="000000" w:themeColor="text1"/>
          <w:sz w:val="26"/>
          <w:szCs w:val="26"/>
          <w14:textFill>
            <w14:solidFill>
              <w14:schemeClr w14:val="tx1"/>
            </w14:solidFill>
          </w14:textFill>
        </w:rPr>
        <w:t xml:space="preserve">4  </w:t>
      </w:r>
      <w:r>
        <w:rPr>
          <w:rFonts w:hint="eastAsia" w:ascii="Times New Roman" w:hAnsi="Times New Roman" w:eastAsia="黑体" w:cs="黑体"/>
          <w:color w:val="000000" w:themeColor="text1"/>
          <w:sz w:val="26"/>
          <w:szCs w:val="26"/>
          <w:lang w:eastAsia="zh-CN"/>
          <w14:textFill>
            <w14:solidFill>
              <w14:schemeClr w14:val="tx1"/>
            </w14:solidFill>
          </w14:textFill>
        </w:rPr>
        <w:t>防水系统</w:t>
      </w:r>
      <w:r>
        <w:rPr>
          <w:rFonts w:hint="eastAsia" w:ascii="Times New Roman" w:hAnsi="Times New Roman" w:eastAsia="黑体" w:cs="黑体"/>
          <w:color w:val="000000" w:themeColor="text1"/>
          <w:sz w:val="26"/>
          <w:szCs w:val="26"/>
          <w14:textFill>
            <w14:solidFill>
              <w14:schemeClr w14:val="tx1"/>
            </w14:solidFill>
          </w14:textFill>
        </w:rPr>
        <w:t>设计</w:t>
      </w:r>
      <w:r>
        <w:rPr>
          <w:rFonts w:hint="eastAsia" w:ascii="Times New Roman" w:hAnsi="Times New Roman" w:eastAsia="黑体" w:cs="黑体"/>
          <w:color w:val="000000" w:themeColor="text1"/>
          <w:sz w:val="26"/>
          <w:szCs w:val="26"/>
          <w:lang w:val="en-US" w:eastAsia="zh-CN"/>
          <w14:textFill>
            <w14:solidFill>
              <w14:schemeClr w14:val="tx1"/>
            </w14:solidFill>
          </w14:textFill>
        </w:rPr>
        <w:tab/>
      </w:r>
      <w:r>
        <w:rPr>
          <w:rFonts w:hint="eastAsia" w:ascii="Times New Roman" w:hAnsi="Times New Roman" w:eastAsia="黑体" w:cs="黑体"/>
          <w:color w:val="000000" w:themeColor="text1"/>
          <w:sz w:val="26"/>
          <w:szCs w:val="26"/>
          <w:lang w:val="en-US" w:eastAsia="zh-CN"/>
          <w14:textFill>
            <w14:solidFill>
              <w14:schemeClr w14:val="tx1"/>
            </w14:solidFill>
          </w14:textFill>
        </w:rPr>
        <w:t>10</w:t>
      </w:r>
    </w:p>
    <w:p w14:paraId="5CCB7953">
      <w:pPr>
        <w:keepNext w:val="0"/>
        <w:keepLines w:val="0"/>
        <w:pageBreakBefore w:val="0"/>
        <w:widowControl w:val="0"/>
        <w:tabs>
          <w:tab w:val="right" w:leader="middleDot" w:pos="8400"/>
        </w:tabs>
        <w:kinsoku/>
        <w:wordWrap/>
        <w:overflowPunct/>
        <w:topLinePunct w:val="0"/>
        <w:autoSpaceDE/>
        <w:autoSpaceDN/>
        <w:bidi w:val="0"/>
        <w:adjustRightInd/>
        <w:snapToGrid/>
        <w:spacing w:line="46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6"/>
          <w:szCs w:val="26"/>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4.1  一般规定</w:t>
      </w:r>
      <w:r>
        <w:rPr>
          <w:rFonts w:hint="eastAsia" w:ascii="Times New Roman" w:hAnsi="Times New Roman" w:cstheme="minorEastAsia"/>
          <w:color w:val="000000" w:themeColor="text1"/>
          <w:sz w:val="26"/>
          <w:szCs w:val="26"/>
          <w:lang w:val="en-US" w:eastAsia="zh-CN"/>
          <w14:textFill>
            <w14:solidFill>
              <w14:schemeClr w14:val="tx1"/>
            </w14:solidFill>
          </w14:textFill>
        </w:rPr>
        <w:tab/>
      </w:r>
      <w:r>
        <w:rPr>
          <w:rFonts w:hint="eastAsia" w:ascii="Times New Roman" w:hAnsi="Times New Roman" w:cstheme="minorEastAsia"/>
          <w:color w:val="000000" w:themeColor="text1"/>
          <w:sz w:val="26"/>
          <w:szCs w:val="26"/>
          <w:lang w:val="en-US" w:eastAsia="zh-CN"/>
          <w14:textFill>
            <w14:solidFill>
              <w14:schemeClr w14:val="tx1"/>
            </w14:solidFill>
          </w14:textFill>
        </w:rPr>
        <w:t>10</w:t>
      </w:r>
    </w:p>
    <w:p w14:paraId="7D33E1C1">
      <w:pPr>
        <w:keepNext w:val="0"/>
        <w:keepLines w:val="0"/>
        <w:pageBreakBefore w:val="0"/>
        <w:widowControl w:val="0"/>
        <w:tabs>
          <w:tab w:val="right" w:leader="middleDot" w:pos="8400"/>
        </w:tabs>
        <w:kinsoku/>
        <w:wordWrap/>
        <w:overflowPunct/>
        <w:topLinePunct w:val="0"/>
        <w:autoSpaceDE/>
        <w:autoSpaceDN/>
        <w:bidi w:val="0"/>
        <w:adjustRightInd/>
        <w:snapToGrid/>
        <w:spacing w:line="46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6"/>
          <w:szCs w:val="26"/>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4.2  掺加</w:t>
      </w:r>
      <w:r>
        <w:rPr>
          <w:rFonts w:hint="eastAsia" w:ascii="Times New Roman" w:hAnsi="Times New Roman"/>
          <w:color w:val="000000" w:themeColor="text1"/>
          <w:sz w:val="26"/>
          <w:szCs w:val="26"/>
          <w:lang w:val="en-US" w:eastAsia="zh-CN"/>
          <w14:textFill>
            <w14:solidFill>
              <w14:schemeClr w14:val="tx1"/>
            </w14:solidFill>
          </w14:textFill>
        </w:rPr>
        <w:t>水泥基</w:t>
      </w:r>
      <w:r>
        <w:rPr>
          <w:rFonts w:hint="eastAsia" w:ascii="Times New Roman" w:hAnsi="Times New Roman" w:cstheme="minorEastAsia"/>
          <w:color w:val="000000" w:themeColor="text1"/>
          <w:sz w:val="26"/>
          <w:szCs w:val="26"/>
          <w:lang w:val="en-US" w:eastAsia="zh-CN"/>
          <w14:textFill>
            <w14:solidFill>
              <w14:schemeClr w14:val="tx1"/>
            </w14:solidFill>
          </w14:textFill>
        </w:rPr>
        <w:t>渗透结晶型防水剂</w:t>
      </w:r>
      <w:r>
        <w:rPr>
          <w:rFonts w:hint="eastAsia" w:ascii="Times New Roman" w:hAnsi="Times New Roman" w:eastAsiaTheme="minorEastAsia" w:cstheme="minorEastAsia"/>
          <w:color w:val="000000" w:themeColor="text1"/>
          <w:sz w:val="26"/>
          <w:szCs w:val="26"/>
          <w:lang w:eastAsia="zh-CN"/>
          <w14:textFill>
            <w14:solidFill>
              <w14:schemeClr w14:val="tx1"/>
            </w14:solidFill>
          </w14:textFill>
        </w:rPr>
        <w:t>的</w:t>
      </w:r>
      <w:r>
        <w:rPr>
          <w:rFonts w:hint="eastAsia" w:ascii="Times New Roman" w:hAnsi="Times New Roman" w:eastAsiaTheme="minorEastAsia" w:cstheme="minorEastAsia"/>
          <w:color w:val="000000" w:themeColor="text1"/>
          <w:sz w:val="26"/>
          <w:szCs w:val="26"/>
          <w14:textFill>
            <w14:solidFill>
              <w14:schemeClr w14:val="tx1"/>
            </w14:solidFill>
          </w14:textFill>
        </w:rPr>
        <w:t>防水混凝土</w:t>
      </w:r>
      <w:r>
        <w:rPr>
          <w:rFonts w:hint="eastAsia" w:ascii="Times New Roman" w:hAnsi="Times New Roman" w:cstheme="minorEastAsia"/>
          <w:color w:val="000000" w:themeColor="text1"/>
          <w:sz w:val="26"/>
          <w:szCs w:val="26"/>
          <w:lang w:val="en-US" w:eastAsia="zh-CN"/>
          <w14:textFill>
            <w14:solidFill>
              <w14:schemeClr w14:val="tx1"/>
            </w14:solidFill>
          </w14:textFill>
        </w:rPr>
        <w:tab/>
      </w:r>
      <w:r>
        <w:rPr>
          <w:rFonts w:hint="eastAsia" w:ascii="Times New Roman" w:hAnsi="Times New Roman" w:cstheme="minorEastAsia"/>
          <w:color w:val="000000" w:themeColor="text1"/>
          <w:sz w:val="26"/>
          <w:szCs w:val="26"/>
          <w:lang w:val="en-US" w:eastAsia="zh-CN"/>
          <w14:textFill>
            <w14:solidFill>
              <w14:schemeClr w14:val="tx1"/>
            </w14:solidFill>
          </w14:textFill>
        </w:rPr>
        <w:t>10</w:t>
      </w:r>
    </w:p>
    <w:p w14:paraId="48C96E8B">
      <w:pPr>
        <w:keepNext w:val="0"/>
        <w:keepLines w:val="0"/>
        <w:pageBreakBefore w:val="0"/>
        <w:widowControl w:val="0"/>
        <w:tabs>
          <w:tab w:val="right" w:leader="middleDot" w:pos="8400"/>
        </w:tabs>
        <w:kinsoku/>
        <w:wordWrap/>
        <w:overflowPunct/>
        <w:topLinePunct w:val="0"/>
        <w:autoSpaceDE/>
        <w:autoSpaceDN/>
        <w:bidi w:val="0"/>
        <w:adjustRightInd/>
        <w:snapToGrid/>
        <w:spacing w:line="460" w:lineRule="exact"/>
        <w:ind w:left="0" w:leftChars="0" w:right="0" w:rightChars="0" w:firstLine="0" w:firstLineChars="0"/>
        <w:jc w:val="both"/>
        <w:textAlignment w:val="auto"/>
        <w:outlineLvl w:val="9"/>
        <w:rPr>
          <w:rFonts w:hint="eastAsia" w:ascii="Times New Roman" w:hAnsi="Times New Roman" w:cstheme="minorEastAsia"/>
          <w:color w:val="000000" w:themeColor="text1"/>
          <w:sz w:val="26"/>
          <w:szCs w:val="26"/>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4.3  刷涂或喷涂</w:t>
      </w:r>
      <w:r>
        <w:rPr>
          <w:rFonts w:hint="eastAsia" w:ascii="Times New Roman" w:hAnsi="Times New Roman"/>
          <w:color w:val="000000" w:themeColor="text1"/>
          <w:sz w:val="26"/>
          <w:szCs w:val="26"/>
          <w:lang w:val="en-US" w:eastAsia="zh-CN"/>
          <w14:textFill>
            <w14:solidFill>
              <w14:schemeClr w14:val="tx1"/>
            </w14:solidFill>
          </w14:textFill>
        </w:rPr>
        <w:t>水泥基</w:t>
      </w:r>
      <w:r>
        <w:rPr>
          <w:rFonts w:hint="eastAsia" w:ascii="Times New Roman" w:hAnsi="Times New Roman" w:cstheme="minorEastAsia"/>
          <w:color w:val="000000" w:themeColor="text1"/>
          <w:sz w:val="26"/>
          <w:szCs w:val="26"/>
          <w:lang w:val="en-US" w:eastAsia="zh-CN"/>
          <w14:textFill>
            <w14:solidFill>
              <w14:schemeClr w14:val="tx1"/>
            </w14:solidFill>
          </w14:textFill>
        </w:rPr>
        <w:t>渗透结晶型</w:t>
      </w:r>
      <w:r>
        <w:rPr>
          <w:rFonts w:hint="eastAsia" w:ascii="Times New Roman" w:hAnsi="Times New Roman" w:eastAsiaTheme="minorEastAsia" w:cstheme="minorEastAsia"/>
          <w:color w:val="000000" w:themeColor="text1"/>
          <w:sz w:val="26"/>
          <w:szCs w:val="26"/>
          <w14:textFill>
            <w14:solidFill>
              <w14:schemeClr w14:val="tx1"/>
            </w14:solidFill>
          </w14:textFill>
        </w:rPr>
        <w:t>防水</w:t>
      </w:r>
      <w:r>
        <w:rPr>
          <w:rFonts w:hint="eastAsia" w:ascii="Times New Roman" w:hAnsi="Times New Roman" w:cstheme="minorEastAsia"/>
          <w:color w:val="000000" w:themeColor="text1"/>
          <w:sz w:val="26"/>
          <w:szCs w:val="26"/>
          <w:lang w:eastAsia="zh-CN"/>
          <w14:textFill>
            <w14:solidFill>
              <w14:schemeClr w14:val="tx1"/>
            </w14:solidFill>
          </w14:textFill>
        </w:rPr>
        <w:t>涂</w:t>
      </w:r>
      <w:r>
        <w:rPr>
          <w:rFonts w:hint="eastAsia" w:ascii="Times New Roman" w:hAnsi="Times New Roman" w:cstheme="minorEastAsia"/>
          <w:color w:val="000000" w:themeColor="text1"/>
          <w:sz w:val="26"/>
          <w:szCs w:val="26"/>
          <w:lang w:val="en-US" w:eastAsia="zh-CN"/>
          <w14:textFill>
            <w14:solidFill>
              <w14:schemeClr w14:val="tx1"/>
            </w14:solidFill>
          </w14:textFill>
        </w:rPr>
        <w:t>料</w:t>
      </w:r>
      <w:r>
        <w:rPr>
          <w:rFonts w:hint="eastAsia" w:ascii="Times New Roman" w:hAnsi="Times New Roman" w:cstheme="minorEastAsia"/>
          <w:color w:val="000000" w:themeColor="text1"/>
          <w:sz w:val="26"/>
          <w:szCs w:val="26"/>
          <w:lang w:val="en-US" w:eastAsia="zh-CN"/>
          <w14:textFill>
            <w14:solidFill>
              <w14:schemeClr w14:val="tx1"/>
            </w14:solidFill>
          </w14:textFill>
        </w:rPr>
        <w:tab/>
      </w:r>
      <w:r>
        <w:rPr>
          <w:rFonts w:hint="eastAsia" w:ascii="Times New Roman" w:hAnsi="Times New Roman" w:cstheme="minorEastAsia"/>
          <w:color w:val="000000" w:themeColor="text1"/>
          <w:sz w:val="26"/>
          <w:szCs w:val="26"/>
          <w:lang w:val="en-US" w:eastAsia="zh-CN"/>
          <w14:textFill>
            <w14:solidFill>
              <w14:schemeClr w14:val="tx1"/>
            </w14:solidFill>
          </w14:textFill>
        </w:rPr>
        <w:t>11</w:t>
      </w:r>
    </w:p>
    <w:p w14:paraId="3AB6A4D4">
      <w:pPr>
        <w:keepNext w:val="0"/>
        <w:keepLines w:val="0"/>
        <w:pageBreakBefore w:val="0"/>
        <w:widowControl w:val="0"/>
        <w:tabs>
          <w:tab w:val="right" w:leader="middleDot" w:pos="8400"/>
        </w:tabs>
        <w:kinsoku/>
        <w:wordWrap/>
        <w:overflowPunct/>
        <w:topLinePunct w:val="0"/>
        <w:autoSpaceDE/>
        <w:autoSpaceDN/>
        <w:bidi w:val="0"/>
        <w:adjustRightInd/>
        <w:snapToGrid/>
        <w:spacing w:line="46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6"/>
          <w:szCs w:val="26"/>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4.</w:t>
      </w:r>
      <w:r>
        <w:rPr>
          <w:rFonts w:hint="eastAsia" w:ascii="Times New Roman" w:hAnsi="Times New Roman" w:cstheme="minorEastAsia"/>
          <w:color w:val="000000" w:themeColor="text1"/>
          <w:sz w:val="26"/>
          <w:szCs w:val="26"/>
          <w:lang w:val="en-US" w:eastAsia="zh-CN"/>
          <w14:textFill>
            <w14:solidFill>
              <w14:schemeClr w14:val="tx1"/>
            </w14:solidFill>
          </w14:textFill>
        </w:rPr>
        <w:t>4</w:t>
      </w:r>
      <w:r>
        <w:rPr>
          <w:rFonts w:hint="eastAsia" w:ascii="Times New Roman" w:hAnsi="Times New Roman" w:eastAsiaTheme="minorEastAsia" w:cstheme="minorEastAsia"/>
          <w:color w:val="000000" w:themeColor="text1"/>
          <w:sz w:val="26"/>
          <w:szCs w:val="26"/>
          <w14:textFill>
            <w14:solidFill>
              <w14:schemeClr w14:val="tx1"/>
            </w14:solidFill>
          </w14:textFill>
        </w:rPr>
        <w:t xml:space="preserve">  混凝土结构节点防水构造</w:t>
      </w:r>
      <w:r>
        <w:rPr>
          <w:rFonts w:hint="eastAsia" w:ascii="Times New Roman" w:hAnsi="Times New Roman" w:cstheme="minorEastAsia"/>
          <w:color w:val="000000" w:themeColor="text1"/>
          <w:sz w:val="26"/>
          <w:szCs w:val="26"/>
          <w:lang w:val="en-US" w:eastAsia="zh-CN"/>
          <w14:textFill>
            <w14:solidFill>
              <w14:schemeClr w14:val="tx1"/>
            </w14:solidFill>
          </w14:textFill>
        </w:rPr>
        <w:tab/>
      </w:r>
      <w:r>
        <w:rPr>
          <w:rFonts w:hint="eastAsia" w:ascii="Times New Roman" w:hAnsi="Times New Roman" w:cstheme="minorEastAsia"/>
          <w:color w:val="000000" w:themeColor="text1"/>
          <w:sz w:val="26"/>
          <w:szCs w:val="26"/>
          <w:lang w:val="en-US" w:eastAsia="zh-CN"/>
          <w14:textFill>
            <w14:solidFill>
              <w14:schemeClr w14:val="tx1"/>
            </w14:solidFill>
          </w14:textFill>
        </w:rPr>
        <w:t>12</w:t>
      </w:r>
    </w:p>
    <w:p w14:paraId="3C178AEC">
      <w:pPr>
        <w:keepNext w:val="0"/>
        <w:keepLines w:val="0"/>
        <w:pageBreakBefore w:val="0"/>
        <w:widowControl w:val="0"/>
        <w:tabs>
          <w:tab w:val="right" w:leader="middleDot" w:pos="8400"/>
        </w:tabs>
        <w:kinsoku/>
        <w:wordWrap/>
        <w:overflowPunct/>
        <w:topLinePunct w:val="0"/>
        <w:autoSpaceDE/>
        <w:autoSpaceDN/>
        <w:bidi w:val="0"/>
        <w:adjustRightInd/>
        <w:snapToGrid/>
        <w:spacing w:line="46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6"/>
          <w:szCs w:val="26"/>
          <w:lang w:eastAsia="zh-CN"/>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4.</w:t>
      </w:r>
      <w:r>
        <w:rPr>
          <w:rFonts w:hint="eastAsia" w:ascii="Times New Roman" w:hAnsi="Times New Roman" w:cstheme="minorEastAsia"/>
          <w:color w:val="000000" w:themeColor="text1"/>
          <w:sz w:val="26"/>
          <w:szCs w:val="26"/>
          <w:lang w:val="en-US" w:eastAsia="zh-CN"/>
          <w14:textFill>
            <w14:solidFill>
              <w14:schemeClr w14:val="tx1"/>
            </w14:solidFill>
          </w14:textFill>
        </w:rPr>
        <w:t>5</w:t>
      </w:r>
      <w:r>
        <w:rPr>
          <w:rFonts w:hint="eastAsia" w:ascii="Times New Roman" w:hAnsi="Times New Roman" w:eastAsiaTheme="minorEastAsia" w:cstheme="minorEastAsia"/>
          <w:color w:val="000000" w:themeColor="text1"/>
          <w:sz w:val="26"/>
          <w:szCs w:val="26"/>
          <w14:textFill>
            <w14:solidFill>
              <w14:schemeClr w14:val="tx1"/>
            </w14:solidFill>
          </w14:textFill>
        </w:rPr>
        <w:t xml:space="preserve">  掺加</w:t>
      </w:r>
      <w:r>
        <w:rPr>
          <w:rFonts w:hint="eastAsia" w:ascii="Times New Roman" w:hAnsi="Times New Roman"/>
          <w:color w:val="000000" w:themeColor="text1"/>
          <w:sz w:val="26"/>
          <w:szCs w:val="26"/>
          <w:lang w:val="en-US" w:eastAsia="zh-CN"/>
          <w14:textFill>
            <w14:solidFill>
              <w14:schemeClr w14:val="tx1"/>
            </w14:solidFill>
          </w14:textFill>
        </w:rPr>
        <w:t>水泥基</w:t>
      </w:r>
      <w:r>
        <w:rPr>
          <w:rFonts w:hint="eastAsia" w:ascii="Times New Roman" w:hAnsi="Times New Roman" w:cstheme="minorEastAsia"/>
          <w:color w:val="000000" w:themeColor="text1"/>
          <w:sz w:val="26"/>
          <w:szCs w:val="26"/>
          <w:lang w:val="en-US" w:eastAsia="zh-CN"/>
          <w14:textFill>
            <w14:solidFill>
              <w14:schemeClr w14:val="tx1"/>
            </w14:solidFill>
          </w14:textFill>
        </w:rPr>
        <w:t>渗透结晶型防水剂</w:t>
      </w:r>
      <w:r>
        <w:rPr>
          <w:rFonts w:hint="eastAsia" w:ascii="Times New Roman" w:hAnsi="Times New Roman" w:eastAsiaTheme="minorEastAsia" w:cstheme="minorEastAsia"/>
          <w:color w:val="000000" w:themeColor="text1"/>
          <w:sz w:val="26"/>
          <w:szCs w:val="26"/>
          <w14:textFill>
            <w14:solidFill>
              <w14:schemeClr w14:val="tx1"/>
            </w14:solidFill>
          </w14:textFill>
        </w:rPr>
        <w:t>的混凝土</w:t>
      </w:r>
      <w:r>
        <w:rPr>
          <w:rFonts w:hint="eastAsia" w:ascii="Times New Roman" w:hAnsi="Times New Roman" w:eastAsiaTheme="minorEastAsia" w:cstheme="minorEastAsia"/>
          <w:color w:val="000000" w:themeColor="text1"/>
          <w:sz w:val="26"/>
          <w:szCs w:val="26"/>
          <w:lang w:eastAsia="zh-CN"/>
          <w14:textFill>
            <w14:solidFill>
              <w14:schemeClr w14:val="tx1"/>
            </w14:solidFill>
          </w14:textFill>
        </w:rPr>
        <w:t>耐久性</w:t>
      </w:r>
      <w:r>
        <w:rPr>
          <w:rFonts w:hint="eastAsia" w:ascii="Times New Roman" w:hAnsi="Times New Roman" w:cstheme="minorEastAsia"/>
          <w:color w:val="000000" w:themeColor="text1"/>
          <w:sz w:val="26"/>
          <w:szCs w:val="26"/>
          <w:lang w:val="en-US" w:eastAsia="zh-CN"/>
          <w14:textFill>
            <w14:solidFill>
              <w14:schemeClr w14:val="tx1"/>
            </w14:solidFill>
          </w14:textFill>
        </w:rPr>
        <w:tab/>
      </w:r>
      <w:r>
        <w:rPr>
          <w:rFonts w:hint="eastAsia" w:ascii="Times New Roman" w:hAnsi="Times New Roman" w:cstheme="minorEastAsia"/>
          <w:color w:val="000000" w:themeColor="text1"/>
          <w:sz w:val="26"/>
          <w:szCs w:val="26"/>
          <w:lang w:val="en-US" w:eastAsia="zh-CN"/>
          <w14:textFill>
            <w14:solidFill>
              <w14:schemeClr w14:val="tx1"/>
            </w14:solidFill>
          </w14:textFill>
        </w:rPr>
        <w:t>18</w:t>
      </w:r>
    </w:p>
    <w:p w14:paraId="4B0236A1">
      <w:pPr>
        <w:keepNext w:val="0"/>
        <w:keepLines w:val="0"/>
        <w:pageBreakBefore w:val="0"/>
        <w:widowControl w:val="0"/>
        <w:tabs>
          <w:tab w:val="right" w:leader="middleDot" w:pos="8400"/>
        </w:tabs>
        <w:kinsoku/>
        <w:wordWrap/>
        <w:overflowPunct/>
        <w:topLinePunct w:val="0"/>
        <w:autoSpaceDE/>
        <w:autoSpaceDN/>
        <w:bidi w:val="0"/>
        <w:adjustRightInd/>
        <w:snapToGrid/>
        <w:spacing w:line="46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6"/>
          <w:szCs w:val="26"/>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6"/>
          <w:szCs w:val="26"/>
          <w:lang w:val="en-US" w:eastAsia="zh-CN"/>
          <w14:textFill>
            <w14:solidFill>
              <w14:schemeClr w14:val="tx1"/>
            </w14:solidFill>
          </w14:textFill>
        </w:rPr>
        <w:t>4.</w:t>
      </w:r>
      <w:r>
        <w:rPr>
          <w:rFonts w:hint="eastAsia" w:ascii="Times New Roman" w:hAnsi="Times New Roman" w:cstheme="minorEastAsia"/>
          <w:color w:val="000000" w:themeColor="text1"/>
          <w:sz w:val="26"/>
          <w:szCs w:val="26"/>
          <w:lang w:val="en-US" w:eastAsia="zh-CN"/>
          <w14:textFill>
            <w14:solidFill>
              <w14:schemeClr w14:val="tx1"/>
            </w14:solidFill>
          </w14:textFill>
        </w:rPr>
        <w:t>6</w:t>
      </w:r>
      <w:r>
        <w:rPr>
          <w:rFonts w:hint="eastAsia" w:ascii="Times New Roman" w:hAnsi="Times New Roman" w:eastAsiaTheme="minorEastAsia" w:cstheme="minorEastAsia"/>
          <w:color w:val="000000" w:themeColor="text1"/>
          <w:sz w:val="26"/>
          <w:szCs w:val="26"/>
          <w:lang w:val="en-US" w:eastAsia="zh-CN"/>
          <w14:textFill>
            <w14:solidFill>
              <w14:schemeClr w14:val="tx1"/>
            </w14:solidFill>
          </w14:textFill>
        </w:rPr>
        <w:t xml:space="preserve">  地下工程渗漏治理</w:t>
      </w:r>
      <w:r>
        <w:rPr>
          <w:rFonts w:hint="eastAsia" w:ascii="Times New Roman" w:hAnsi="Times New Roman" w:cstheme="minorEastAsia"/>
          <w:color w:val="000000" w:themeColor="text1"/>
          <w:sz w:val="26"/>
          <w:szCs w:val="26"/>
          <w:lang w:val="en-US" w:eastAsia="zh-CN"/>
          <w14:textFill>
            <w14:solidFill>
              <w14:schemeClr w14:val="tx1"/>
            </w14:solidFill>
          </w14:textFill>
        </w:rPr>
        <w:tab/>
      </w:r>
      <w:r>
        <w:rPr>
          <w:rFonts w:hint="eastAsia" w:ascii="Times New Roman" w:hAnsi="Times New Roman" w:cstheme="minorEastAsia"/>
          <w:color w:val="000000" w:themeColor="text1"/>
          <w:sz w:val="26"/>
          <w:szCs w:val="26"/>
          <w:lang w:val="en-US" w:eastAsia="zh-CN"/>
          <w14:textFill>
            <w14:solidFill>
              <w14:schemeClr w14:val="tx1"/>
            </w14:solidFill>
          </w14:textFill>
        </w:rPr>
        <w:t>19</w:t>
      </w:r>
    </w:p>
    <w:p w14:paraId="3A77F53E">
      <w:pPr>
        <w:keepNext w:val="0"/>
        <w:keepLines w:val="0"/>
        <w:pageBreakBefore w:val="0"/>
        <w:widowControl w:val="0"/>
        <w:tabs>
          <w:tab w:val="right" w:leader="middleDot" w:pos="8400"/>
        </w:tabs>
        <w:kinsoku/>
        <w:wordWrap/>
        <w:overflowPunct/>
        <w:topLinePunct w:val="0"/>
        <w:autoSpaceDE/>
        <w:autoSpaceDN/>
        <w:bidi w:val="0"/>
        <w:adjustRightInd/>
        <w:snapToGrid/>
        <w:spacing w:line="460" w:lineRule="exact"/>
        <w:ind w:left="0" w:leftChars="0" w:right="0" w:rightChars="0" w:firstLine="0" w:firstLineChars="0"/>
        <w:jc w:val="both"/>
        <w:textAlignment w:val="auto"/>
        <w:outlineLvl w:val="9"/>
        <w:rPr>
          <w:rFonts w:hint="default" w:ascii="Times New Roman" w:hAnsi="Times New Roman" w:eastAsia="黑体" w:cs="黑体"/>
          <w:color w:val="000000" w:themeColor="text1"/>
          <w:sz w:val="26"/>
          <w:szCs w:val="26"/>
          <w:lang w:val="en-US"/>
          <w14:textFill>
            <w14:solidFill>
              <w14:schemeClr w14:val="tx1"/>
            </w14:solidFill>
          </w14:textFill>
        </w:rPr>
      </w:pPr>
      <w:r>
        <w:rPr>
          <w:rFonts w:hint="eastAsia" w:ascii="Times New Roman" w:hAnsi="Times New Roman" w:eastAsia="黑体" w:cs="黑体"/>
          <w:color w:val="000000" w:themeColor="text1"/>
          <w:sz w:val="26"/>
          <w:szCs w:val="26"/>
          <w14:textFill>
            <w14:solidFill>
              <w14:schemeClr w14:val="tx1"/>
            </w14:solidFill>
          </w14:textFill>
        </w:rPr>
        <w:t xml:space="preserve">5  </w:t>
      </w:r>
      <w:r>
        <w:rPr>
          <w:rFonts w:hint="eastAsia" w:ascii="Times New Roman" w:hAnsi="Times New Roman" w:eastAsia="黑体" w:cs="黑体"/>
          <w:color w:val="000000" w:themeColor="text1"/>
          <w:sz w:val="26"/>
          <w:szCs w:val="26"/>
          <w:lang w:eastAsia="zh-CN"/>
          <w14:textFill>
            <w14:solidFill>
              <w14:schemeClr w14:val="tx1"/>
            </w14:solidFill>
          </w14:textFill>
        </w:rPr>
        <w:t>防水系统</w:t>
      </w:r>
      <w:r>
        <w:rPr>
          <w:rFonts w:hint="eastAsia" w:ascii="Times New Roman" w:hAnsi="Times New Roman" w:eastAsia="黑体" w:cs="黑体"/>
          <w:color w:val="000000" w:themeColor="text1"/>
          <w:sz w:val="26"/>
          <w:szCs w:val="26"/>
          <w14:textFill>
            <w14:solidFill>
              <w14:schemeClr w14:val="tx1"/>
            </w14:solidFill>
          </w14:textFill>
        </w:rPr>
        <w:t>施工</w:t>
      </w:r>
      <w:r>
        <w:rPr>
          <w:rFonts w:hint="eastAsia" w:ascii="Times New Roman" w:hAnsi="Times New Roman" w:eastAsia="黑体" w:cs="黑体"/>
          <w:color w:val="000000" w:themeColor="text1"/>
          <w:sz w:val="26"/>
          <w:szCs w:val="26"/>
          <w:lang w:val="en-US" w:eastAsia="zh-CN"/>
          <w14:textFill>
            <w14:solidFill>
              <w14:schemeClr w14:val="tx1"/>
            </w14:solidFill>
          </w14:textFill>
        </w:rPr>
        <w:tab/>
      </w:r>
      <w:r>
        <w:rPr>
          <w:rFonts w:hint="eastAsia" w:ascii="Times New Roman" w:hAnsi="Times New Roman" w:eastAsia="黑体" w:cs="黑体"/>
          <w:color w:val="000000" w:themeColor="text1"/>
          <w:sz w:val="26"/>
          <w:szCs w:val="26"/>
          <w:lang w:val="en-US" w:eastAsia="zh-CN"/>
          <w14:textFill>
            <w14:solidFill>
              <w14:schemeClr w14:val="tx1"/>
            </w14:solidFill>
          </w14:textFill>
        </w:rPr>
        <w:t>21</w:t>
      </w:r>
    </w:p>
    <w:p w14:paraId="0BF132B9">
      <w:pPr>
        <w:keepNext w:val="0"/>
        <w:keepLines w:val="0"/>
        <w:pageBreakBefore w:val="0"/>
        <w:widowControl w:val="0"/>
        <w:tabs>
          <w:tab w:val="right" w:leader="middleDot" w:pos="8400"/>
        </w:tabs>
        <w:kinsoku/>
        <w:wordWrap/>
        <w:overflowPunct/>
        <w:topLinePunct w:val="0"/>
        <w:autoSpaceDE/>
        <w:autoSpaceDN/>
        <w:bidi w:val="0"/>
        <w:adjustRightInd/>
        <w:snapToGrid/>
        <w:spacing w:line="460" w:lineRule="exact"/>
        <w:ind w:left="0" w:leftChars="0" w:right="0" w:rightChars="0" w:firstLine="0" w:firstLineChars="0"/>
        <w:jc w:val="both"/>
        <w:textAlignment w:val="auto"/>
        <w:outlineLvl w:val="9"/>
        <w:rPr>
          <w:rFonts w:hint="default" w:ascii="Times New Roman" w:hAnsi="Times New Roman" w:eastAsiaTheme="minorEastAsia" w:cstheme="minorEastAsia"/>
          <w:color w:val="000000" w:themeColor="text1"/>
          <w:sz w:val="26"/>
          <w:szCs w:val="26"/>
          <w:lang w:val="en-US"/>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5.1  一般规定</w:t>
      </w:r>
      <w:r>
        <w:rPr>
          <w:rFonts w:hint="eastAsia" w:ascii="Times New Roman" w:hAnsi="Times New Roman" w:cstheme="minorEastAsia"/>
          <w:color w:val="000000" w:themeColor="text1"/>
          <w:sz w:val="26"/>
          <w:szCs w:val="26"/>
          <w:lang w:val="en-US" w:eastAsia="zh-CN"/>
          <w14:textFill>
            <w14:solidFill>
              <w14:schemeClr w14:val="tx1"/>
            </w14:solidFill>
          </w14:textFill>
        </w:rPr>
        <w:tab/>
      </w:r>
      <w:r>
        <w:rPr>
          <w:rFonts w:hint="eastAsia" w:ascii="Times New Roman" w:hAnsi="Times New Roman" w:cstheme="minorEastAsia"/>
          <w:color w:val="000000" w:themeColor="text1"/>
          <w:sz w:val="26"/>
          <w:szCs w:val="26"/>
          <w:lang w:val="en-US" w:eastAsia="zh-CN"/>
          <w14:textFill>
            <w14:solidFill>
              <w14:schemeClr w14:val="tx1"/>
            </w14:solidFill>
          </w14:textFill>
        </w:rPr>
        <w:t>21</w:t>
      </w:r>
    </w:p>
    <w:p w14:paraId="2712FACB">
      <w:pPr>
        <w:keepNext w:val="0"/>
        <w:keepLines w:val="0"/>
        <w:pageBreakBefore w:val="0"/>
        <w:widowControl w:val="0"/>
        <w:tabs>
          <w:tab w:val="right" w:leader="middleDot" w:pos="8400"/>
        </w:tabs>
        <w:kinsoku/>
        <w:wordWrap/>
        <w:overflowPunct/>
        <w:topLinePunct w:val="0"/>
        <w:autoSpaceDE/>
        <w:autoSpaceDN/>
        <w:bidi w:val="0"/>
        <w:adjustRightInd/>
        <w:snapToGrid/>
        <w:spacing w:line="46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6"/>
          <w:szCs w:val="26"/>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5.2  掺加</w:t>
      </w:r>
      <w:r>
        <w:rPr>
          <w:rFonts w:hint="eastAsia" w:ascii="Times New Roman" w:hAnsi="Times New Roman"/>
          <w:color w:val="000000" w:themeColor="text1"/>
          <w:sz w:val="26"/>
          <w:szCs w:val="26"/>
          <w:lang w:val="en-US" w:eastAsia="zh-CN"/>
          <w14:textFill>
            <w14:solidFill>
              <w14:schemeClr w14:val="tx1"/>
            </w14:solidFill>
          </w14:textFill>
        </w:rPr>
        <w:t>水泥基</w:t>
      </w:r>
      <w:r>
        <w:rPr>
          <w:rFonts w:hint="eastAsia" w:ascii="Times New Roman" w:hAnsi="Times New Roman" w:cstheme="minorEastAsia"/>
          <w:color w:val="000000" w:themeColor="text1"/>
          <w:sz w:val="26"/>
          <w:szCs w:val="26"/>
          <w:lang w:val="en-US" w:eastAsia="zh-CN"/>
          <w14:textFill>
            <w14:solidFill>
              <w14:schemeClr w14:val="tx1"/>
            </w14:solidFill>
          </w14:textFill>
        </w:rPr>
        <w:t>渗透结晶型防水剂</w:t>
      </w:r>
      <w:r>
        <w:rPr>
          <w:rFonts w:hint="eastAsia" w:ascii="Times New Roman" w:hAnsi="Times New Roman" w:eastAsiaTheme="minorEastAsia" w:cstheme="minorEastAsia"/>
          <w:color w:val="000000" w:themeColor="text1"/>
          <w:sz w:val="26"/>
          <w:szCs w:val="26"/>
          <w14:textFill>
            <w14:solidFill>
              <w14:schemeClr w14:val="tx1"/>
            </w14:solidFill>
          </w14:textFill>
        </w:rPr>
        <w:t>的</w:t>
      </w:r>
      <w:r>
        <w:rPr>
          <w:rFonts w:hint="eastAsia" w:ascii="Times New Roman" w:hAnsi="Times New Roman" w:eastAsiaTheme="minorEastAsia" w:cstheme="minorEastAsia"/>
          <w:color w:val="000000" w:themeColor="text1"/>
          <w:sz w:val="26"/>
          <w:szCs w:val="26"/>
          <w:lang w:eastAsia="zh-CN"/>
          <w14:textFill>
            <w14:solidFill>
              <w14:schemeClr w14:val="tx1"/>
            </w14:solidFill>
          </w14:textFill>
        </w:rPr>
        <w:t>防水</w:t>
      </w:r>
      <w:r>
        <w:rPr>
          <w:rFonts w:hint="eastAsia" w:ascii="Times New Roman" w:hAnsi="Times New Roman" w:eastAsiaTheme="minorEastAsia" w:cstheme="minorEastAsia"/>
          <w:color w:val="000000" w:themeColor="text1"/>
          <w:sz w:val="26"/>
          <w:szCs w:val="26"/>
          <w14:textFill>
            <w14:solidFill>
              <w14:schemeClr w14:val="tx1"/>
            </w14:solidFill>
          </w14:textFill>
        </w:rPr>
        <w:t>混凝土</w:t>
      </w:r>
      <w:r>
        <w:rPr>
          <w:rFonts w:hint="eastAsia" w:ascii="Times New Roman" w:hAnsi="Times New Roman" w:cstheme="minorEastAsia"/>
          <w:color w:val="000000" w:themeColor="text1"/>
          <w:sz w:val="26"/>
          <w:szCs w:val="26"/>
          <w:lang w:val="en-US" w:eastAsia="zh-CN"/>
          <w14:textFill>
            <w14:solidFill>
              <w14:schemeClr w14:val="tx1"/>
            </w14:solidFill>
          </w14:textFill>
        </w:rPr>
        <w:tab/>
      </w:r>
      <w:r>
        <w:rPr>
          <w:rFonts w:hint="eastAsia" w:ascii="Times New Roman" w:hAnsi="Times New Roman" w:cstheme="minorEastAsia"/>
          <w:color w:val="000000" w:themeColor="text1"/>
          <w:sz w:val="26"/>
          <w:szCs w:val="26"/>
          <w:lang w:val="en-US" w:eastAsia="zh-CN"/>
          <w14:textFill>
            <w14:solidFill>
              <w14:schemeClr w14:val="tx1"/>
            </w14:solidFill>
          </w14:textFill>
        </w:rPr>
        <w:t>22</w:t>
      </w:r>
    </w:p>
    <w:p w14:paraId="2C1A0A21">
      <w:pPr>
        <w:keepNext w:val="0"/>
        <w:keepLines w:val="0"/>
        <w:pageBreakBefore w:val="0"/>
        <w:widowControl w:val="0"/>
        <w:tabs>
          <w:tab w:val="right" w:leader="middleDot" w:pos="8400"/>
        </w:tabs>
        <w:kinsoku/>
        <w:wordWrap/>
        <w:overflowPunct/>
        <w:topLinePunct w:val="0"/>
        <w:autoSpaceDE/>
        <w:autoSpaceDN/>
        <w:bidi w:val="0"/>
        <w:adjustRightInd/>
        <w:snapToGrid/>
        <w:spacing w:line="460" w:lineRule="exact"/>
        <w:ind w:left="0" w:leftChars="0" w:right="0" w:rightChars="0" w:firstLine="0" w:firstLineChars="0"/>
        <w:jc w:val="both"/>
        <w:textAlignment w:val="auto"/>
        <w:outlineLvl w:val="9"/>
        <w:rPr>
          <w:rFonts w:hint="eastAsia" w:ascii="Times New Roman" w:hAnsi="Times New Roman" w:cstheme="minorEastAsia"/>
          <w:color w:val="000000" w:themeColor="text1"/>
          <w:sz w:val="26"/>
          <w:szCs w:val="26"/>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5.3  刷涂或喷涂</w:t>
      </w:r>
      <w:r>
        <w:rPr>
          <w:rFonts w:hint="eastAsia" w:ascii="Times New Roman" w:hAnsi="Times New Roman" w:cstheme="minorEastAsia"/>
          <w:color w:val="000000" w:themeColor="text1"/>
          <w:sz w:val="26"/>
          <w:szCs w:val="26"/>
          <w:lang w:val="en-US" w:eastAsia="zh-CN"/>
          <w14:textFill>
            <w14:solidFill>
              <w14:schemeClr w14:val="tx1"/>
            </w14:solidFill>
          </w14:textFill>
        </w:rPr>
        <w:t>水泥基渗透结晶型</w:t>
      </w:r>
      <w:r>
        <w:rPr>
          <w:rFonts w:hint="eastAsia" w:ascii="Times New Roman" w:hAnsi="Times New Roman" w:eastAsiaTheme="minorEastAsia" w:cstheme="minorEastAsia"/>
          <w:color w:val="000000" w:themeColor="text1"/>
          <w:sz w:val="26"/>
          <w:szCs w:val="26"/>
          <w14:textFill>
            <w14:solidFill>
              <w14:schemeClr w14:val="tx1"/>
            </w14:solidFill>
          </w14:textFill>
        </w:rPr>
        <w:t>防水</w:t>
      </w:r>
      <w:r>
        <w:rPr>
          <w:rFonts w:hint="eastAsia" w:ascii="Times New Roman" w:hAnsi="Times New Roman" w:cstheme="minorEastAsia"/>
          <w:color w:val="000000" w:themeColor="text1"/>
          <w:sz w:val="26"/>
          <w:szCs w:val="26"/>
          <w:lang w:eastAsia="zh-CN"/>
          <w14:textFill>
            <w14:solidFill>
              <w14:schemeClr w14:val="tx1"/>
            </w14:solidFill>
          </w14:textFill>
        </w:rPr>
        <w:t>涂</w:t>
      </w:r>
      <w:r>
        <w:rPr>
          <w:rFonts w:hint="eastAsia" w:ascii="Times New Roman" w:hAnsi="Times New Roman" w:cstheme="minorEastAsia"/>
          <w:color w:val="000000" w:themeColor="text1"/>
          <w:sz w:val="26"/>
          <w:szCs w:val="26"/>
          <w:lang w:val="en-US" w:eastAsia="zh-CN"/>
          <w14:textFill>
            <w14:solidFill>
              <w14:schemeClr w14:val="tx1"/>
            </w14:solidFill>
          </w14:textFill>
        </w:rPr>
        <w:t>料</w:t>
      </w:r>
      <w:r>
        <w:rPr>
          <w:rFonts w:hint="eastAsia" w:ascii="Times New Roman" w:hAnsi="Times New Roman" w:cstheme="minorEastAsia"/>
          <w:color w:val="000000" w:themeColor="text1"/>
          <w:sz w:val="26"/>
          <w:szCs w:val="26"/>
          <w:lang w:val="en-US" w:eastAsia="zh-CN"/>
          <w14:textFill>
            <w14:solidFill>
              <w14:schemeClr w14:val="tx1"/>
            </w14:solidFill>
          </w14:textFill>
        </w:rPr>
        <w:tab/>
      </w:r>
      <w:r>
        <w:rPr>
          <w:rFonts w:hint="eastAsia" w:ascii="Times New Roman" w:hAnsi="Times New Roman" w:cstheme="minorEastAsia"/>
          <w:color w:val="000000" w:themeColor="text1"/>
          <w:sz w:val="26"/>
          <w:szCs w:val="26"/>
          <w:lang w:val="en-US" w:eastAsia="zh-CN"/>
          <w14:textFill>
            <w14:solidFill>
              <w14:schemeClr w14:val="tx1"/>
            </w14:solidFill>
          </w14:textFill>
        </w:rPr>
        <w:t>25</w:t>
      </w:r>
    </w:p>
    <w:p w14:paraId="39EA96F0">
      <w:pPr>
        <w:keepNext w:val="0"/>
        <w:keepLines w:val="0"/>
        <w:pageBreakBefore w:val="0"/>
        <w:widowControl w:val="0"/>
        <w:tabs>
          <w:tab w:val="right" w:leader="middleDot" w:pos="8400"/>
        </w:tabs>
        <w:kinsoku/>
        <w:wordWrap/>
        <w:overflowPunct/>
        <w:topLinePunct w:val="0"/>
        <w:autoSpaceDE/>
        <w:autoSpaceDN/>
        <w:bidi w:val="0"/>
        <w:adjustRightInd/>
        <w:snapToGrid/>
        <w:spacing w:line="46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6"/>
          <w:szCs w:val="26"/>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6"/>
          <w:szCs w:val="26"/>
          <w:lang w:val="en-US" w:eastAsia="zh-CN"/>
          <w14:textFill>
            <w14:solidFill>
              <w14:schemeClr w14:val="tx1"/>
            </w14:solidFill>
          </w14:textFill>
        </w:rPr>
        <w:t>5.</w:t>
      </w:r>
      <w:r>
        <w:rPr>
          <w:rFonts w:hint="eastAsia" w:ascii="Times New Roman" w:hAnsi="Times New Roman" w:cstheme="minorEastAsia"/>
          <w:color w:val="000000" w:themeColor="text1"/>
          <w:sz w:val="26"/>
          <w:szCs w:val="26"/>
          <w:lang w:val="en-US" w:eastAsia="zh-CN"/>
          <w14:textFill>
            <w14:solidFill>
              <w14:schemeClr w14:val="tx1"/>
            </w14:solidFill>
          </w14:textFill>
        </w:rPr>
        <w:t>4</w:t>
      </w:r>
      <w:r>
        <w:rPr>
          <w:rFonts w:hint="eastAsia" w:ascii="Times New Roman" w:hAnsi="Times New Roman" w:eastAsiaTheme="minorEastAsia" w:cstheme="minorEastAsia"/>
          <w:color w:val="000000" w:themeColor="text1"/>
          <w:sz w:val="26"/>
          <w:szCs w:val="26"/>
          <w:lang w:val="en-US" w:eastAsia="zh-CN"/>
          <w14:textFill>
            <w14:solidFill>
              <w14:schemeClr w14:val="tx1"/>
            </w14:solidFill>
          </w14:textFill>
        </w:rPr>
        <w:t xml:space="preserve"> 地下工程渗漏治理</w:t>
      </w:r>
      <w:r>
        <w:rPr>
          <w:rFonts w:hint="eastAsia" w:ascii="Times New Roman" w:hAnsi="Times New Roman" w:cstheme="minorEastAsia"/>
          <w:color w:val="000000" w:themeColor="text1"/>
          <w:sz w:val="26"/>
          <w:szCs w:val="26"/>
          <w:lang w:val="en-US" w:eastAsia="zh-CN"/>
          <w14:textFill>
            <w14:solidFill>
              <w14:schemeClr w14:val="tx1"/>
            </w14:solidFill>
          </w14:textFill>
        </w:rPr>
        <w:tab/>
      </w:r>
      <w:r>
        <w:rPr>
          <w:rFonts w:hint="eastAsia" w:ascii="Times New Roman" w:hAnsi="Times New Roman" w:cstheme="minorEastAsia"/>
          <w:color w:val="000000" w:themeColor="text1"/>
          <w:sz w:val="26"/>
          <w:szCs w:val="26"/>
          <w:lang w:val="en-US" w:eastAsia="zh-CN"/>
          <w14:textFill>
            <w14:solidFill>
              <w14:schemeClr w14:val="tx1"/>
            </w14:solidFill>
          </w14:textFill>
        </w:rPr>
        <w:t>27</w:t>
      </w:r>
    </w:p>
    <w:p w14:paraId="1622457D">
      <w:pPr>
        <w:keepNext w:val="0"/>
        <w:keepLines w:val="0"/>
        <w:pageBreakBefore w:val="0"/>
        <w:widowControl w:val="0"/>
        <w:tabs>
          <w:tab w:val="right" w:leader="middleDot" w:pos="8400"/>
        </w:tabs>
        <w:kinsoku/>
        <w:wordWrap/>
        <w:overflowPunct/>
        <w:topLinePunct w:val="0"/>
        <w:autoSpaceDE/>
        <w:autoSpaceDN/>
        <w:bidi w:val="0"/>
        <w:adjustRightInd/>
        <w:snapToGrid/>
        <w:spacing w:line="460" w:lineRule="exact"/>
        <w:ind w:left="0" w:leftChars="0" w:right="0" w:rightChars="0" w:firstLine="0" w:firstLineChars="0"/>
        <w:jc w:val="both"/>
        <w:textAlignment w:val="auto"/>
        <w:outlineLvl w:val="9"/>
        <w:rPr>
          <w:rFonts w:hint="eastAsia" w:ascii="Times New Roman" w:hAnsi="Times New Roman" w:eastAsia="黑体" w:cs="黑体"/>
          <w:color w:val="000000" w:themeColor="text1"/>
          <w:sz w:val="26"/>
          <w:szCs w:val="26"/>
          <w14:textFill>
            <w14:solidFill>
              <w14:schemeClr w14:val="tx1"/>
            </w14:solidFill>
          </w14:textFill>
        </w:rPr>
      </w:pPr>
      <w:r>
        <w:rPr>
          <w:rFonts w:hint="eastAsia" w:ascii="Times New Roman" w:hAnsi="Times New Roman" w:eastAsia="黑体" w:cs="黑体"/>
          <w:color w:val="000000" w:themeColor="text1"/>
          <w:sz w:val="26"/>
          <w:szCs w:val="26"/>
          <w14:textFill>
            <w14:solidFill>
              <w14:schemeClr w14:val="tx1"/>
            </w14:solidFill>
          </w14:textFill>
        </w:rPr>
        <w:t xml:space="preserve">6  </w:t>
      </w:r>
      <w:r>
        <w:rPr>
          <w:rFonts w:hint="eastAsia" w:ascii="Times New Roman" w:hAnsi="Times New Roman" w:eastAsia="黑体" w:cs="黑体"/>
          <w:color w:val="000000" w:themeColor="text1"/>
          <w:sz w:val="26"/>
          <w:szCs w:val="26"/>
          <w:lang w:val="en-US" w:eastAsia="zh-CN"/>
          <w14:textFill>
            <w14:solidFill>
              <w14:schemeClr w14:val="tx1"/>
            </w14:solidFill>
          </w14:textFill>
        </w:rPr>
        <w:t>防水系统</w:t>
      </w:r>
      <w:r>
        <w:rPr>
          <w:rFonts w:hint="eastAsia" w:ascii="Times New Roman" w:hAnsi="Times New Roman" w:eastAsia="黑体" w:cs="黑体"/>
          <w:color w:val="000000" w:themeColor="text1"/>
          <w:sz w:val="26"/>
          <w:szCs w:val="26"/>
          <w14:textFill>
            <w14:solidFill>
              <w14:schemeClr w14:val="tx1"/>
            </w14:solidFill>
          </w14:textFill>
        </w:rPr>
        <w:t>验收</w:t>
      </w:r>
      <w:r>
        <w:rPr>
          <w:rFonts w:hint="eastAsia" w:ascii="Times New Roman" w:hAnsi="Times New Roman" w:eastAsia="黑体" w:cs="黑体"/>
          <w:color w:val="000000" w:themeColor="text1"/>
          <w:sz w:val="26"/>
          <w:szCs w:val="26"/>
          <w:lang w:val="en-US" w:eastAsia="zh-CN"/>
          <w14:textFill>
            <w14:solidFill>
              <w14:schemeClr w14:val="tx1"/>
            </w14:solidFill>
          </w14:textFill>
        </w:rPr>
        <w:tab/>
      </w:r>
      <w:r>
        <w:rPr>
          <w:rFonts w:hint="eastAsia" w:ascii="Times New Roman" w:hAnsi="Times New Roman" w:eastAsia="黑体" w:cs="黑体"/>
          <w:color w:val="000000" w:themeColor="text1"/>
          <w:sz w:val="26"/>
          <w:szCs w:val="26"/>
          <w:lang w:val="en-US" w:eastAsia="zh-CN"/>
          <w14:textFill>
            <w14:solidFill>
              <w14:schemeClr w14:val="tx1"/>
            </w14:solidFill>
          </w14:textFill>
        </w:rPr>
        <w:t>29</w:t>
      </w:r>
    </w:p>
    <w:p w14:paraId="308B91B0">
      <w:pPr>
        <w:keepNext w:val="0"/>
        <w:keepLines w:val="0"/>
        <w:pageBreakBefore w:val="0"/>
        <w:widowControl w:val="0"/>
        <w:tabs>
          <w:tab w:val="right" w:leader="middleDot" w:pos="8400"/>
        </w:tabs>
        <w:kinsoku/>
        <w:wordWrap/>
        <w:overflowPunct/>
        <w:topLinePunct w:val="0"/>
        <w:autoSpaceDE/>
        <w:autoSpaceDN/>
        <w:bidi w:val="0"/>
        <w:adjustRightInd/>
        <w:snapToGrid/>
        <w:spacing w:line="46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6"/>
          <w:szCs w:val="26"/>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6.1  一般规定</w:t>
      </w:r>
      <w:r>
        <w:rPr>
          <w:rFonts w:hint="eastAsia" w:ascii="Times New Roman" w:hAnsi="Times New Roman" w:cstheme="minorEastAsia"/>
          <w:color w:val="000000" w:themeColor="text1"/>
          <w:sz w:val="26"/>
          <w:szCs w:val="26"/>
          <w:lang w:val="en-US" w:eastAsia="zh-CN"/>
          <w14:textFill>
            <w14:solidFill>
              <w14:schemeClr w14:val="tx1"/>
            </w14:solidFill>
          </w14:textFill>
        </w:rPr>
        <w:tab/>
      </w:r>
      <w:r>
        <w:rPr>
          <w:rFonts w:hint="eastAsia" w:ascii="Times New Roman" w:hAnsi="Times New Roman" w:cstheme="minorEastAsia"/>
          <w:color w:val="000000" w:themeColor="text1"/>
          <w:sz w:val="26"/>
          <w:szCs w:val="26"/>
          <w:lang w:val="en-US" w:eastAsia="zh-CN"/>
          <w14:textFill>
            <w14:solidFill>
              <w14:schemeClr w14:val="tx1"/>
            </w14:solidFill>
          </w14:textFill>
        </w:rPr>
        <w:t>29</w:t>
      </w:r>
    </w:p>
    <w:p w14:paraId="37E2DE7B">
      <w:pPr>
        <w:keepNext w:val="0"/>
        <w:keepLines w:val="0"/>
        <w:pageBreakBefore w:val="0"/>
        <w:widowControl w:val="0"/>
        <w:tabs>
          <w:tab w:val="right" w:leader="middleDot" w:pos="8400"/>
        </w:tabs>
        <w:kinsoku/>
        <w:wordWrap/>
        <w:overflowPunct/>
        <w:topLinePunct w:val="0"/>
        <w:autoSpaceDE/>
        <w:autoSpaceDN/>
        <w:bidi w:val="0"/>
        <w:adjustRightInd/>
        <w:snapToGrid/>
        <w:spacing w:line="460" w:lineRule="exact"/>
        <w:ind w:left="0" w:leftChars="0" w:right="0" w:rightChars="0" w:firstLine="0" w:firstLineChars="0"/>
        <w:jc w:val="both"/>
        <w:textAlignment w:val="auto"/>
        <w:outlineLvl w:val="9"/>
        <w:rPr>
          <w:rFonts w:hint="default" w:ascii="Times New Roman" w:hAnsi="Times New Roman" w:eastAsiaTheme="minorEastAsia" w:cstheme="minorEastAsia"/>
          <w:color w:val="000000" w:themeColor="text1"/>
          <w:sz w:val="26"/>
          <w:szCs w:val="26"/>
          <w:lang w:val="en-US"/>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6.2  掺加</w:t>
      </w:r>
      <w:r>
        <w:rPr>
          <w:rFonts w:hint="eastAsia" w:ascii="Times New Roman" w:hAnsi="Times New Roman"/>
          <w:color w:val="000000" w:themeColor="text1"/>
          <w:sz w:val="26"/>
          <w:szCs w:val="26"/>
          <w:lang w:val="en-US" w:eastAsia="zh-CN"/>
          <w14:textFill>
            <w14:solidFill>
              <w14:schemeClr w14:val="tx1"/>
            </w14:solidFill>
          </w14:textFill>
        </w:rPr>
        <w:t>水泥基</w:t>
      </w:r>
      <w:r>
        <w:rPr>
          <w:rFonts w:hint="eastAsia" w:ascii="Times New Roman" w:hAnsi="Times New Roman" w:cstheme="minorEastAsia"/>
          <w:color w:val="000000" w:themeColor="text1"/>
          <w:sz w:val="26"/>
          <w:szCs w:val="26"/>
          <w:lang w:val="en-US" w:eastAsia="zh-CN"/>
          <w14:textFill>
            <w14:solidFill>
              <w14:schemeClr w14:val="tx1"/>
            </w14:solidFill>
          </w14:textFill>
        </w:rPr>
        <w:t>渗透结晶型防水剂</w:t>
      </w:r>
      <w:r>
        <w:rPr>
          <w:rFonts w:hint="eastAsia" w:ascii="Times New Roman" w:hAnsi="Times New Roman" w:eastAsiaTheme="minorEastAsia" w:cstheme="minorEastAsia"/>
          <w:color w:val="000000" w:themeColor="text1"/>
          <w:sz w:val="26"/>
          <w:szCs w:val="26"/>
          <w:lang w:eastAsia="zh-CN"/>
          <w14:textFill>
            <w14:solidFill>
              <w14:schemeClr w14:val="tx1"/>
            </w14:solidFill>
          </w14:textFill>
        </w:rPr>
        <w:t>的</w:t>
      </w:r>
      <w:r>
        <w:rPr>
          <w:rFonts w:hint="eastAsia" w:ascii="Times New Roman" w:hAnsi="Times New Roman" w:eastAsiaTheme="minorEastAsia" w:cstheme="minorEastAsia"/>
          <w:color w:val="000000" w:themeColor="text1"/>
          <w:sz w:val="26"/>
          <w:szCs w:val="26"/>
          <w14:textFill>
            <w14:solidFill>
              <w14:schemeClr w14:val="tx1"/>
            </w14:solidFill>
          </w14:textFill>
        </w:rPr>
        <w:t>防水混凝土</w:t>
      </w:r>
      <w:r>
        <w:rPr>
          <w:rFonts w:hint="eastAsia" w:ascii="Times New Roman" w:hAnsi="Times New Roman" w:cstheme="minorEastAsia"/>
          <w:color w:val="000000" w:themeColor="text1"/>
          <w:sz w:val="26"/>
          <w:szCs w:val="26"/>
          <w:lang w:val="en-US" w:eastAsia="zh-CN"/>
          <w14:textFill>
            <w14:solidFill>
              <w14:schemeClr w14:val="tx1"/>
            </w14:solidFill>
          </w14:textFill>
        </w:rPr>
        <w:tab/>
      </w:r>
      <w:r>
        <w:rPr>
          <w:rFonts w:hint="eastAsia" w:ascii="Times New Roman" w:hAnsi="Times New Roman" w:cstheme="minorEastAsia"/>
          <w:color w:val="000000" w:themeColor="text1"/>
          <w:sz w:val="26"/>
          <w:szCs w:val="26"/>
          <w:lang w:val="en-US" w:eastAsia="zh-CN"/>
          <w14:textFill>
            <w14:solidFill>
              <w14:schemeClr w14:val="tx1"/>
            </w14:solidFill>
          </w14:textFill>
        </w:rPr>
        <w:t>31</w:t>
      </w:r>
    </w:p>
    <w:p w14:paraId="2C7BE9C2">
      <w:pPr>
        <w:keepNext w:val="0"/>
        <w:keepLines w:val="0"/>
        <w:pageBreakBefore w:val="0"/>
        <w:widowControl w:val="0"/>
        <w:tabs>
          <w:tab w:val="right" w:leader="middleDot" w:pos="8400"/>
        </w:tabs>
        <w:kinsoku/>
        <w:wordWrap/>
        <w:overflowPunct/>
        <w:topLinePunct w:val="0"/>
        <w:autoSpaceDE/>
        <w:autoSpaceDN/>
        <w:bidi w:val="0"/>
        <w:adjustRightInd/>
        <w:snapToGrid/>
        <w:spacing w:line="460" w:lineRule="exact"/>
        <w:ind w:left="0" w:leftChars="0" w:right="0" w:rightChars="0" w:firstLine="0" w:firstLineChars="0"/>
        <w:jc w:val="both"/>
        <w:textAlignment w:val="auto"/>
        <w:outlineLvl w:val="9"/>
        <w:rPr>
          <w:rFonts w:hint="default" w:ascii="Times New Roman" w:hAnsi="Times New Roman" w:cstheme="minorEastAsia"/>
          <w:color w:val="000000" w:themeColor="text1"/>
          <w:sz w:val="26"/>
          <w:szCs w:val="26"/>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6.3  刷涂或喷涂</w:t>
      </w:r>
      <w:r>
        <w:rPr>
          <w:rFonts w:hint="eastAsia" w:ascii="Times New Roman" w:hAnsi="Times New Roman"/>
          <w:color w:val="000000" w:themeColor="text1"/>
          <w:sz w:val="26"/>
          <w:szCs w:val="26"/>
          <w:lang w:val="en-US" w:eastAsia="zh-CN"/>
          <w14:textFill>
            <w14:solidFill>
              <w14:schemeClr w14:val="tx1"/>
            </w14:solidFill>
          </w14:textFill>
        </w:rPr>
        <w:t>水泥基</w:t>
      </w:r>
      <w:r>
        <w:rPr>
          <w:rFonts w:hint="eastAsia" w:ascii="Times New Roman" w:hAnsi="Times New Roman" w:cstheme="minorEastAsia"/>
          <w:color w:val="000000" w:themeColor="text1"/>
          <w:sz w:val="26"/>
          <w:szCs w:val="26"/>
          <w:lang w:val="en-US" w:eastAsia="zh-CN"/>
          <w14:textFill>
            <w14:solidFill>
              <w14:schemeClr w14:val="tx1"/>
            </w14:solidFill>
          </w14:textFill>
        </w:rPr>
        <w:t>渗透结晶型</w:t>
      </w:r>
      <w:r>
        <w:rPr>
          <w:rFonts w:hint="eastAsia" w:ascii="Times New Roman" w:hAnsi="Times New Roman" w:eastAsiaTheme="minorEastAsia" w:cstheme="minorEastAsia"/>
          <w:color w:val="000000" w:themeColor="text1"/>
          <w:sz w:val="26"/>
          <w:szCs w:val="26"/>
          <w14:textFill>
            <w14:solidFill>
              <w14:schemeClr w14:val="tx1"/>
            </w14:solidFill>
          </w14:textFill>
        </w:rPr>
        <w:t>防水</w:t>
      </w:r>
      <w:r>
        <w:rPr>
          <w:rFonts w:hint="eastAsia" w:ascii="Times New Roman" w:hAnsi="Times New Roman" w:cstheme="minorEastAsia"/>
          <w:color w:val="000000" w:themeColor="text1"/>
          <w:sz w:val="26"/>
          <w:szCs w:val="26"/>
          <w:lang w:eastAsia="zh-CN"/>
          <w14:textFill>
            <w14:solidFill>
              <w14:schemeClr w14:val="tx1"/>
            </w14:solidFill>
          </w14:textFill>
        </w:rPr>
        <w:t>涂</w:t>
      </w:r>
      <w:r>
        <w:rPr>
          <w:rFonts w:hint="eastAsia" w:ascii="Times New Roman" w:hAnsi="Times New Roman" w:cstheme="minorEastAsia"/>
          <w:color w:val="000000" w:themeColor="text1"/>
          <w:sz w:val="26"/>
          <w:szCs w:val="26"/>
          <w:lang w:val="en-US" w:eastAsia="zh-CN"/>
          <w14:textFill>
            <w14:solidFill>
              <w14:schemeClr w14:val="tx1"/>
            </w14:solidFill>
          </w14:textFill>
        </w:rPr>
        <w:t>料</w:t>
      </w:r>
      <w:r>
        <w:rPr>
          <w:rFonts w:hint="eastAsia" w:ascii="Times New Roman" w:hAnsi="Times New Roman" w:cstheme="minorEastAsia"/>
          <w:color w:val="000000" w:themeColor="text1"/>
          <w:sz w:val="26"/>
          <w:szCs w:val="26"/>
          <w:lang w:val="en-US" w:eastAsia="zh-CN"/>
          <w14:textFill>
            <w14:solidFill>
              <w14:schemeClr w14:val="tx1"/>
            </w14:solidFill>
          </w14:textFill>
        </w:rPr>
        <w:tab/>
      </w:r>
      <w:r>
        <w:rPr>
          <w:rFonts w:hint="eastAsia" w:ascii="Times New Roman" w:hAnsi="Times New Roman" w:cstheme="minorEastAsia"/>
          <w:color w:val="000000" w:themeColor="text1"/>
          <w:sz w:val="26"/>
          <w:szCs w:val="26"/>
          <w:lang w:val="en-US" w:eastAsia="zh-CN"/>
          <w14:textFill>
            <w14:solidFill>
              <w14:schemeClr w14:val="tx1"/>
            </w14:solidFill>
          </w14:textFill>
        </w:rPr>
        <w:t>31</w:t>
      </w:r>
    </w:p>
    <w:p w14:paraId="1F486A5E">
      <w:pPr>
        <w:keepNext w:val="0"/>
        <w:keepLines w:val="0"/>
        <w:pageBreakBefore w:val="0"/>
        <w:widowControl w:val="0"/>
        <w:tabs>
          <w:tab w:val="right" w:leader="middleDot" w:pos="8400"/>
        </w:tabs>
        <w:kinsoku/>
        <w:wordWrap/>
        <w:overflowPunct/>
        <w:topLinePunct w:val="0"/>
        <w:autoSpaceDE/>
        <w:autoSpaceDN/>
        <w:bidi w:val="0"/>
        <w:adjustRightInd/>
        <w:snapToGrid/>
        <w:spacing w:line="46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6"/>
          <w:szCs w:val="26"/>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 xml:space="preserve">附录A </w:t>
      </w:r>
      <w:r>
        <w:rPr>
          <w:rFonts w:hint="eastAsia" w:ascii="Times New Roman" w:hAnsi="Times New Roman" w:cstheme="minorEastAsia"/>
          <w:color w:val="000000" w:themeColor="text1"/>
          <w:sz w:val="26"/>
          <w:szCs w:val="26"/>
          <w:lang w:val="en-US" w:eastAsia="zh-CN"/>
          <w14:textFill>
            <w14:solidFill>
              <w14:schemeClr w14:val="tx1"/>
            </w14:solidFill>
          </w14:textFill>
        </w:rPr>
        <w:t xml:space="preserve"> </w:t>
      </w:r>
      <w:r>
        <w:rPr>
          <w:rFonts w:hint="eastAsia" w:ascii="Times New Roman" w:hAnsi="Times New Roman"/>
          <w:color w:val="000000" w:themeColor="text1"/>
          <w:sz w:val="26"/>
          <w:szCs w:val="26"/>
          <w:lang w:val="en-US" w:eastAsia="zh-CN"/>
          <w14:textFill>
            <w14:solidFill>
              <w14:schemeClr w14:val="tx1"/>
            </w14:solidFill>
          </w14:textFill>
        </w:rPr>
        <w:t>水泥基</w:t>
      </w:r>
      <w:r>
        <w:rPr>
          <w:rFonts w:hint="eastAsia" w:ascii="Times New Roman" w:hAnsi="Times New Roman" w:cstheme="minorEastAsia"/>
          <w:color w:val="000000" w:themeColor="text1"/>
          <w:sz w:val="26"/>
          <w:szCs w:val="26"/>
          <w:lang w:val="en-US" w:eastAsia="zh-CN"/>
          <w14:textFill>
            <w14:solidFill>
              <w14:schemeClr w14:val="tx1"/>
            </w14:solidFill>
          </w14:textFill>
        </w:rPr>
        <w:t>渗透结晶型</w:t>
      </w:r>
      <w:r>
        <w:rPr>
          <w:rFonts w:hint="eastAsia" w:ascii="Times New Roman" w:hAnsi="Times New Roman" w:eastAsiaTheme="minorEastAsia" w:cstheme="minorEastAsia"/>
          <w:color w:val="000000" w:themeColor="text1"/>
          <w:sz w:val="26"/>
          <w:szCs w:val="26"/>
          <w:lang w:eastAsia="zh-CN"/>
          <w14:textFill>
            <w14:solidFill>
              <w14:schemeClr w14:val="tx1"/>
            </w14:solidFill>
          </w14:textFill>
        </w:rPr>
        <w:t>防水材料</w:t>
      </w:r>
      <w:r>
        <w:rPr>
          <w:rFonts w:hint="eastAsia" w:ascii="Times New Roman" w:hAnsi="Times New Roman" w:eastAsiaTheme="minorEastAsia" w:cstheme="minorEastAsia"/>
          <w:color w:val="000000" w:themeColor="text1"/>
          <w:sz w:val="26"/>
          <w:szCs w:val="26"/>
          <w14:textFill>
            <w14:solidFill>
              <w14:schemeClr w14:val="tx1"/>
            </w14:solidFill>
          </w14:textFill>
        </w:rPr>
        <w:t>进场抽样检验</w:t>
      </w:r>
      <w:r>
        <w:rPr>
          <w:rFonts w:hint="eastAsia" w:ascii="Times New Roman" w:hAnsi="Times New Roman" w:cstheme="minorEastAsia"/>
          <w:color w:val="000000" w:themeColor="text1"/>
          <w:sz w:val="26"/>
          <w:szCs w:val="26"/>
          <w:lang w:val="en-US" w:eastAsia="zh-CN"/>
          <w14:textFill>
            <w14:solidFill>
              <w14:schemeClr w14:val="tx1"/>
            </w14:solidFill>
          </w14:textFill>
        </w:rPr>
        <w:tab/>
      </w:r>
      <w:r>
        <w:rPr>
          <w:rFonts w:hint="eastAsia" w:ascii="Times New Roman" w:hAnsi="Times New Roman" w:cstheme="minorEastAsia"/>
          <w:color w:val="000000" w:themeColor="text1"/>
          <w:sz w:val="26"/>
          <w:szCs w:val="26"/>
          <w:lang w:val="en-US" w:eastAsia="zh-CN"/>
          <w14:textFill>
            <w14:solidFill>
              <w14:schemeClr w14:val="tx1"/>
            </w14:solidFill>
          </w14:textFill>
        </w:rPr>
        <w:t>33</w:t>
      </w:r>
    </w:p>
    <w:p w14:paraId="6B3A17AD">
      <w:pPr>
        <w:keepNext w:val="0"/>
        <w:keepLines w:val="0"/>
        <w:pageBreakBefore w:val="0"/>
        <w:widowControl w:val="0"/>
        <w:tabs>
          <w:tab w:val="right" w:leader="middleDot" w:pos="8400"/>
        </w:tabs>
        <w:kinsoku/>
        <w:wordWrap/>
        <w:overflowPunct/>
        <w:topLinePunct w:val="0"/>
        <w:autoSpaceDE/>
        <w:autoSpaceDN/>
        <w:bidi w:val="0"/>
        <w:adjustRightInd/>
        <w:snapToGrid/>
        <w:spacing w:line="460" w:lineRule="exact"/>
        <w:ind w:left="0" w:leftChars="0" w:right="0" w:rightChars="0" w:firstLine="0" w:firstLineChars="0"/>
        <w:jc w:val="both"/>
        <w:textAlignment w:val="auto"/>
        <w:outlineLvl w:val="9"/>
        <w:rPr>
          <w:rFonts w:hint="default" w:ascii="Times New Roman" w:hAnsi="Times New Roman" w:eastAsiaTheme="minorEastAsia" w:cstheme="minorEastAsia"/>
          <w:color w:val="000000" w:themeColor="text1"/>
          <w:sz w:val="26"/>
          <w:szCs w:val="26"/>
          <w:lang w:val="en-US"/>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本</w:t>
      </w:r>
      <w:r>
        <w:rPr>
          <w:rFonts w:hint="eastAsia" w:ascii="Times New Roman" w:hAnsi="Times New Roman" w:cstheme="minorEastAsia"/>
          <w:color w:val="000000" w:themeColor="text1"/>
          <w:sz w:val="26"/>
          <w:szCs w:val="26"/>
          <w:lang w:eastAsia="zh-CN"/>
          <w14:textFill>
            <w14:solidFill>
              <w14:schemeClr w14:val="tx1"/>
            </w14:solidFill>
          </w14:textFill>
        </w:rPr>
        <w:t>标准</w:t>
      </w:r>
      <w:r>
        <w:rPr>
          <w:rFonts w:hint="eastAsia" w:ascii="Times New Roman" w:hAnsi="Times New Roman" w:eastAsiaTheme="minorEastAsia" w:cstheme="minorEastAsia"/>
          <w:color w:val="000000" w:themeColor="text1"/>
          <w:sz w:val="26"/>
          <w:szCs w:val="26"/>
          <w14:textFill>
            <w14:solidFill>
              <w14:schemeClr w14:val="tx1"/>
            </w14:solidFill>
          </w14:textFill>
        </w:rPr>
        <w:t>用词说明</w:t>
      </w:r>
      <w:r>
        <w:rPr>
          <w:rFonts w:hint="eastAsia" w:ascii="Times New Roman" w:hAnsi="Times New Roman" w:cstheme="minorEastAsia"/>
          <w:color w:val="000000" w:themeColor="text1"/>
          <w:sz w:val="26"/>
          <w:szCs w:val="26"/>
          <w:lang w:val="en-US" w:eastAsia="zh-CN"/>
          <w14:textFill>
            <w14:solidFill>
              <w14:schemeClr w14:val="tx1"/>
            </w14:solidFill>
          </w14:textFill>
        </w:rPr>
        <w:tab/>
      </w:r>
      <w:r>
        <w:rPr>
          <w:rFonts w:hint="eastAsia" w:ascii="Times New Roman" w:hAnsi="Times New Roman" w:cstheme="minorEastAsia"/>
          <w:color w:val="000000" w:themeColor="text1"/>
          <w:sz w:val="26"/>
          <w:szCs w:val="26"/>
          <w:lang w:val="en-US" w:eastAsia="zh-CN"/>
          <w14:textFill>
            <w14:solidFill>
              <w14:schemeClr w14:val="tx1"/>
            </w14:solidFill>
          </w14:textFill>
        </w:rPr>
        <w:t>34</w:t>
      </w:r>
    </w:p>
    <w:p w14:paraId="49F9F4E2">
      <w:pPr>
        <w:keepNext w:val="0"/>
        <w:keepLines w:val="0"/>
        <w:pageBreakBefore w:val="0"/>
        <w:widowControl w:val="0"/>
        <w:tabs>
          <w:tab w:val="right" w:leader="middleDot" w:pos="8400"/>
        </w:tabs>
        <w:kinsoku/>
        <w:wordWrap/>
        <w:overflowPunct/>
        <w:topLinePunct w:val="0"/>
        <w:autoSpaceDE/>
        <w:autoSpaceDN/>
        <w:bidi w:val="0"/>
        <w:adjustRightInd/>
        <w:snapToGrid/>
        <w:spacing w:line="46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6"/>
          <w:szCs w:val="26"/>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引用标准名录</w:t>
      </w:r>
      <w:r>
        <w:rPr>
          <w:rFonts w:hint="eastAsia" w:ascii="Times New Roman" w:hAnsi="Times New Roman" w:cstheme="minorEastAsia"/>
          <w:color w:val="000000" w:themeColor="text1"/>
          <w:sz w:val="26"/>
          <w:szCs w:val="26"/>
          <w:lang w:val="en-US" w:eastAsia="zh-CN"/>
          <w14:textFill>
            <w14:solidFill>
              <w14:schemeClr w14:val="tx1"/>
            </w14:solidFill>
          </w14:textFill>
        </w:rPr>
        <w:tab/>
      </w:r>
      <w:r>
        <w:rPr>
          <w:rFonts w:hint="eastAsia" w:ascii="Times New Roman" w:hAnsi="Times New Roman" w:cstheme="minorEastAsia"/>
          <w:color w:val="000000" w:themeColor="text1"/>
          <w:sz w:val="26"/>
          <w:szCs w:val="26"/>
          <w:lang w:val="en-US" w:eastAsia="zh-CN"/>
          <w14:textFill>
            <w14:solidFill>
              <w14:schemeClr w14:val="tx1"/>
            </w14:solidFill>
          </w14:textFill>
        </w:rPr>
        <w:t>35</w:t>
      </w:r>
    </w:p>
    <w:p w14:paraId="41B9E956">
      <w:pPr>
        <w:keepNext w:val="0"/>
        <w:keepLines w:val="0"/>
        <w:pageBreakBefore w:val="0"/>
        <w:widowControl w:val="0"/>
        <w:tabs>
          <w:tab w:val="right" w:leader="middleDot" w:pos="8400"/>
        </w:tabs>
        <w:kinsoku/>
        <w:wordWrap/>
        <w:overflowPunct/>
        <w:topLinePunct w:val="0"/>
        <w:autoSpaceDE/>
        <w:autoSpaceDN/>
        <w:bidi w:val="0"/>
        <w:adjustRightInd/>
        <w:snapToGrid/>
        <w:spacing w:line="460" w:lineRule="exact"/>
        <w:ind w:left="0" w:leftChars="0" w:right="0" w:rightChars="0" w:firstLine="0" w:firstLineChars="0"/>
        <w:jc w:val="both"/>
        <w:textAlignment w:val="auto"/>
        <w:outlineLvl w:val="9"/>
        <w:rPr>
          <w:rFonts w:hint="default" w:ascii="Times New Roman" w:hAnsi="Times New Roman" w:eastAsiaTheme="minorEastAsia" w:cstheme="minorEastAsia"/>
          <w:color w:val="000000" w:themeColor="text1"/>
          <w:sz w:val="26"/>
          <w:szCs w:val="26"/>
          <w:lang w:val="en-US"/>
          <w14:textFill>
            <w14:solidFill>
              <w14:schemeClr w14:val="tx1"/>
            </w14:solidFill>
          </w14:textFill>
        </w:rPr>
      </w:pPr>
      <w:r>
        <w:rPr>
          <w:rFonts w:hint="eastAsia" w:ascii="Times New Roman" w:hAnsi="Times New Roman" w:cstheme="minorEastAsia"/>
          <w:color w:val="000000" w:themeColor="text1"/>
          <w:sz w:val="26"/>
          <w:szCs w:val="26"/>
          <w:lang w:eastAsia="zh-CN"/>
          <w14:textFill>
            <w14:solidFill>
              <w14:schemeClr w14:val="tx1"/>
            </w14:solidFill>
          </w14:textFill>
        </w:rPr>
        <w:t>附：</w:t>
      </w:r>
      <w:r>
        <w:rPr>
          <w:rFonts w:hint="eastAsia" w:ascii="Times New Roman" w:hAnsi="Times New Roman" w:eastAsiaTheme="minorEastAsia" w:cstheme="minorEastAsia"/>
          <w:color w:val="000000" w:themeColor="text1"/>
          <w:sz w:val="26"/>
          <w:szCs w:val="26"/>
          <w14:textFill>
            <w14:solidFill>
              <w14:schemeClr w14:val="tx1"/>
            </w14:solidFill>
          </w14:textFill>
        </w:rPr>
        <w:t>条文说明</w:t>
      </w:r>
      <w:r>
        <w:rPr>
          <w:rFonts w:hint="eastAsia" w:ascii="Times New Roman" w:hAnsi="Times New Roman" w:cstheme="minorEastAsia"/>
          <w:color w:val="000000" w:themeColor="text1"/>
          <w:sz w:val="26"/>
          <w:szCs w:val="26"/>
          <w:lang w:val="en-US" w:eastAsia="zh-CN"/>
          <w14:textFill>
            <w14:solidFill>
              <w14:schemeClr w14:val="tx1"/>
            </w14:solidFill>
          </w14:textFill>
        </w:rPr>
        <w:tab/>
      </w:r>
      <w:r>
        <w:rPr>
          <w:rFonts w:hint="eastAsia" w:ascii="Times New Roman" w:hAnsi="Times New Roman" w:cstheme="minorEastAsia"/>
          <w:color w:val="000000" w:themeColor="text1"/>
          <w:sz w:val="26"/>
          <w:szCs w:val="26"/>
          <w:lang w:val="en-US" w:eastAsia="zh-CN"/>
          <w14:textFill>
            <w14:solidFill>
              <w14:schemeClr w14:val="tx1"/>
            </w14:solidFill>
          </w14:textFill>
        </w:rPr>
        <w:t>36</w:t>
      </w:r>
    </w:p>
    <w:p w14:paraId="48C5F12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176" w:firstLineChars="1300"/>
        <w:jc w:val="left"/>
        <w:textAlignment w:val="auto"/>
        <w:outlineLvl w:val="9"/>
        <w:rPr>
          <w:rFonts w:hint="eastAsia" w:asciiTheme="minorEastAsia" w:hAnsiTheme="minorEastAsia" w:eastAsiaTheme="minorEastAsia" w:cstheme="minorEastAsia"/>
          <w:b/>
          <w:color w:val="000000" w:themeColor="text1"/>
          <w:sz w:val="32"/>
          <w:szCs w:val="32"/>
          <w:lang w:val="en-US" w:eastAsia="zh-CN"/>
          <w14:textFill>
            <w14:solidFill>
              <w14:schemeClr w14:val="tx1"/>
            </w14:solidFill>
          </w14:textFill>
        </w:rPr>
        <w:sectPr>
          <w:footerReference r:id="rId3" w:type="default"/>
          <w:pgSz w:w="11906" w:h="16838"/>
          <w:pgMar w:top="1242" w:right="1474" w:bottom="1440" w:left="1474" w:header="851" w:footer="1134" w:gutter="0"/>
          <w:pgNumType w:fmt="decimal" w:start="1"/>
          <w:cols w:space="0" w:num="1"/>
          <w:rtlGutter w:val="0"/>
          <w:docGrid w:type="lines" w:linePitch="319" w:charSpace="0"/>
        </w:sectPr>
      </w:pPr>
    </w:p>
    <w:p w14:paraId="6F608759">
      <w:pPr>
        <w:autoSpaceDE w:val="0"/>
        <w:spacing w:beforeLines="50" w:afterLines="100" w:line="360" w:lineRule="auto"/>
        <w:jc w:val="center"/>
        <w:rPr>
          <w:rStyle w:val="15"/>
          <w:rFonts w:hint="eastAsia" w:ascii="Arial" w:hAnsi="Arial" w:cs="Arial"/>
          <w:color w:val="000000" w:themeColor="text1"/>
          <w:sz w:val="30"/>
          <w:szCs w:val="30"/>
          <w14:textFill>
            <w14:solidFill>
              <w14:schemeClr w14:val="tx1"/>
            </w14:solidFill>
          </w14:textFill>
        </w:rPr>
      </w:pPr>
      <w:r>
        <w:rPr>
          <w:rStyle w:val="15"/>
          <w:rFonts w:hint="eastAsia" w:ascii="Arial" w:hAnsi="Arial" w:cs="Arial"/>
          <w:color w:val="000000" w:themeColor="text1"/>
          <w:sz w:val="30"/>
          <w:szCs w:val="30"/>
          <w14:textFill>
            <w14:solidFill>
              <w14:schemeClr w14:val="tx1"/>
            </w14:solidFill>
          </w14:textFill>
        </w:rPr>
        <w:t>Contents</w:t>
      </w:r>
    </w:p>
    <w:p w14:paraId="08A16353">
      <w:pPr>
        <w:autoSpaceDE w:val="0"/>
        <w:spacing w:line="460" w:lineRule="exact"/>
        <w:rPr>
          <w:rStyle w:val="15"/>
          <w:rFonts w:ascii="Arial" w:hAnsi="Arial" w:cs="Arial"/>
          <w:color w:val="000000" w:themeColor="text1"/>
          <w14:textFill>
            <w14:solidFill>
              <w14:schemeClr w14:val="tx1"/>
            </w14:solidFill>
          </w14:textFill>
        </w:rPr>
      </w:pPr>
      <w:r>
        <w:rPr>
          <w:rStyle w:val="15"/>
          <w:rFonts w:hint="eastAsia" w:ascii="Arial" w:hAnsi="Arial" w:cs="Arial"/>
          <w:color w:val="000000" w:themeColor="text1"/>
          <w14:textFill>
            <w14:solidFill>
              <w14:schemeClr w14:val="tx1"/>
            </w14:solidFill>
          </w14:textFill>
        </w:rPr>
        <w:t xml:space="preserve">1 </w:t>
      </w:r>
      <w:r>
        <w:rPr>
          <w:rStyle w:val="15"/>
          <w:rFonts w:ascii="Arial" w:hAnsi="Arial" w:cs="Arial"/>
          <w:color w:val="000000" w:themeColor="text1"/>
          <w14:textFill>
            <w14:solidFill>
              <w14:schemeClr w14:val="tx1"/>
            </w14:solidFill>
          </w14:textFill>
        </w:rPr>
        <w:t>General Provisions········································································</w:t>
      </w:r>
      <w:r>
        <w:rPr>
          <w:rStyle w:val="15"/>
          <w:rFonts w:hint="eastAsia" w:ascii="Arial" w:hAnsi="Arial" w:cs="Arial"/>
          <w:color w:val="000000" w:themeColor="text1"/>
          <w:lang w:val="en-US" w:eastAsia="zh-CN"/>
          <w14:textFill>
            <w14:solidFill>
              <w14:schemeClr w14:val="tx1"/>
            </w14:solidFill>
          </w14:textFill>
        </w:rPr>
        <w:t xml:space="preserve"> 3</w:t>
      </w:r>
      <w:r>
        <w:rPr>
          <w:rStyle w:val="15"/>
          <w:rFonts w:hint="eastAsia" w:ascii="Arial" w:hAnsi="Arial" w:cs="Arial"/>
          <w:color w:val="000000" w:themeColor="text1"/>
          <w14:textFill>
            <w14:solidFill>
              <w14:schemeClr w14:val="tx1"/>
            </w14:solidFill>
          </w14:textFill>
        </w:rPr>
        <w:t xml:space="preserve"> </w:t>
      </w:r>
      <w:r>
        <w:rPr>
          <w:rStyle w:val="15"/>
          <w:rFonts w:hint="eastAsia" w:ascii="Arial" w:hAnsi="Arial" w:cs="Arial"/>
          <w:color w:val="000000" w:themeColor="text1"/>
          <w:lang w:val="en-US" w:eastAsia="zh-CN"/>
          <w14:textFill>
            <w14:solidFill>
              <w14:schemeClr w14:val="tx1"/>
            </w14:solidFill>
          </w14:textFill>
        </w:rPr>
        <w:t xml:space="preserve"> </w:t>
      </w:r>
      <w:r>
        <w:rPr>
          <w:rStyle w:val="15"/>
          <w:rFonts w:hint="eastAsia" w:ascii="Arial" w:hAnsi="Arial" w:cs="Arial"/>
          <w:color w:val="000000" w:themeColor="text1"/>
          <w14:textFill>
            <w14:solidFill>
              <w14:schemeClr w14:val="tx1"/>
            </w14:solidFill>
          </w14:textFill>
        </w:rPr>
        <w:t xml:space="preserve">  </w:t>
      </w:r>
      <w:r>
        <w:rPr>
          <w:rStyle w:val="15"/>
          <w:rFonts w:hint="eastAsia" w:ascii="Arial" w:hAnsi="Arial" w:cs="Arial"/>
          <w:color w:val="000000" w:themeColor="text1"/>
          <w:lang w:val="en-US" w:eastAsia="zh-CN"/>
          <w14:textFill>
            <w14:solidFill>
              <w14:schemeClr w14:val="tx1"/>
            </w14:solidFill>
          </w14:textFill>
        </w:rPr>
        <w:t xml:space="preserve"> </w:t>
      </w:r>
      <w:r>
        <w:rPr>
          <w:rStyle w:val="15"/>
          <w:rFonts w:hint="eastAsia" w:ascii="Arial" w:hAnsi="Arial" w:cs="Arial"/>
          <w:color w:val="000000" w:themeColor="text1"/>
          <w14:textFill>
            <w14:solidFill>
              <w14:schemeClr w14:val="tx1"/>
            </w14:solidFill>
          </w14:textFill>
        </w:rPr>
        <w:tab/>
      </w:r>
    </w:p>
    <w:p w14:paraId="5C9FC8FC">
      <w:pPr>
        <w:autoSpaceDE w:val="0"/>
        <w:spacing w:line="460" w:lineRule="exact"/>
        <w:rPr>
          <w:rStyle w:val="15"/>
          <w:rFonts w:hint="eastAsia" w:ascii="Arial" w:hAnsi="Arial" w:cs="Arial"/>
          <w:color w:val="000000" w:themeColor="text1"/>
          <w14:textFill>
            <w14:solidFill>
              <w14:schemeClr w14:val="tx1"/>
            </w14:solidFill>
          </w14:textFill>
        </w:rPr>
      </w:pPr>
      <w:r>
        <w:rPr>
          <w:rStyle w:val="15"/>
          <w:rFonts w:hint="eastAsia" w:ascii="Arial" w:hAnsi="Arial" w:cs="Arial"/>
          <w:color w:val="000000" w:themeColor="text1"/>
          <w14:textFill>
            <w14:solidFill>
              <w14:schemeClr w14:val="tx1"/>
            </w14:solidFill>
          </w14:textFill>
        </w:rPr>
        <w:t xml:space="preserve">2  </w:t>
      </w:r>
      <w:r>
        <w:rPr>
          <w:rStyle w:val="15"/>
          <w:rFonts w:ascii="Arial" w:hAnsi="Arial" w:cs="Arial"/>
          <w:color w:val="000000" w:themeColor="text1"/>
          <w14:textFill>
            <w14:solidFill>
              <w14:schemeClr w14:val="tx1"/>
            </w14:solidFill>
          </w14:textFill>
        </w:rPr>
        <w:t>Terms</w:t>
      </w:r>
      <w:r>
        <w:rPr>
          <w:rStyle w:val="15"/>
          <w:rFonts w:hint="eastAsia" w:ascii="Arial" w:hAnsi="Arial" w:cs="Arial"/>
          <w:color w:val="000000" w:themeColor="text1"/>
          <w14:textFill>
            <w14:solidFill>
              <w14:schemeClr w14:val="tx1"/>
            </w14:solidFill>
          </w14:textFill>
        </w:rPr>
        <w:t xml:space="preserve"> </w:t>
      </w:r>
      <w:r>
        <w:rPr>
          <w:rStyle w:val="15"/>
          <w:rFonts w:ascii="Arial" w:hAnsi="Arial" w:cs="Arial"/>
          <w:color w:val="000000" w:themeColor="text1"/>
          <w14:textFill>
            <w14:solidFill>
              <w14:schemeClr w14:val="tx1"/>
            </w14:solidFill>
          </w14:textFill>
        </w:rPr>
        <w:t>·········································</w:t>
      </w:r>
      <w:r>
        <w:rPr>
          <w:rStyle w:val="15"/>
          <w:rFonts w:hint="eastAsia" w:ascii="Arial" w:hAnsi="Arial" w:cs="Arial"/>
          <w:color w:val="000000" w:themeColor="text1"/>
          <w14:textFill>
            <w14:solidFill>
              <w14:schemeClr w14:val="tx1"/>
            </w14:solidFill>
          </w14:textFill>
        </w:rPr>
        <w:t xml:space="preserve"> </w:t>
      </w:r>
      <w:r>
        <w:rPr>
          <w:rStyle w:val="15"/>
          <w:rFonts w:ascii="Arial" w:hAnsi="Arial" w:cs="Arial"/>
          <w:color w:val="000000" w:themeColor="text1"/>
          <w14:textFill>
            <w14:solidFill>
              <w14:schemeClr w14:val="tx1"/>
            </w14:solidFill>
          </w14:textFill>
        </w:rPr>
        <w:t>·············································</w:t>
      </w:r>
      <w:r>
        <w:rPr>
          <w:rStyle w:val="15"/>
          <w:rFonts w:hint="eastAsia" w:ascii="Arial" w:hAnsi="Arial" w:cs="Arial"/>
          <w:color w:val="000000" w:themeColor="text1"/>
          <w:lang w:val="en-US" w:eastAsia="zh-CN"/>
          <w14:textFill>
            <w14:solidFill>
              <w14:schemeClr w14:val="tx1"/>
            </w14:solidFill>
          </w14:textFill>
        </w:rPr>
        <w:t>4</w:t>
      </w:r>
      <w:r>
        <w:rPr>
          <w:rStyle w:val="15"/>
          <w:rFonts w:hint="eastAsia" w:ascii="Arial" w:hAnsi="Arial" w:cs="Arial"/>
          <w:color w:val="000000" w:themeColor="text1"/>
          <w14:textFill>
            <w14:solidFill>
              <w14:schemeClr w14:val="tx1"/>
            </w14:solidFill>
          </w14:textFill>
        </w:rPr>
        <w:t xml:space="preserve">   </w:t>
      </w:r>
      <w:r>
        <w:rPr>
          <w:rStyle w:val="15"/>
          <w:rFonts w:hint="eastAsia" w:ascii="Arial" w:hAnsi="Arial" w:cs="Arial"/>
          <w:color w:val="000000" w:themeColor="text1"/>
          <w14:textFill>
            <w14:solidFill>
              <w14:schemeClr w14:val="tx1"/>
            </w14:solidFill>
          </w14:textFill>
        </w:rPr>
        <w:tab/>
      </w:r>
      <w:r>
        <w:rPr>
          <w:rStyle w:val="15"/>
          <w:rFonts w:hint="eastAsia" w:ascii="Arial" w:hAnsi="Arial" w:cs="Arial"/>
          <w:color w:val="000000" w:themeColor="text1"/>
          <w14:textFill>
            <w14:solidFill>
              <w14:schemeClr w14:val="tx1"/>
            </w14:solidFill>
          </w14:textFill>
        </w:rPr>
        <w:t xml:space="preserve">          </w:t>
      </w:r>
      <w:r>
        <w:rPr>
          <w:rStyle w:val="15"/>
          <w:rFonts w:hint="eastAsia" w:ascii="Arial" w:hAnsi="Arial" w:cs="Arial"/>
          <w:color w:val="000000" w:themeColor="text1"/>
          <w:lang w:val="en-US" w:eastAsia="zh-CN"/>
          <w14:textFill>
            <w14:solidFill>
              <w14:schemeClr w14:val="tx1"/>
            </w14:solidFill>
          </w14:textFill>
        </w:rPr>
        <w:t xml:space="preserve">            </w:t>
      </w:r>
      <w:r>
        <w:rPr>
          <w:rStyle w:val="15"/>
          <w:rFonts w:hint="eastAsia" w:ascii="Arial" w:hAnsi="Arial" w:cs="Arial"/>
          <w:color w:val="000000" w:themeColor="text1"/>
          <w14:textFill>
            <w14:solidFill>
              <w14:schemeClr w14:val="tx1"/>
            </w14:solidFill>
          </w14:textFill>
        </w:rPr>
        <w:t xml:space="preserve"> </w:t>
      </w:r>
    </w:p>
    <w:p w14:paraId="2B68B6D2">
      <w:pPr>
        <w:autoSpaceDE w:val="0"/>
        <w:spacing w:line="460" w:lineRule="exact"/>
        <w:rPr>
          <w:rStyle w:val="15"/>
          <w:rFonts w:hint="eastAsia" w:ascii="Arial" w:hAnsi="Arial" w:cs="Arial"/>
          <w:color w:val="000000" w:themeColor="text1"/>
          <w14:textFill>
            <w14:solidFill>
              <w14:schemeClr w14:val="tx1"/>
            </w14:solidFill>
          </w14:textFill>
        </w:rPr>
      </w:pPr>
      <w:r>
        <w:rPr>
          <w:rStyle w:val="15"/>
          <w:rFonts w:hint="eastAsia" w:ascii="Arial" w:hAnsi="Arial" w:cs="Arial"/>
          <w:color w:val="000000" w:themeColor="text1"/>
          <w14:textFill>
            <w14:solidFill>
              <w14:schemeClr w14:val="tx1"/>
            </w14:solidFill>
          </w14:textFill>
        </w:rPr>
        <w:t xml:space="preserve">3  Waterproof system material </w:t>
      </w:r>
      <w:r>
        <w:rPr>
          <w:rStyle w:val="15"/>
          <w:rFonts w:ascii="Arial" w:hAnsi="Arial" w:cs="Arial"/>
          <w:color w:val="000000" w:themeColor="text1"/>
          <w14:textFill>
            <w14:solidFill>
              <w14:schemeClr w14:val="tx1"/>
            </w14:solidFill>
          </w14:textFill>
        </w:rPr>
        <w:t>··························································</w:t>
      </w:r>
      <w:r>
        <w:rPr>
          <w:rStyle w:val="15"/>
          <w:rFonts w:hint="eastAsia" w:ascii="Arial" w:hAnsi="Arial" w:cs="Arial"/>
          <w:color w:val="000000" w:themeColor="text1"/>
          <w:lang w:val="en-US" w:eastAsia="zh-CN"/>
          <w14:textFill>
            <w14:solidFill>
              <w14:schemeClr w14:val="tx1"/>
            </w14:solidFill>
          </w14:textFill>
        </w:rPr>
        <w:t xml:space="preserve"> 5</w:t>
      </w:r>
      <w:r>
        <w:rPr>
          <w:rStyle w:val="15"/>
          <w:rFonts w:hint="eastAsia" w:ascii="Arial" w:hAnsi="Arial" w:cs="Arial"/>
          <w:color w:val="000000" w:themeColor="text1"/>
          <w14:textFill>
            <w14:solidFill>
              <w14:schemeClr w14:val="tx1"/>
            </w14:solidFill>
          </w14:textFill>
        </w:rPr>
        <w:t xml:space="preserve">  </w:t>
      </w:r>
      <w:r>
        <w:rPr>
          <w:rStyle w:val="15"/>
          <w:rFonts w:hint="eastAsia" w:ascii="Arial" w:hAnsi="Arial" w:cs="Arial"/>
          <w:color w:val="000000" w:themeColor="text1"/>
          <w:lang w:val="en-US" w:eastAsia="zh-CN"/>
          <w14:textFill>
            <w14:solidFill>
              <w14:schemeClr w14:val="tx1"/>
            </w14:solidFill>
          </w14:textFill>
        </w:rPr>
        <w:t xml:space="preserve"> </w:t>
      </w:r>
      <w:r>
        <w:rPr>
          <w:rStyle w:val="15"/>
          <w:rFonts w:hint="eastAsia" w:ascii="Arial" w:hAnsi="Arial" w:cs="Arial"/>
          <w:color w:val="000000" w:themeColor="text1"/>
          <w14:textFill>
            <w14:solidFill>
              <w14:schemeClr w14:val="tx1"/>
            </w14:solidFill>
          </w14:textFill>
        </w:rPr>
        <w:tab/>
      </w:r>
      <w:r>
        <w:rPr>
          <w:rStyle w:val="15"/>
          <w:rFonts w:hint="eastAsia" w:ascii="Arial" w:hAnsi="Arial" w:cs="Arial"/>
          <w:color w:val="000000" w:themeColor="text1"/>
          <w14:textFill>
            <w14:solidFill>
              <w14:schemeClr w14:val="tx1"/>
            </w14:solidFill>
          </w14:textFill>
        </w:rPr>
        <w:t xml:space="preserve">                   </w:t>
      </w:r>
    </w:p>
    <w:p w14:paraId="28321729">
      <w:pPr>
        <w:autoSpaceDE w:val="0"/>
        <w:spacing w:line="460" w:lineRule="exact"/>
        <w:ind w:firstLine="480" w:firstLineChars="200"/>
        <w:rPr>
          <w:rStyle w:val="15"/>
          <w:rFonts w:hint="eastAsia" w:ascii="Arial" w:hAnsi="Arial" w:cs="Arial"/>
          <w:color w:val="000000" w:themeColor="text1"/>
          <w14:textFill>
            <w14:solidFill>
              <w14:schemeClr w14:val="tx1"/>
            </w14:solidFill>
          </w14:textFill>
        </w:rPr>
      </w:pPr>
      <w:r>
        <w:rPr>
          <w:rStyle w:val="15"/>
          <w:rFonts w:hint="eastAsia" w:ascii="Arial" w:hAnsi="Arial" w:cs="Arial"/>
          <w:color w:val="000000" w:themeColor="text1"/>
          <w14:textFill>
            <w14:solidFill>
              <w14:schemeClr w14:val="tx1"/>
            </w14:solidFill>
          </w14:textFill>
        </w:rPr>
        <w:t xml:space="preserve">3.1  </w:t>
      </w:r>
      <w:r>
        <w:rPr>
          <w:rStyle w:val="15"/>
          <w:rFonts w:ascii="Arial" w:hAnsi="Arial" w:cs="Arial"/>
          <w:color w:val="000000" w:themeColor="text1"/>
          <w14:textFill>
            <w14:solidFill>
              <w14:schemeClr w14:val="tx1"/>
            </w14:solidFill>
          </w14:textFill>
        </w:rPr>
        <w:t>General Requiremen</w:t>
      </w:r>
      <w:r>
        <w:rPr>
          <w:rStyle w:val="15"/>
          <w:rFonts w:hint="eastAsia" w:ascii="Arial" w:hAnsi="Arial" w:cs="Arial"/>
          <w:color w:val="000000" w:themeColor="text1"/>
          <w14:textFill>
            <w14:solidFill>
              <w14:schemeClr w14:val="tx1"/>
            </w14:solidFill>
          </w14:textFill>
        </w:rPr>
        <w:t>ts</w:t>
      </w:r>
      <w:r>
        <w:rPr>
          <w:rStyle w:val="15"/>
          <w:rFonts w:ascii="Arial" w:hAnsi="Arial" w:cs="Arial"/>
          <w:color w:val="000000" w:themeColor="text1"/>
          <w14:textFill>
            <w14:solidFill>
              <w14:schemeClr w14:val="tx1"/>
            </w14:solidFill>
          </w14:textFill>
        </w:rPr>
        <w:t>··························································</w:t>
      </w:r>
      <w:r>
        <w:rPr>
          <w:rStyle w:val="15"/>
          <w:rFonts w:hint="eastAsia" w:ascii="Arial" w:hAnsi="Arial" w:cs="Arial"/>
          <w:color w:val="000000" w:themeColor="text1"/>
          <w:lang w:val="en-US" w:eastAsia="zh-CN"/>
          <w14:textFill>
            <w14:solidFill>
              <w14:schemeClr w14:val="tx1"/>
            </w14:solidFill>
          </w14:textFill>
        </w:rPr>
        <w:t>5</w:t>
      </w:r>
      <w:r>
        <w:rPr>
          <w:rStyle w:val="15"/>
          <w:rFonts w:hint="eastAsia" w:ascii="Arial" w:hAnsi="Arial" w:cs="Arial"/>
          <w:color w:val="000000" w:themeColor="text1"/>
          <w14:textFill>
            <w14:solidFill>
              <w14:schemeClr w14:val="tx1"/>
            </w14:solidFill>
          </w14:textFill>
        </w:rPr>
        <w:t xml:space="preserve">      </w:t>
      </w:r>
      <w:r>
        <w:rPr>
          <w:rStyle w:val="15"/>
          <w:rFonts w:hint="eastAsia" w:ascii="Arial" w:hAnsi="Arial" w:cs="Arial"/>
          <w:color w:val="000000" w:themeColor="text1"/>
          <w:lang w:val="en-US" w:eastAsia="zh-CN"/>
          <w14:textFill>
            <w14:solidFill>
              <w14:schemeClr w14:val="tx1"/>
            </w14:solidFill>
          </w14:textFill>
        </w:rPr>
        <w:t xml:space="preserve"> </w:t>
      </w:r>
    </w:p>
    <w:p w14:paraId="434FF3FF">
      <w:pPr>
        <w:autoSpaceDE w:val="0"/>
        <w:spacing w:line="460" w:lineRule="exact"/>
        <w:ind w:firstLine="480" w:firstLineChars="200"/>
        <w:rPr>
          <w:rStyle w:val="15"/>
          <w:rFonts w:hint="eastAsia" w:ascii="Arial" w:hAnsi="Arial" w:cs="Arial"/>
          <w:color w:val="000000" w:themeColor="text1"/>
          <w14:textFill>
            <w14:solidFill>
              <w14:schemeClr w14:val="tx1"/>
            </w14:solidFill>
          </w14:textFill>
        </w:rPr>
      </w:pPr>
      <w:r>
        <w:rPr>
          <w:rStyle w:val="15"/>
          <w:rFonts w:hint="eastAsia" w:ascii="Arial" w:hAnsi="Arial" w:cs="Arial"/>
          <w:color w:val="000000" w:themeColor="text1"/>
          <w14:textFill>
            <w14:solidFill>
              <w14:schemeClr w14:val="tx1"/>
            </w14:solidFill>
          </w14:textFill>
        </w:rPr>
        <w:t xml:space="preserve">3.2  </w:t>
      </w:r>
      <w:r>
        <w:rPr>
          <w:rStyle w:val="15"/>
          <w:rFonts w:hint="eastAsia" w:ascii="Arial" w:hAnsi="Arial" w:cs="Arial"/>
          <w:color w:val="000000" w:themeColor="text1"/>
          <w:lang w:val="en-US" w:eastAsia="zh-CN"/>
          <w14:textFill>
            <w14:solidFill>
              <w14:schemeClr w14:val="tx1"/>
            </w14:solidFill>
          </w14:textFill>
        </w:rPr>
        <w:t>M</w:t>
      </w:r>
      <w:r>
        <w:rPr>
          <w:rStyle w:val="15"/>
          <w:rFonts w:hint="eastAsia" w:ascii="Arial" w:hAnsi="Arial" w:cs="Arial"/>
          <w:color w:val="000000" w:themeColor="text1"/>
          <w14:textFill>
            <w14:solidFill>
              <w14:schemeClr w14:val="tx1"/>
            </w14:solidFill>
          </w14:textFill>
        </w:rPr>
        <w:t>aterial</w:t>
      </w:r>
      <w:r>
        <w:rPr>
          <w:rStyle w:val="15"/>
          <w:rFonts w:ascii="Arial" w:hAnsi="Arial" w:cs="Arial"/>
          <w:color w:val="000000" w:themeColor="text1"/>
          <w14:textFill>
            <w14:solidFill>
              <w14:schemeClr w14:val="tx1"/>
            </w14:solidFill>
          </w14:textFill>
        </w:rPr>
        <w:t>·········································</w:t>
      </w:r>
      <w:r>
        <w:rPr>
          <w:rStyle w:val="15"/>
          <w:rFonts w:hint="eastAsia" w:ascii="Arial" w:hAnsi="Arial" w:cs="Arial"/>
          <w:color w:val="000000" w:themeColor="text1"/>
          <w14:textFill>
            <w14:solidFill>
              <w14:schemeClr w14:val="tx1"/>
            </w14:solidFill>
          </w14:textFill>
        </w:rPr>
        <w:t xml:space="preserve"> </w:t>
      </w:r>
      <w:r>
        <w:rPr>
          <w:rStyle w:val="15"/>
          <w:rFonts w:ascii="Arial" w:hAnsi="Arial" w:cs="Arial"/>
          <w:color w:val="000000" w:themeColor="text1"/>
          <w14:textFill>
            <w14:solidFill>
              <w14:schemeClr w14:val="tx1"/>
            </w14:solidFill>
          </w14:textFill>
        </w:rPr>
        <w:t>····································</w:t>
      </w:r>
      <w:r>
        <w:rPr>
          <w:rStyle w:val="15"/>
          <w:rFonts w:hint="eastAsia" w:ascii="Arial" w:hAnsi="Arial" w:cs="Arial"/>
          <w:color w:val="000000" w:themeColor="text1"/>
          <w:lang w:val="en-US" w:eastAsia="zh-CN"/>
          <w14:textFill>
            <w14:solidFill>
              <w14:schemeClr w14:val="tx1"/>
            </w14:solidFill>
          </w14:textFill>
        </w:rPr>
        <w:t>5</w:t>
      </w:r>
      <w:r>
        <w:rPr>
          <w:rStyle w:val="15"/>
          <w:rFonts w:hint="eastAsia" w:ascii="Arial" w:hAnsi="Arial" w:cs="Arial"/>
          <w:color w:val="000000" w:themeColor="text1"/>
          <w14:textFill>
            <w14:solidFill>
              <w14:schemeClr w14:val="tx1"/>
            </w14:solidFill>
          </w14:textFill>
        </w:rPr>
        <w:t xml:space="preserve"> </w:t>
      </w:r>
      <w:r>
        <w:rPr>
          <w:rStyle w:val="15"/>
          <w:rFonts w:hint="eastAsia" w:ascii="Arial" w:hAnsi="Arial" w:cs="Arial"/>
          <w:color w:val="000000" w:themeColor="text1"/>
          <w:lang w:val="en-US" w:eastAsia="zh-CN"/>
          <w14:textFill>
            <w14:solidFill>
              <w14:schemeClr w14:val="tx1"/>
            </w14:solidFill>
          </w14:textFill>
        </w:rPr>
        <w:t xml:space="preserve">  </w:t>
      </w:r>
      <w:r>
        <w:rPr>
          <w:rStyle w:val="15"/>
          <w:rFonts w:hint="eastAsia" w:ascii="Arial" w:hAnsi="Arial" w:cs="Arial"/>
          <w:color w:val="000000" w:themeColor="text1"/>
          <w14:textFill>
            <w14:solidFill>
              <w14:schemeClr w14:val="tx1"/>
            </w14:solidFill>
          </w14:textFill>
        </w:rPr>
        <w:tab/>
      </w:r>
      <w:r>
        <w:rPr>
          <w:rStyle w:val="15"/>
          <w:rFonts w:hint="eastAsia" w:ascii="Arial" w:hAnsi="Arial" w:cs="Arial"/>
          <w:color w:val="000000" w:themeColor="text1"/>
          <w:lang w:val="en-US" w:eastAsia="zh-CN"/>
          <w14:textFill>
            <w14:solidFill>
              <w14:schemeClr w14:val="tx1"/>
            </w14:solidFill>
          </w14:textFill>
        </w:rPr>
        <w:t xml:space="preserve">                  </w:t>
      </w:r>
    </w:p>
    <w:p w14:paraId="523EE1DC">
      <w:pPr>
        <w:autoSpaceDE w:val="0"/>
        <w:spacing w:line="460" w:lineRule="exact"/>
        <w:ind w:firstLine="480" w:firstLineChars="200"/>
        <w:rPr>
          <w:rStyle w:val="15"/>
          <w:rFonts w:hint="eastAsia" w:ascii="Arial" w:hAnsi="Arial" w:cs="Arial"/>
          <w:color w:val="000000" w:themeColor="text1"/>
          <w14:textFill>
            <w14:solidFill>
              <w14:schemeClr w14:val="tx1"/>
            </w14:solidFill>
          </w14:textFill>
        </w:rPr>
      </w:pPr>
      <w:r>
        <w:rPr>
          <w:rStyle w:val="15"/>
          <w:rFonts w:hint="eastAsia" w:ascii="Arial" w:hAnsi="Arial" w:cs="Arial"/>
          <w:color w:val="000000" w:themeColor="text1"/>
          <w14:textFill>
            <w14:solidFill>
              <w14:schemeClr w14:val="tx1"/>
            </w14:solidFill>
          </w14:textFill>
        </w:rPr>
        <w:t>3.3</w:t>
      </w:r>
      <w:r>
        <w:rPr>
          <w:rStyle w:val="15"/>
          <w:rFonts w:hint="eastAsia" w:ascii="Arial" w:hAnsi="Arial" w:cs="Arial"/>
          <w:color w:val="000000" w:themeColor="text1"/>
          <w:lang w:val="en-US" w:eastAsia="zh-CN"/>
          <w14:textFill>
            <w14:solidFill>
              <w14:schemeClr w14:val="tx1"/>
            </w14:solidFill>
          </w14:textFill>
        </w:rPr>
        <w:t xml:space="preserve">  </w:t>
      </w:r>
      <w:r>
        <w:rPr>
          <w:rStyle w:val="15"/>
          <w:rFonts w:hint="eastAsia" w:ascii="Arial" w:hAnsi="Arial" w:cs="Arial"/>
          <w:color w:val="000000" w:themeColor="text1"/>
          <w14:textFill>
            <w14:solidFill>
              <w14:schemeClr w14:val="tx1"/>
            </w14:solidFill>
          </w14:textFill>
        </w:rPr>
        <w:t>P</w:t>
      </w:r>
      <w:r>
        <w:rPr>
          <w:rStyle w:val="15"/>
          <w:rFonts w:ascii="Arial" w:hAnsi="Arial" w:cs="Arial"/>
          <w:color w:val="000000" w:themeColor="text1"/>
          <w14:textFill>
            <w14:solidFill>
              <w14:schemeClr w14:val="tx1"/>
            </w14:solidFill>
          </w14:textFill>
        </w:rPr>
        <w:t>erformance</w:t>
      </w:r>
      <w:r>
        <w:rPr>
          <w:rStyle w:val="15"/>
          <w:rFonts w:hint="eastAsia" w:ascii="Arial" w:hAnsi="Arial" w:cs="Arial"/>
          <w:color w:val="000000" w:themeColor="text1"/>
          <w14:textFill>
            <w14:solidFill>
              <w14:schemeClr w14:val="tx1"/>
            </w14:solidFill>
          </w14:textFill>
        </w:rPr>
        <w:t>s</w:t>
      </w:r>
      <w:r>
        <w:rPr>
          <w:rStyle w:val="15"/>
          <w:rFonts w:ascii="Arial" w:hAnsi="Arial" w:cs="Arial"/>
          <w:color w:val="000000" w:themeColor="text1"/>
          <w14:textFill>
            <w14:solidFill>
              <w14:schemeClr w14:val="tx1"/>
            </w14:solidFill>
          </w14:textFill>
        </w:rPr>
        <w:t>·····································································</w:t>
      </w:r>
      <w:r>
        <w:rPr>
          <w:rStyle w:val="15"/>
          <w:rFonts w:hint="eastAsia" w:ascii="Arial" w:hAnsi="Arial" w:cs="Arial"/>
          <w:color w:val="000000" w:themeColor="text1"/>
          <w:lang w:val="en-US" w:eastAsia="zh-CN"/>
          <w14:textFill>
            <w14:solidFill>
              <w14:schemeClr w14:val="tx1"/>
            </w14:solidFill>
          </w14:textFill>
        </w:rPr>
        <w:t xml:space="preserve"> 6</w:t>
      </w:r>
      <w:r>
        <w:rPr>
          <w:rStyle w:val="15"/>
          <w:rFonts w:hint="eastAsia" w:ascii="Arial" w:hAnsi="Arial" w:cs="Arial"/>
          <w:color w:val="000000" w:themeColor="text1"/>
          <w14:textFill>
            <w14:solidFill>
              <w14:schemeClr w14:val="tx1"/>
            </w14:solidFill>
          </w14:textFill>
        </w:rPr>
        <w:t xml:space="preserve"> </w:t>
      </w:r>
      <w:r>
        <w:rPr>
          <w:rStyle w:val="15"/>
          <w:rFonts w:hint="eastAsia" w:ascii="Arial" w:hAnsi="Arial" w:cs="Arial"/>
          <w:color w:val="000000" w:themeColor="text1"/>
          <w:lang w:val="en-US" w:eastAsia="zh-CN"/>
          <w14:textFill>
            <w14:solidFill>
              <w14:schemeClr w14:val="tx1"/>
            </w14:solidFill>
          </w14:textFill>
        </w:rPr>
        <w:t xml:space="preserve"> </w:t>
      </w:r>
    </w:p>
    <w:p w14:paraId="7807E205">
      <w:pPr>
        <w:autoSpaceDE w:val="0"/>
        <w:spacing w:line="460" w:lineRule="exact"/>
        <w:rPr>
          <w:rStyle w:val="15"/>
          <w:rFonts w:hint="eastAsia" w:ascii="Arial" w:hAnsi="Arial" w:cs="Arial"/>
          <w:color w:val="000000" w:themeColor="text1"/>
          <w14:textFill>
            <w14:solidFill>
              <w14:schemeClr w14:val="tx1"/>
            </w14:solidFill>
          </w14:textFill>
        </w:rPr>
      </w:pPr>
      <w:r>
        <w:rPr>
          <w:rStyle w:val="15"/>
          <w:rFonts w:hint="eastAsia" w:ascii="Arial" w:hAnsi="Arial" w:cs="Arial"/>
          <w:color w:val="000000" w:themeColor="text1"/>
          <w14:textFill>
            <w14:solidFill>
              <w14:schemeClr w14:val="tx1"/>
            </w14:solidFill>
          </w14:textFill>
        </w:rPr>
        <w:t xml:space="preserve">4  </w:t>
      </w:r>
      <w:r>
        <w:rPr>
          <w:rStyle w:val="15"/>
          <w:rFonts w:hint="eastAsia" w:ascii="Arial" w:hAnsi="Arial" w:cs="Arial"/>
          <w:color w:val="000000" w:themeColor="text1"/>
          <w:lang w:val="en-US" w:eastAsia="zh-CN"/>
          <w14:textFill>
            <w14:solidFill>
              <w14:schemeClr w14:val="tx1"/>
            </w14:solidFill>
          </w14:textFill>
        </w:rPr>
        <w:t>Design of Waterproofing System</w:t>
      </w:r>
      <w:r>
        <w:rPr>
          <w:rStyle w:val="15"/>
          <w:rFonts w:hint="eastAsia" w:ascii="Arial" w:hAnsi="Arial" w:cs="Arial"/>
          <w:color w:val="000000" w:themeColor="text1"/>
          <w14:textFill>
            <w14:solidFill>
              <w14:schemeClr w14:val="tx1"/>
            </w14:solidFill>
          </w14:textFill>
        </w:rPr>
        <w:t xml:space="preserve"> </w:t>
      </w:r>
      <w:r>
        <w:rPr>
          <w:rStyle w:val="15"/>
          <w:rFonts w:ascii="Arial" w:hAnsi="Arial" w:cs="Arial"/>
          <w:color w:val="000000" w:themeColor="text1"/>
          <w14:textFill>
            <w14:solidFill>
              <w14:schemeClr w14:val="tx1"/>
            </w14:solidFill>
          </w14:textFill>
        </w:rPr>
        <w:t>····················································</w:t>
      </w:r>
      <w:r>
        <w:rPr>
          <w:rStyle w:val="15"/>
          <w:rFonts w:hint="eastAsia" w:ascii="Arial" w:hAnsi="Arial" w:cs="Arial"/>
          <w:color w:val="000000" w:themeColor="text1"/>
          <w:lang w:val="en-US" w:eastAsia="zh-CN"/>
          <w14:textFill>
            <w14:solidFill>
              <w14:schemeClr w14:val="tx1"/>
            </w14:solidFill>
          </w14:textFill>
        </w:rPr>
        <w:t>10</w:t>
      </w:r>
      <w:r>
        <w:rPr>
          <w:rStyle w:val="15"/>
          <w:rFonts w:hint="eastAsia" w:ascii="Arial" w:hAnsi="Arial" w:cs="Arial"/>
          <w:color w:val="000000" w:themeColor="text1"/>
          <w14:textFill>
            <w14:solidFill>
              <w14:schemeClr w14:val="tx1"/>
            </w14:solidFill>
          </w14:textFill>
        </w:rPr>
        <w:t xml:space="preserve"> </w:t>
      </w:r>
      <w:r>
        <w:rPr>
          <w:rStyle w:val="15"/>
          <w:rFonts w:hint="eastAsia" w:ascii="Arial" w:hAnsi="Arial" w:cs="Arial"/>
          <w:color w:val="000000" w:themeColor="text1"/>
          <w:lang w:val="en-US" w:eastAsia="zh-CN"/>
          <w14:textFill>
            <w14:solidFill>
              <w14:schemeClr w14:val="tx1"/>
            </w14:solidFill>
          </w14:textFill>
        </w:rPr>
        <w:t xml:space="preserve"> </w:t>
      </w:r>
    </w:p>
    <w:p w14:paraId="3435CDD8">
      <w:pPr>
        <w:autoSpaceDE w:val="0"/>
        <w:spacing w:line="460" w:lineRule="exact"/>
        <w:ind w:firstLine="480" w:firstLineChars="200"/>
        <w:rPr>
          <w:rStyle w:val="15"/>
          <w:rFonts w:hint="eastAsia" w:ascii="Arial" w:hAnsi="Arial" w:cs="Arial"/>
          <w:color w:val="000000" w:themeColor="text1"/>
          <w14:textFill>
            <w14:solidFill>
              <w14:schemeClr w14:val="tx1"/>
            </w14:solidFill>
          </w14:textFill>
        </w:rPr>
      </w:pPr>
      <w:r>
        <w:rPr>
          <w:rStyle w:val="15"/>
          <w:rFonts w:hint="eastAsia" w:ascii="Arial" w:hAnsi="Arial" w:cs="Arial"/>
          <w:color w:val="000000" w:themeColor="text1"/>
          <w14:textFill>
            <w14:solidFill>
              <w14:schemeClr w14:val="tx1"/>
            </w14:solidFill>
          </w14:textFill>
        </w:rPr>
        <w:t xml:space="preserve">4.1  </w:t>
      </w:r>
      <w:r>
        <w:rPr>
          <w:rStyle w:val="15"/>
          <w:rFonts w:ascii="Arial" w:hAnsi="Arial" w:cs="Arial"/>
          <w:color w:val="000000" w:themeColor="text1"/>
          <w14:textFill>
            <w14:solidFill>
              <w14:schemeClr w14:val="tx1"/>
            </w14:solidFill>
          </w14:textFill>
        </w:rPr>
        <w:t>General Requirement</w:t>
      </w:r>
      <w:r>
        <w:rPr>
          <w:rStyle w:val="15"/>
          <w:rFonts w:hint="eastAsia" w:ascii="Arial" w:hAnsi="Arial" w:cs="Arial"/>
          <w:color w:val="000000" w:themeColor="text1"/>
          <w14:textFill>
            <w14:solidFill>
              <w14:schemeClr w14:val="tx1"/>
            </w14:solidFill>
          </w14:textFill>
        </w:rPr>
        <w:t xml:space="preserve">s </w:t>
      </w:r>
      <w:r>
        <w:rPr>
          <w:rStyle w:val="15"/>
          <w:rFonts w:ascii="Arial" w:hAnsi="Arial" w:cs="Arial"/>
          <w:color w:val="000000" w:themeColor="text1"/>
          <w14:textFill>
            <w14:solidFill>
              <w14:schemeClr w14:val="tx1"/>
            </w14:solidFill>
          </w14:textFill>
        </w:rPr>
        <w:t>························································</w:t>
      </w:r>
      <w:r>
        <w:rPr>
          <w:rStyle w:val="15"/>
          <w:rFonts w:hint="eastAsia" w:ascii="Arial" w:hAnsi="Arial" w:cs="Arial"/>
          <w:color w:val="000000" w:themeColor="text1"/>
          <w14:textFill>
            <w14:solidFill>
              <w14:schemeClr w14:val="tx1"/>
            </w14:solidFill>
          </w14:textFill>
        </w:rPr>
        <w:t xml:space="preserve"> </w:t>
      </w:r>
      <w:r>
        <w:rPr>
          <w:rStyle w:val="15"/>
          <w:rFonts w:hint="eastAsia" w:ascii="Arial" w:hAnsi="Arial" w:cs="Arial"/>
          <w:color w:val="000000" w:themeColor="text1"/>
          <w:lang w:val="en-US" w:eastAsia="zh-CN"/>
          <w14:textFill>
            <w14:solidFill>
              <w14:schemeClr w14:val="tx1"/>
            </w14:solidFill>
          </w14:textFill>
        </w:rPr>
        <w:t xml:space="preserve">10    </w:t>
      </w:r>
    </w:p>
    <w:p w14:paraId="30DAC7F3">
      <w:pPr>
        <w:autoSpaceDE w:val="0"/>
        <w:spacing w:line="460" w:lineRule="exact"/>
        <w:ind w:firstLine="480" w:firstLineChars="200"/>
        <w:rPr>
          <w:rFonts w:hint="eastAsia" w:ascii="Times New Roman" w:hAnsi="Times New Roman"/>
          <w:color w:val="000000" w:themeColor="text1"/>
          <w:sz w:val="26"/>
          <w:szCs w:val="26"/>
          <w:lang w:val="en-US" w:eastAsia="zh-CN"/>
          <w14:textFill>
            <w14:solidFill>
              <w14:schemeClr w14:val="tx1"/>
            </w14:solidFill>
          </w14:textFill>
        </w:rPr>
      </w:pPr>
      <w:r>
        <w:rPr>
          <w:rStyle w:val="15"/>
          <w:rFonts w:hint="eastAsia" w:ascii="Arial" w:hAnsi="Arial" w:cs="Arial"/>
          <w:color w:val="000000" w:themeColor="text1"/>
          <w14:textFill>
            <w14:solidFill>
              <w14:schemeClr w14:val="tx1"/>
            </w14:solidFill>
          </w14:textFill>
        </w:rPr>
        <w:t xml:space="preserve">4.2  </w:t>
      </w:r>
      <w:r>
        <w:rPr>
          <w:rStyle w:val="15"/>
          <w:rFonts w:ascii="Arial" w:hAnsi="Arial" w:cs="Arial"/>
          <w:color w:val="000000" w:themeColor="text1"/>
          <w14:textFill>
            <w14:solidFill>
              <w14:schemeClr w14:val="tx1"/>
            </w14:solidFill>
          </w14:textFill>
        </w:rPr>
        <w:t>Waterproof</w:t>
      </w:r>
      <w:r>
        <w:rPr>
          <w:rStyle w:val="15"/>
          <w:rFonts w:hint="eastAsia" w:ascii="Arial" w:hAnsi="Arial" w:cs="Arial"/>
          <w:color w:val="000000" w:themeColor="text1"/>
          <w14:textFill>
            <w14:solidFill>
              <w14:schemeClr w14:val="tx1"/>
            </w14:solidFill>
          </w14:textFill>
        </w:rPr>
        <w:t xml:space="preserve">ing </w:t>
      </w:r>
      <w:r>
        <w:rPr>
          <w:rStyle w:val="15"/>
          <w:rFonts w:ascii="Arial" w:hAnsi="Arial" w:cs="Arial"/>
          <w:color w:val="000000" w:themeColor="text1"/>
          <w14:textFill>
            <w14:solidFill>
              <w14:schemeClr w14:val="tx1"/>
            </w14:solidFill>
          </w14:textFill>
        </w:rPr>
        <w:t xml:space="preserve">concrete mixed with </w:t>
      </w:r>
      <w:r>
        <w:rPr>
          <w:rFonts w:hint="eastAsia" w:ascii="Times New Roman" w:hAnsi="Times New Roman"/>
          <w:color w:val="000000" w:themeColor="text1"/>
          <w:sz w:val="26"/>
          <w:szCs w:val="26"/>
          <w:lang w:val="en-US" w:eastAsia="zh-CN"/>
          <w14:textFill>
            <w14:solidFill>
              <w14:schemeClr w14:val="tx1"/>
            </w14:solidFill>
          </w14:textFill>
        </w:rPr>
        <w:t xml:space="preserve">cementitious capilary </w:t>
      </w:r>
    </w:p>
    <w:p w14:paraId="0FF91466">
      <w:pPr>
        <w:autoSpaceDE w:val="0"/>
        <w:spacing w:line="460" w:lineRule="exact"/>
        <w:ind w:firstLine="520" w:firstLineChars="200"/>
        <w:rPr>
          <w:rStyle w:val="15"/>
          <w:rFonts w:hint="eastAsia" w:ascii="Arial" w:hAnsi="Arial" w:cs="Arial"/>
          <w:color w:val="000000" w:themeColor="text1"/>
          <w14:textFill>
            <w14:solidFill>
              <w14:schemeClr w14:val="tx1"/>
            </w14:solidFill>
          </w14:textFill>
        </w:rPr>
      </w:pPr>
      <w:r>
        <w:rPr>
          <w:rFonts w:hint="eastAsia" w:ascii="Times New Roman" w:hAnsi="Times New Roman"/>
          <w:color w:val="000000" w:themeColor="text1"/>
          <w:sz w:val="26"/>
          <w:szCs w:val="26"/>
          <w:lang w:val="en-US" w:eastAsia="zh-CN"/>
          <w14:textFill>
            <w14:solidFill>
              <w14:schemeClr w14:val="tx1"/>
            </w14:solidFill>
          </w14:textFill>
        </w:rPr>
        <w:t>crystalline</w:t>
      </w:r>
      <w:r>
        <w:rPr>
          <w:rFonts w:ascii="Times New Roman" w:hAnsi="Times New Roman"/>
          <w:color w:val="000000" w:themeColor="text1"/>
          <w:sz w:val="26"/>
          <w:szCs w:val="26"/>
          <w14:textFill>
            <w14:solidFill>
              <w14:schemeClr w14:val="tx1"/>
            </w14:solidFill>
          </w14:textFill>
        </w:rPr>
        <w:t xml:space="preserve"> </w:t>
      </w:r>
      <w:r>
        <w:rPr>
          <w:rFonts w:hint="eastAsia" w:ascii="Times New Roman" w:hAnsi="Times New Roman"/>
          <w:color w:val="000000" w:themeColor="text1"/>
          <w:sz w:val="26"/>
          <w:szCs w:val="26"/>
          <w:lang w:val="en-US" w:eastAsia="zh-CN"/>
          <w14:textFill>
            <w14:solidFill>
              <w14:schemeClr w14:val="tx1"/>
            </w14:solidFill>
          </w14:textFill>
        </w:rPr>
        <w:t>w</w:t>
      </w:r>
      <w:r>
        <w:rPr>
          <w:rFonts w:ascii="Times New Roman" w:hAnsi="Times New Roman"/>
          <w:color w:val="000000" w:themeColor="text1"/>
          <w:sz w:val="26"/>
          <w:szCs w:val="26"/>
          <w14:textFill>
            <w14:solidFill>
              <w14:schemeClr w14:val="tx1"/>
            </w14:solidFill>
          </w14:textFill>
        </w:rPr>
        <w:t>aterproofing materials</w:t>
      </w:r>
      <w:r>
        <w:rPr>
          <w:rStyle w:val="15"/>
          <w:rFonts w:hint="eastAsia" w:ascii="Arial" w:hAnsi="Arial" w:cs="Arial"/>
          <w:color w:val="000000" w:themeColor="text1"/>
          <w14:textFill>
            <w14:solidFill>
              <w14:schemeClr w14:val="tx1"/>
            </w14:solidFill>
          </w14:textFill>
        </w:rPr>
        <w:tab/>
      </w:r>
      <w:r>
        <w:rPr>
          <w:rStyle w:val="15"/>
          <w:rFonts w:ascii="Arial" w:hAnsi="Arial" w:cs="Arial"/>
          <w:color w:val="000000" w:themeColor="text1"/>
          <w14:textFill>
            <w14:solidFill>
              <w14:schemeClr w14:val="tx1"/>
            </w14:solidFill>
          </w14:textFill>
        </w:rPr>
        <w:t>················································</w:t>
      </w:r>
      <w:r>
        <w:rPr>
          <w:rStyle w:val="15"/>
          <w:rFonts w:hint="eastAsia" w:ascii="Arial" w:hAnsi="Arial" w:cs="Arial"/>
          <w:color w:val="000000" w:themeColor="text1"/>
          <w14:textFill>
            <w14:solidFill>
              <w14:schemeClr w14:val="tx1"/>
            </w14:solidFill>
          </w14:textFill>
        </w:rPr>
        <w:t xml:space="preserve"> </w:t>
      </w:r>
      <w:r>
        <w:rPr>
          <w:rStyle w:val="15"/>
          <w:rFonts w:hint="eastAsia" w:ascii="Arial" w:hAnsi="Arial" w:cs="Arial"/>
          <w:color w:val="000000" w:themeColor="text1"/>
          <w:lang w:val="en-US" w:eastAsia="zh-CN"/>
          <w14:textFill>
            <w14:solidFill>
              <w14:schemeClr w14:val="tx1"/>
            </w14:solidFill>
          </w14:textFill>
        </w:rPr>
        <w:t xml:space="preserve">10            </w:t>
      </w:r>
    </w:p>
    <w:p w14:paraId="25F3104F">
      <w:pPr>
        <w:autoSpaceDE w:val="0"/>
        <w:spacing w:line="500" w:lineRule="exact"/>
        <w:ind w:firstLine="480" w:firstLineChars="200"/>
        <w:rPr>
          <w:rStyle w:val="15"/>
          <w:rFonts w:hint="eastAsia" w:ascii="Arial" w:hAnsi="Arial" w:cs="Arial"/>
          <w:color w:val="000000" w:themeColor="text1"/>
          <w14:textFill>
            <w14:solidFill>
              <w14:schemeClr w14:val="tx1"/>
            </w14:solidFill>
          </w14:textFill>
        </w:rPr>
      </w:pPr>
      <w:r>
        <w:rPr>
          <w:rStyle w:val="15"/>
          <w:rFonts w:hint="eastAsia" w:ascii="Arial" w:hAnsi="Arial" w:cs="Arial"/>
          <w:color w:val="000000" w:themeColor="text1"/>
          <w14:textFill>
            <w14:solidFill>
              <w14:schemeClr w14:val="tx1"/>
            </w14:solidFill>
          </w14:textFill>
        </w:rPr>
        <w:t xml:space="preserve">4.3  </w:t>
      </w:r>
      <w:r>
        <w:rPr>
          <w:rFonts w:hint="eastAsia" w:ascii="Times New Roman" w:hAnsi="Times New Roman"/>
          <w:color w:val="000000" w:themeColor="text1"/>
          <w:sz w:val="26"/>
          <w:szCs w:val="26"/>
          <w:lang w:val="en-US" w:eastAsia="zh-CN"/>
          <w14:textFill>
            <w14:solidFill>
              <w14:schemeClr w14:val="tx1"/>
            </w14:solidFill>
          </w14:textFill>
        </w:rPr>
        <w:t>cementitious capilary crystalline</w:t>
      </w:r>
      <w:r>
        <w:rPr>
          <w:rFonts w:ascii="Times New Roman" w:hAnsi="Times New Roman"/>
          <w:color w:val="000000" w:themeColor="text1"/>
          <w:sz w:val="26"/>
          <w:szCs w:val="26"/>
          <w14:textFill>
            <w14:solidFill>
              <w14:schemeClr w14:val="tx1"/>
            </w14:solidFill>
          </w14:textFill>
        </w:rPr>
        <w:t xml:space="preserve"> </w:t>
      </w:r>
      <w:r>
        <w:rPr>
          <w:rFonts w:hint="eastAsia" w:ascii="Times New Roman" w:hAnsi="Times New Roman"/>
          <w:color w:val="000000" w:themeColor="text1"/>
          <w:sz w:val="26"/>
          <w:szCs w:val="26"/>
          <w:lang w:val="en-US" w:eastAsia="zh-CN"/>
          <w14:textFill>
            <w14:solidFill>
              <w14:schemeClr w14:val="tx1"/>
            </w14:solidFill>
          </w14:textFill>
        </w:rPr>
        <w:t>w</w:t>
      </w:r>
      <w:r>
        <w:rPr>
          <w:rFonts w:ascii="Times New Roman" w:hAnsi="Times New Roman"/>
          <w:color w:val="000000" w:themeColor="text1"/>
          <w:sz w:val="26"/>
          <w:szCs w:val="26"/>
          <w14:textFill>
            <w14:solidFill>
              <w14:schemeClr w14:val="tx1"/>
            </w14:solidFill>
          </w14:textFill>
        </w:rPr>
        <w:t xml:space="preserve">aterproofing </w:t>
      </w:r>
      <w:r>
        <w:rPr>
          <w:rFonts w:hint="eastAsia" w:ascii="Times New Roman" w:hAnsi="Times New Roman"/>
          <w:color w:val="000000" w:themeColor="text1"/>
          <w:sz w:val="26"/>
          <w:szCs w:val="26"/>
          <w:lang w:val="en-US" w:eastAsia="zh-CN"/>
          <w14:textFill>
            <w14:solidFill>
              <w14:schemeClr w14:val="tx1"/>
            </w14:solidFill>
          </w14:textFill>
        </w:rPr>
        <w:t>coating</w:t>
      </w:r>
      <w:r>
        <w:rPr>
          <w:rStyle w:val="15"/>
          <w:rFonts w:hint="eastAsia" w:ascii="Arial" w:hAnsi="Arial" w:cs="Arial"/>
          <w:color w:val="000000" w:themeColor="text1"/>
          <w14:textFill>
            <w14:solidFill>
              <w14:schemeClr w14:val="tx1"/>
            </w14:solidFill>
          </w14:textFill>
        </w:rPr>
        <w:t xml:space="preserve"> </w:t>
      </w:r>
    </w:p>
    <w:p w14:paraId="668294DF">
      <w:pPr>
        <w:autoSpaceDE w:val="0"/>
        <w:spacing w:line="500" w:lineRule="exact"/>
        <w:ind w:firstLine="480" w:firstLineChars="200"/>
        <w:rPr>
          <w:rStyle w:val="15"/>
          <w:rFonts w:hint="default" w:ascii="Arial" w:hAnsi="Arial" w:cs="Arial" w:eastAsiaTheme="minorEastAsia"/>
          <w:color w:val="000000" w:themeColor="text1"/>
          <w:lang w:val="en-US" w:eastAsia="zh-CN"/>
          <w14:textFill>
            <w14:solidFill>
              <w14:schemeClr w14:val="tx1"/>
            </w14:solidFill>
          </w14:textFill>
        </w:rPr>
      </w:pPr>
      <w:r>
        <w:rPr>
          <w:rStyle w:val="15"/>
          <w:rFonts w:hint="eastAsia" w:ascii="Arial" w:hAnsi="Arial" w:cs="Arial"/>
          <w:color w:val="000000" w:themeColor="text1"/>
          <w14:textFill>
            <w14:solidFill>
              <w14:schemeClr w14:val="tx1"/>
            </w14:solidFill>
          </w14:textFill>
        </w:rPr>
        <w:t xml:space="preserve">by brushing or spraying </w:t>
      </w:r>
      <w:r>
        <w:rPr>
          <w:rStyle w:val="15"/>
          <w:rFonts w:hint="eastAsia" w:ascii="Arial" w:hAnsi="Arial" w:cs="Arial"/>
          <w:color w:val="000000" w:themeColor="text1"/>
          <w14:textFill>
            <w14:solidFill>
              <w14:schemeClr w14:val="tx1"/>
            </w14:solidFill>
          </w14:textFill>
        </w:rPr>
        <w:tab/>
      </w:r>
      <w:r>
        <w:rPr>
          <w:rStyle w:val="15"/>
          <w:rFonts w:ascii="Arial" w:hAnsi="Arial" w:cs="Arial"/>
          <w:color w:val="000000" w:themeColor="text1"/>
          <w14:textFill>
            <w14:solidFill>
              <w14:schemeClr w14:val="tx1"/>
            </w14:solidFill>
          </w14:textFill>
        </w:rPr>
        <w:t>····························································</w:t>
      </w:r>
      <w:r>
        <w:rPr>
          <w:rStyle w:val="15"/>
          <w:rFonts w:hint="eastAsia" w:ascii="Arial" w:hAnsi="Arial" w:cs="Arial"/>
          <w:color w:val="000000" w:themeColor="text1"/>
          <w:lang w:val="en-US" w:eastAsia="zh-CN"/>
          <w14:textFill>
            <w14:solidFill>
              <w14:schemeClr w14:val="tx1"/>
            </w14:solidFill>
          </w14:textFill>
        </w:rPr>
        <w:t>11</w:t>
      </w:r>
    </w:p>
    <w:p w14:paraId="143B549E">
      <w:pPr>
        <w:autoSpaceDE w:val="0"/>
        <w:spacing w:line="460" w:lineRule="exact"/>
        <w:ind w:firstLine="480" w:firstLineChars="200"/>
        <w:rPr>
          <w:rStyle w:val="15"/>
          <w:rFonts w:hint="eastAsia" w:ascii="Arial" w:hAnsi="Arial" w:cs="Arial"/>
          <w:color w:val="000000" w:themeColor="text1"/>
          <w:lang w:val="en-US" w:eastAsia="zh-CN"/>
          <w14:textFill>
            <w14:solidFill>
              <w14:schemeClr w14:val="tx1"/>
            </w14:solidFill>
          </w14:textFill>
        </w:rPr>
      </w:pPr>
      <w:r>
        <w:rPr>
          <w:rStyle w:val="15"/>
          <w:rFonts w:hint="eastAsia" w:ascii="Arial" w:hAnsi="Arial" w:cs="Arial"/>
          <w:color w:val="000000" w:themeColor="text1"/>
          <w14:textFill>
            <w14:solidFill>
              <w14:schemeClr w14:val="tx1"/>
            </w14:solidFill>
          </w14:textFill>
        </w:rPr>
        <w:t xml:space="preserve">4.4  </w:t>
      </w:r>
      <w:r>
        <w:rPr>
          <w:rStyle w:val="15"/>
          <w:rFonts w:ascii="Arial" w:hAnsi="Arial" w:cs="Arial"/>
          <w:color w:val="000000" w:themeColor="text1"/>
          <w14:textFill>
            <w14:solidFill>
              <w14:schemeClr w14:val="tx1"/>
            </w14:solidFill>
          </w14:textFill>
        </w:rPr>
        <w:t>Waterproof</w:t>
      </w:r>
      <w:r>
        <w:rPr>
          <w:rStyle w:val="15"/>
          <w:rFonts w:hint="eastAsia" w:ascii="Arial" w:hAnsi="Arial" w:cs="Arial"/>
          <w:color w:val="000000" w:themeColor="text1"/>
          <w14:textFill>
            <w14:solidFill>
              <w14:schemeClr w14:val="tx1"/>
            </w14:solidFill>
          </w14:textFill>
        </w:rPr>
        <w:t xml:space="preserve">ing details for concrete structure </w:t>
      </w:r>
      <w:r>
        <w:rPr>
          <w:rStyle w:val="15"/>
          <w:rFonts w:ascii="Arial" w:hAnsi="Arial" w:cs="Arial"/>
          <w:color w:val="000000" w:themeColor="text1"/>
          <w14:textFill>
            <w14:solidFill>
              <w14:schemeClr w14:val="tx1"/>
            </w14:solidFill>
          </w14:textFill>
        </w:rPr>
        <w:t>·······························</w:t>
      </w:r>
      <w:r>
        <w:rPr>
          <w:rStyle w:val="15"/>
          <w:rFonts w:hint="eastAsia" w:ascii="Arial" w:hAnsi="Arial" w:cs="Arial"/>
          <w:color w:val="000000" w:themeColor="text1"/>
          <w:lang w:val="en-US" w:eastAsia="zh-CN"/>
          <w14:textFill>
            <w14:solidFill>
              <w14:schemeClr w14:val="tx1"/>
            </w14:solidFill>
          </w14:textFill>
        </w:rPr>
        <w:t xml:space="preserve">12    </w:t>
      </w:r>
    </w:p>
    <w:p w14:paraId="724865C4">
      <w:pPr>
        <w:autoSpaceDE w:val="0"/>
        <w:spacing w:line="460" w:lineRule="exact"/>
        <w:ind w:left="959" w:leftChars="228" w:hanging="480" w:hangingChars="200"/>
        <w:rPr>
          <w:rStyle w:val="15"/>
          <w:rFonts w:hint="eastAsia" w:ascii="Arial" w:hAnsi="Arial" w:cs="Arial"/>
          <w:color w:val="000000" w:themeColor="text1"/>
          <w14:textFill>
            <w14:solidFill>
              <w14:schemeClr w14:val="tx1"/>
            </w14:solidFill>
          </w14:textFill>
        </w:rPr>
      </w:pPr>
      <w:r>
        <w:rPr>
          <w:rStyle w:val="15"/>
          <w:rFonts w:hint="eastAsia" w:ascii="Arial" w:hAnsi="Arial" w:cs="Arial"/>
          <w:color w:val="000000" w:themeColor="text1"/>
          <w14:textFill>
            <w14:solidFill>
              <w14:schemeClr w14:val="tx1"/>
            </w14:solidFill>
          </w14:textFill>
        </w:rPr>
        <w:t>4.5</w:t>
      </w:r>
      <w:r>
        <w:rPr>
          <w:rStyle w:val="15"/>
          <w:rFonts w:hint="eastAsia" w:ascii="Arial" w:hAnsi="Arial" w:cs="Arial"/>
          <w:color w:val="000000" w:themeColor="text1"/>
          <w:lang w:val="en-US" w:eastAsia="zh-CN"/>
          <w14:textFill>
            <w14:solidFill>
              <w14:schemeClr w14:val="tx1"/>
            </w14:solidFill>
          </w14:textFill>
        </w:rPr>
        <w:t xml:space="preserve"> </w:t>
      </w:r>
      <w:r>
        <w:rPr>
          <w:rFonts w:hint="eastAsia" w:ascii="Times New Roman" w:hAnsi="Times New Roman"/>
          <w:color w:val="000000" w:themeColor="text1"/>
          <w:sz w:val="26"/>
          <w:szCs w:val="26"/>
          <w:lang w:val="en-US" w:eastAsia="zh-CN"/>
          <w14:textFill>
            <w14:solidFill>
              <w14:schemeClr w14:val="tx1"/>
            </w14:solidFill>
          </w14:textFill>
        </w:rPr>
        <w:t xml:space="preserve">Durability of concrete mixed cementitious capilary crystalline  waterproofingmaterials </w:t>
      </w:r>
      <w:r>
        <w:rPr>
          <w:rStyle w:val="15"/>
          <w:rFonts w:hint="eastAsia" w:ascii="Arial" w:hAnsi="Arial" w:cs="Arial"/>
          <w:color w:val="000000" w:themeColor="text1"/>
          <w14:textFill>
            <w14:solidFill>
              <w14:schemeClr w14:val="tx1"/>
            </w14:solidFill>
          </w14:textFill>
        </w:rPr>
        <w:tab/>
      </w:r>
      <w:r>
        <w:rPr>
          <w:rStyle w:val="15"/>
          <w:rFonts w:ascii="Arial" w:hAnsi="Arial" w:cs="Arial"/>
          <w:color w:val="000000" w:themeColor="text1"/>
          <w14:textFill>
            <w14:solidFill>
              <w14:schemeClr w14:val="tx1"/>
            </w14:solidFill>
          </w14:textFill>
        </w:rPr>
        <w:t>·······················································</w:t>
      </w:r>
      <w:r>
        <w:rPr>
          <w:rStyle w:val="15"/>
          <w:rFonts w:hint="eastAsia" w:ascii="Arial" w:hAnsi="Arial" w:cs="Arial"/>
          <w:color w:val="000000" w:themeColor="text1"/>
          <w:lang w:val="en-US" w:eastAsia="zh-CN"/>
          <w14:textFill>
            <w14:solidFill>
              <w14:schemeClr w14:val="tx1"/>
            </w14:solidFill>
          </w14:textFill>
        </w:rPr>
        <w:t xml:space="preserve">18                                    </w:t>
      </w:r>
    </w:p>
    <w:p w14:paraId="441A73A0">
      <w:pPr>
        <w:autoSpaceDE w:val="0"/>
        <w:spacing w:line="460" w:lineRule="exact"/>
        <w:ind w:firstLine="480" w:firstLineChars="200"/>
        <w:rPr>
          <w:rStyle w:val="15"/>
          <w:rFonts w:hint="default" w:ascii="Arial" w:hAnsi="Arial" w:cs="Arial" w:eastAsiaTheme="minorEastAsia"/>
          <w:color w:val="000000" w:themeColor="text1"/>
          <w:lang w:val="en-US" w:eastAsia="zh-CN"/>
          <w14:textFill>
            <w14:solidFill>
              <w14:schemeClr w14:val="tx1"/>
            </w14:solidFill>
          </w14:textFill>
        </w:rPr>
      </w:pPr>
      <w:r>
        <w:rPr>
          <w:rStyle w:val="15"/>
          <w:rFonts w:hint="eastAsia" w:ascii="Arial" w:hAnsi="Arial" w:cs="Arial"/>
          <w:color w:val="000000" w:themeColor="text1"/>
          <w14:textFill>
            <w14:solidFill>
              <w14:schemeClr w14:val="tx1"/>
            </w14:solidFill>
          </w14:textFill>
        </w:rPr>
        <w:t>4.6  R</w:t>
      </w:r>
      <w:r>
        <w:rPr>
          <w:rStyle w:val="15"/>
          <w:rFonts w:ascii="Arial" w:hAnsi="Arial" w:cs="Arial"/>
          <w:color w:val="000000" w:themeColor="text1"/>
          <w14:textFill>
            <w14:solidFill>
              <w14:schemeClr w14:val="tx1"/>
            </w14:solidFill>
          </w14:textFill>
        </w:rPr>
        <w:t>emedial waterproofing of the underground works······················</w:t>
      </w:r>
      <w:r>
        <w:rPr>
          <w:rStyle w:val="15"/>
          <w:rFonts w:hint="eastAsia" w:ascii="Arial" w:hAnsi="Arial" w:cs="Arial"/>
          <w:color w:val="000000" w:themeColor="text1"/>
          <w:lang w:val="en-US" w:eastAsia="zh-CN"/>
          <w14:textFill>
            <w14:solidFill>
              <w14:schemeClr w14:val="tx1"/>
            </w14:solidFill>
          </w14:textFill>
        </w:rPr>
        <w:t xml:space="preserve"> 19</w:t>
      </w:r>
    </w:p>
    <w:p w14:paraId="61E858F3">
      <w:pPr>
        <w:autoSpaceDE w:val="0"/>
        <w:spacing w:line="460" w:lineRule="exact"/>
        <w:rPr>
          <w:rStyle w:val="15"/>
          <w:rFonts w:hint="eastAsia" w:ascii="Arial" w:hAnsi="Arial" w:cs="Arial"/>
          <w:color w:val="000000" w:themeColor="text1"/>
          <w14:textFill>
            <w14:solidFill>
              <w14:schemeClr w14:val="tx1"/>
            </w14:solidFill>
          </w14:textFill>
        </w:rPr>
      </w:pPr>
      <w:r>
        <w:rPr>
          <w:rStyle w:val="15"/>
          <w:rFonts w:hint="eastAsia" w:ascii="Arial" w:hAnsi="Arial" w:cs="Arial"/>
          <w:color w:val="000000" w:themeColor="text1"/>
          <w14:textFill>
            <w14:solidFill>
              <w14:schemeClr w14:val="tx1"/>
            </w14:solidFill>
          </w14:textFill>
        </w:rPr>
        <w:t>5  C</w:t>
      </w:r>
      <w:r>
        <w:rPr>
          <w:rStyle w:val="15"/>
          <w:rFonts w:ascii="Arial" w:hAnsi="Arial" w:cs="Arial"/>
          <w:color w:val="000000" w:themeColor="text1"/>
          <w14:textFill>
            <w14:solidFill>
              <w14:schemeClr w14:val="tx1"/>
            </w14:solidFill>
          </w14:textFill>
        </w:rPr>
        <w:t>onstruction</w:t>
      </w:r>
      <w:r>
        <w:rPr>
          <w:rStyle w:val="15"/>
          <w:rFonts w:hint="eastAsia" w:ascii="Arial" w:hAnsi="Arial" w:cs="Arial"/>
          <w:color w:val="000000" w:themeColor="text1"/>
          <w14:textFill>
            <w14:solidFill>
              <w14:schemeClr w14:val="tx1"/>
            </w14:solidFill>
          </w14:textFill>
        </w:rPr>
        <w:tab/>
      </w:r>
      <w:r>
        <w:rPr>
          <w:rStyle w:val="15"/>
          <w:rFonts w:ascii="Arial" w:hAnsi="Arial" w:cs="Arial"/>
          <w:color w:val="000000" w:themeColor="text1"/>
          <w14:textFill>
            <w14:solidFill>
              <w14:schemeClr w14:val="tx1"/>
            </w14:solidFill>
          </w14:textFill>
        </w:rPr>
        <w:t>······························································</w:t>
      </w:r>
      <w:r>
        <w:rPr>
          <w:rStyle w:val="15"/>
          <w:rFonts w:hint="eastAsia" w:ascii="Arial" w:hAnsi="Arial" w:cs="Arial"/>
          <w:color w:val="000000" w:themeColor="text1"/>
          <w14:textFill>
            <w14:solidFill>
              <w14:schemeClr w14:val="tx1"/>
            </w14:solidFill>
          </w14:textFill>
        </w:rPr>
        <w:t xml:space="preserve"> </w:t>
      </w:r>
      <w:r>
        <w:rPr>
          <w:rStyle w:val="15"/>
          <w:rFonts w:ascii="Arial" w:hAnsi="Arial" w:cs="Arial"/>
          <w:color w:val="000000" w:themeColor="text1"/>
          <w14:textFill>
            <w14:solidFill>
              <w14:schemeClr w14:val="tx1"/>
            </w14:solidFill>
          </w14:textFill>
        </w:rPr>
        <w:t>··············</w:t>
      </w:r>
      <w:r>
        <w:rPr>
          <w:rStyle w:val="15"/>
          <w:rFonts w:hint="eastAsia" w:ascii="Arial" w:hAnsi="Arial" w:cs="Arial"/>
          <w:color w:val="000000" w:themeColor="text1"/>
          <w:lang w:val="en-US" w:eastAsia="zh-CN"/>
          <w14:textFill>
            <w14:solidFill>
              <w14:schemeClr w14:val="tx1"/>
            </w14:solidFill>
          </w14:textFill>
        </w:rPr>
        <w:t>21</w:t>
      </w:r>
      <w:r>
        <w:rPr>
          <w:rStyle w:val="15"/>
          <w:rFonts w:hint="eastAsia" w:ascii="Arial" w:hAnsi="Arial" w:cs="Arial"/>
          <w:color w:val="000000" w:themeColor="text1"/>
          <w14:textFill>
            <w14:solidFill>
              <w14:schemeClr w14:val="tx1"/>
            </w14:solidFill>
          </w14:textFill>
        </w:rPr>
        <w:t xml:space="preserve"> </w:t>
      </w:r>
      <w:r>
        <w:rPr>
          <w:rStyle w:val="15"/>
          <w:rFonts w:hint="eastAsia" w:ascii="Arial" w:hAnsi="Arial" w:cs="Arial"/>
          <w:color w:val="000000" w:themeColor="text1"/>
          <w:lang w:val="en-US" w:eastAsia="zh-CN"/>
          <w14:textFill>
            <w14:solidFill>
              <w14:schemeClr w14:val="tx1"/>
            </w14:solidFill>
          </w14:textFill>
        </w:rPr>
        <w:t xml:space="preserve">                                    </w:t>
      </w:r>
    </w:p>
    <w:p w14:paraId="5DB8DE2D">
      <w:pPr>
        <w:autoSpaceDE w:val="0"/>
        <w:spacing w:line="460" w:lineRule="exact"/>
        <w:ind w:firstLine="480" w:firstLineChars="200"/>
        <w:rPr>
          <w:rStyle w:val="15"/>
          <w:rFonts w:hint="eastAsia" w:ascii="Arial" w:hAnsi="Arial" w:cs="Arial"/>
          <w:color w:val="000000" w:themeColor="text1"/>
          <w14:textFill>
            <w14:solidFill>
              <w14:schemeClr w14:val="tx1"/>
            </w14:solidFill>
          </w14:textFill>
        </w:rPr>
      </w:pPr>
      <w:r>
        <w:rPr>
          <w:rStyle w:val="15"/>
          <w:rFonts w:hint="eastAsia" w:ascii="Arial" w:hAnsi="Arial" w:cs="Arial"/>
          <w:color w:val="000000" w:themeColor="text1"/>
          <w14:textFill>
            <w14:solidFill>
              <w14:schemeClr w14:val="tx1"/>
            </w14:solidFill>
          </w14:textFill>
        </w:rPr>
        <w:t xml:space="preserve">5.1  </w:t>
      </w:r>
      <w:r>
        <w:rPr>
          <w:rStyle w:val="15"/>
          <w:rFonts w:ascii="Arial" w:hAnsi="Arial" w:cs="Arial"/>
          <w:color w:val="000000" w:themeColor="text1"/>
          <w14:textFill>
            <w14:solidFill>
              <w14:schemeClr w14:val="tx1"/>
            </w14:solidFill>
          </w14:textFill>
        </w:rPr>
        <w:t>General Requiremen</w:t>
      </w:r>
      <w:r>
        <w:rPr>
          <w:rStyle w:val="15"/>
          <w:rFonts w:hint="eastAsia" w:ascii="Arial" w:hAnsi="Arial" w:cs="Arial"/>
          <w:color w:val="000000" w:themeColor="text1"/>
          <w14:textFill>
            <w14:solidFill>
              <w14:schemeClr w14:val="tx1"/>
            </w14:solidFill>
          </w14:textFill>
        </w:rPr>
        <w:t>ts</w:t>
      </w:r>
      <w:r>
        <w:rPr>
          <w:rStyle w:val="15"/>
          <w:rFonts w:hint="eastAsia" w:ascii="Arial" w:hAnsi="Arial" w:cs="Arial"/>
          <w:color w:val="000000" w:themeColor="text1"/>
          <w14:textFill>
            <w14:solidFill>
              <w14:schemeClr w14:val="tx1"/>
            </w14:solidFill>
          </w14:textFill>
        </w:rPr>
        <w:tab/>
      </w:r>
      <w:r>
        <w:rPr>
          <w:rStyle w:val="15"/>
          <w:rFonts w:ascii="Arial" w:hAnsi="Arial" w:cs="Arial"/>
          <w:color w:val="000000" w:themeColor="text1"/>
          <w14:textFill>
            <w14:solidFill>
              <w14:schemeClr w14:val="tx1"/>
            </w14:solidFill>
          </w14:textFill>
        </w:rPr>
        <w:t>··········································</w:t>
      </w:r>
      <w:r>
        <w:rPr>
          <w:rStyle w:val="15"/>
          <w:rFonts w:hint="eastAsia" w:ascii="Arial" w:hAnsi="Arial" w:cs="Arial"/>
          <w:color w:val="000000" w:themeColor="text1"/>
          <w14:textFill>
            <w14:solidFill>
              <w14:schemeClr w14:val="tx1"/>
            </w14:solidFill>
          </w14:textFill>
        </w:rPr>
        <w:t xml:space="preserve"> </w:t>
      </w:r>
      <w:r>
        <w:rPr>
          <w:rStyle w:val="15"/>
          <w:rFonts w:ascii="Arial" w:hAnsi="Arial" w:cs="Arial"/>
          <w:color w:val="000000" w:themeColor="text1"/>
          <w14:textFill>
            <w14:solidFill>
              <w14:schemeClr w14:val="tx1"/>
            </w14:solidFill>
          </w14:textFill>
        </w:rPr>
        <w:t>·············</w:t>
      </w:r>
      <w:r>
        <w:rPr>
          <w:rStyle w:val="15"/>
          <w:rFonts w:hint="eastAsia" w:ascii="Arial" w:hAnsi="Arial" w:cs="Arial"/>
          <w:color w:val="000000" w:themeColor="text1"/>
          <w:lang w:val="en-US" w:eastAsia="zh-CN"/>
          <w14:textFill>
            <w14:solidFill>
              <w14:schemeClr w14:val="tx1"/>
            </w14:solidFill>
          </w14:textFill>
        </w:rPr>
        <w:t>21</w:t>
      </w:r>
      <w:r>
        <w:rPr>
          <w:rStyle w:val="15"/>
          <w:rFonts w:hint="eastAsia" w:ascii="Arial" w:hAnsi="Arial" w:cs="Arial"/>
          <w:color w:val="000000" w:themeColor="text1"/>
          <w14:textFill>
            <w14:solidFill>
              <w14:schemeClr w14:val="tx1"/>
            </w14:solidFill>
          </w14:textFill>
        </w:rPr>
        <w:t xml:space="preserve"> </w:t>
      </w:r>
      <w:r>
        <w:rPr>
          <w:rStyle w:val="15"/>
          <w:rFonts w:hint="eastAsia" w:ascii="Arial" w:hAnsi="Arial" w:cs="Arial"/>
          <w:color w:val="000000" w:themeColor="text1"/>
          <w:lang w:val="en-US" w:eastAsia="zh-CN"/>
          <w14:textFill>
            <w14:solidFill>
              <w14:schemeClr w14:val="tx1"/>
            </w14:solidFill>
          </w14:textFill>
        </w:rPr>
        <w:t xml:space="preserve">                            </w:t>
      </w:r>
    </w:p>
    <w:p w14:paraId="4870A5F9">
      <w:pPr>
        <w:autoSpaceDE w:val="0"/>
        <w:spacing w:line="460" w:lineRule="exact"/>
        <w:ind w:firstLine="480" w:firstLineChars="200"/>
        <w:rPr>
          <w:rStyle w:val="15"/>
          <w:rFonts w:hint="eastAsia" w:ascii="Arial" w:hAnsi="Arial" w:cs="Arial"/>
          <w:color w:val="000000" w:themeColor="text1"/>
          <w14:textFill>
            <w14:solidFill>
              <w14:schemeClr w14:val="tx1"/>
            </w14:solidFill>
          </w14:textFill>
        </w:rPr>
      </w:pPr>
      <w:r>
        <w:rPr>
          <w:rStyle w:val="15"/>
          <w:rFonts w:hint="eastAsia" w:ascii="Arial" w:hAnsi="Arial" w:cs="Arial"/>
          <w:color w:val="000000" w:themeColor="text1"/>
          <w14:textFill>
            <w14:solidFill>
              <w14:schemeClr w14:val="tx1"/>
            </w14:solidFill>
          </w14:textFill>
        </w:rPr>
        <w:t xml:space="preserve">5.2  </w:t>
      </w:r>
      <w:r>
        <w:rPr>
          <w:rStyle w:val="15"/>
          <w:rFonts w:ascii="Arial" w:hAnsi="Arial" w:cs="Arial"/>
          <w:color w:val="000000" w:themeColor="text1"/>
          <w14:textFill>
            <w14:solidFill>
              <w14:schemeClr w14:val="tx1"/>
            </w14:solidFill>
          </w14:textFill>
        </w:rPr>
        <w:t>Waterproof</w:t>
      </w:r>
      <w:r>
        <w:rPr>
          <w:rStyle w:val="15"/>
          <w:rFonts w:hint="eastAsia" w:ascii="Arial" w:hAnsi="Arial" w:cs="Arial"/>
          <w:color w:val="000000" w:themeColor="text1"/>
          <w14:textFill>
            <w14:solidFill>
              <w14:schemeClr w14:val="tx1"/>
            </w14:solidFill>
          </w14:textFill>
        </w:rPr>
        <w:t xml:space="preserve">ing </w:t>
      </w:r>
      <w:r>
        <w:rPr>
          <w:rStyle w:val="15"/>
          <w:rFonts w:ascii="Arial" w:hAnsi="Arial" w:cs="Arial"/>
          <w:color w:val="000000" w:themeColor="text1"/>
          <w14:textFill>
            <w14:solidFill>
              <w14:schemeClr w14:val="tx1"/>
            </w14:solidFill>
          </w14:textFill>
        </w:rPr>
        <w:t xml:space="preserve">concrete mixed with </w:t>
      </w:r>
      <w:r>
        <w:rPr>
          <w:rFonts w:hint="eastAsia" w:ascii="Times New Roman" w:hAnsi="Times New Roman"/>
          <w:color w:val="000000" w:themeColor="text1"/>
          <w:sz w:val="26"/>
          <w:szCs w:val="26"/>
          <w:lang w:val="en-US" w:eastAsia="zh-CN"/>
          <w14:textFill>
            <w14:solidFill>
              <w14:schemeClr w14:val="tx1"/>
            </w14:solidFill>
          </w14:textFill>
        </w:rPr>
        <w:t>cementitious capilary crystalline</w:t>
      </w:r>
      <w:r>
        <w:rPr>
          <w:rFonts w:ascii="Times New Roman" w:hAnsi="Times New Roman"/>
          <w:color w:val="000000" w:themeColor="text1"/>
          <w:sz w:val="26"/>
          <w:szCs w:val="26"/>
          <w14:textFill>
            <w14:solidFill>
              <w14:schemeClr w14:val="tx1"/>
            </w14:solidFill>
          </w14:textFill>
        </w:rPr>
        <w:t xml:space="preserve"> </w:t>
      </w:r>
      <w:r>
        <w:rPr>
          <w:rFonts w:hint="eastAsia" w:ascii="Times New Roman" w:hAnsi="Times New Roman"/>
          <w:color w:val="000000" w:themeColor="text1"/>
          <w:sz w:val="26"/>
          <w:szCs w:val="26"/>
          <w:lang w:val="en-US" w:eastAsia="zh-CN"/>
          <w14:textFill>
            <w14:solidFill>
              <w14:schemeClr w14:val="tx1"/>
            </w14:solidFill>
          </w14:textFill>
        </w:rPr>
        <w:t>w</w:t>
      </w:r>
      <w:r>
        <w:rPr>
          <w:rFonts w:ascii="Times New Roman" w:hAnsi="Times New Roman"/>
          <w:color w:val="000000" w:themeColor="text1"/>
          <w:sz w:val="26"/>
          <w:szCs w:val="26"/>
          <w14:textFill>
            <w14:solidFill>
              <w14:schemeClr w14:val="tx1"/>
            </w14:solidFill>
          </w14:textFill>
        </w:rPr>
        <w:t>aterproofing materials</w:t>
      </w:r>
      <w:r>
        <w:rPr>
          <w:rStyle w:val="15"/>
          <w:rFonts w:hint="eastAsia" w:ascii="Arial" w:hAnsi="Arial" w:cs="Arial"/>
          <w:color w:val="000000" w:themeColor="text1"/>
          <w14:textFill>
            <w14:solidFill>
              <w14:schemeClr w14:val="tx1"/>
            </w14:solidFill>
          </w14:textFill>
        </w:rPr>
        <w:tab/>
      </w:r>
      <w:r>
        <w:rPr>
          <w:rStyle w:val="15"/>
          <w:rFonts w:hint="eastAsia" w:ascii="Arial" w:hAnsi="Arial" w:cs="Arial"/>
          <w:color w:val="000000" w:themeColor="text1"/>
          <w14:textFill>
            <w14:solidFill>
              <w14:schemeClr w14:val="tx1"/>
            </w14:solidFill>
          </w14:textFill>
        </w:rPr>
        <w:t xml:space="preserve">   </w:t>
      </w:r>
      <w:r>
        <w:rPr>
          <w:rStyle w:val="15"/>
          <w:rFonts w:ascii="Arial" w:hAnsi="Arial" w:cs="Arial"/>
          <w:color w:val="000000" w:themeColor="text1"/>
          <w14:textFill>
            <w14:solidFill>
              <w14:schemeClr w14:val="tx1"/>
            </w14:solidFill>
          </w14:textFill>
        </w:rPr>
        <w:t>···································································</w:t>
      </w:r>
      <w:r>
        <w:rPr>
          <w:rStyle w:val="15"/>
          <w:rFonts w:hint="eastAsia" w:ascii="Arial" w:hAnsi="Arial" w:cs="Arial"/>
          <w:color w:val="000000" w:themeColor="text1"/>
          <w:lang w:val="en-US" w:eastAsia="zh-CN"/>
          <w14:textFill>
            <w14:solidFill>
              <w14:schemeClr w14:val="tx1"/>
            </w14:solidFill>
          </w14:textFill>
        </w:rPr>
        <w:t xml:space="preserve"> 22                                </w:t>
      </w:r>
    </w:p>
    <w:p w14:paraId="7C9627FF">
      <w:pPr>
        <w:autoSpaceDE w:val="0"/>
        <w:spacing w:line="460" w:lineRule="exact"/>
        <w:ind w:firstLine="480" w:firstLineChars="200"/>
        <w:rPr>
          <w:rStyle w:val="15"/>
          <w:rFonts w:hint="eastAsia" w:ascii="Arial" w:hAnsi="Arial" w:cs="Arial"/>
          <w:color w:val="000000" w:themeColor="text1"/>
          <w14:textFill>
            <w14:solidFill>
              <w14:schemeClr w14:val="tx1"/>
            </w14:solidFill>
          </w14:textFill>
        </w:rPr>
      </w:pPr>
      <w:r>
        <w:rPr>
          <w:rStyle w:val="15"/>
          <w:rFonts w:hint="eastAsia" w:ascii="Arial" w:hAnsi="Arial" w:cs="Arial"/>
          <w:color w:val="000000" w:themeColor="text1"/>
          <w14:textFill>
            <w14:solidFill>
              <w14:schemeClr w14:val="tx1"/>
            </w14:solidFill>
          </w14:textFill>
        </w:rPr>
        <w:t xml:space="preserve">5.3  </w:t>
      </w:r>
      <w:r>
        <w:rPr>
          <w:rFonts w:hint="eastAsia" w:ascii="Times New Roman" w:hAnsi="Times New Roman"/>
          <w:color w:val="000000" w:themeColor="text1"/>
          <w:sz w:val="26"/>
          <w:szCs w:val="26"/>
          <w:lang w:val="en-US" w:eastAsia="zh-CN"/>
          <w14:textFill>
            <w14:solidFill>
              <w14:schemeClr w14:val="tx1"/>
            </w14:solidFill>
          </w14:textFill>
        </w:rPr>
        <w:t>cementitious capilary crystalline</w:t>
      </w:r>
      <w:r>
        <w:rPr>
          <w:rFonts w:ascii="Times New Roman" w:hAnsi="Times New Roman"/>
          <w:color w:val="000000" w:themeColor="text1"/>
          <w:sz w:val="26"/>
          <w:szCs w:val="26"/>
          <w14:textFill>
            <w14:solidFill>
              <w14:schemeClr w14:val="tx1"/>
            </w14:solidFill>
          </w14:textFill>
        </w:rPr>
        <w:t xml:space="preserve"> </w:t>
      </w:r>
      <w:r>
        <w:rPr>
          <w:rFonts w:hint="eastAsia" w:ascii="Times New Roman" w:hAnsi="Times New Roman"/>
          <w:color w:val="000000" w:themeColor="text1"/>
          <w:sz w:val="26"/>
          <w:szCs w:val="26"/>
          <w:lang w:val="en-US" w:eastAsia="zh-CN"/>
          <w14:textFill>
            <w14:solidFill>
              <w14:schemeClr w14:val="tx1"/>
            </w14:solidFill>
          </w14:textFill>
        </w:rPr>
        <w:t>w</w:t>
      </w:r>
      <w:r>
        <w:rPr>
          <w:rFonts w:ascii="Times New Roman" w:hAnsi="Times New Roman"/>
          <w:color w:val="000000" w:themeColor="text1"/>
          <w:sz w:val="26"/>
          <w:szCs w:val="26"/>
          <w14:textFill>
            <w14:solidFill>
              <w14:schemeClr w14:val="tx1"/>
            </w14:solidFill>
          </w14:textFill>
        </w:rPr>
        <w:t xml:space="preserve">aterproofing </w:t>
      </w:r>
      <w:r>
        <w:rPr>
          <w:rFonts w:hint="eastAsia" w:ascii="Times New Roman" w:hAnsi="Times New Roman"/>
          <w:color w:val="000000" w:themeColor="text1"/>
          <w:sz w:val="26"/>
          <w:szCs w:val="26"/>
          <w:lang w:val="en-US" w:eastAsia="zh-CN"/>
          <w14:textFill>
            <w14:solidFill>
              <w14:schemeClr w14:val="tx1"/>
            </w14:solidFill>
          </w14:textFill>
        </w:rPr>
        <w:t>coating</w:t>
      </w:r>
      <w:r>
        <w:rPr>
          <w:rStyle w:val="15"/>
          <w:rFonts w:hint="eastAsia" w:ascii="Arial" w:hAnsi="Arial" w:cs="Arial"/>
          <w:color w:val="000000" w:themeColor="text1"/>
          <w14:textFill>
            <w14:solidFill>
              <w14:schemeClr w14:val="tx1"/>
            </w14:solidFill>
          </w14:textFill>
        </w:rPr>
        <w:t xml:space="preserve"> by brushing or spraying</w:t>
      </w:r>
      <w:r>
        <w:rPr>
          <w:rStyle w:val="15"/>
          <w:rFonts w:hint="eastAsia" w:ascii="Arial" w:hAnsi="Arial" w:cs="Arial"/>
          <w:color w:val="000000" w:themeColor="text1"/>
          <w14:textFill>
            <w14:solidFill>
              <w14:schemeClr w14:val="tx1"/>
            </w14:solidFill>
          </w14:textFill>
        </w:rPr>
        <w:tab/>
      </w:r>
      <w:r>
        <w:rPr>
          <w:rStyle w:val="15"/>
          <w:rFonts w:hint="eastAsia" w:ascii="Arial" w:hAnsi="Arial" w:cs="Arial"/>
          <w:color w:val="000000" w:themeColor="text1"/>
          <w14:textFill>
            <w14:solidFill>
              <w14:schemeClr w14:val="tx1"/>
            </w14:solidFill>
          </w14:textFill>
        </w:rPr>
        <w:t xml:space="preserve">  </w:t>
      </w:r>
      <w:r>
        <w:rPr>
          <w:rStyle w:val="15"/>
          <w:rFonts w:ascii="Arial" w:hAnsi="Arial" w:cs="Arial"/>
          <w:color w:val="000000" w:themeColor="text1"/>
          <w14:textFill>
            <w14:solidFill>
              <w14:schemeClr w14:val="tx1"/>
            </w14:solidFill>
          </w14:textFill>
        </w:rPr>
        <w:t>······································································</w:t>
      </w:r>
      <w:r>
        <w:rPr>
          <w:rStyle w:val="15"/>
          <w:rFonts w:hint="eastAsia" w:ascii="Arial" w:hAnsi="Arial" w:cs="Arial"/>
          <w:color w:val="000000" w:themeColor="text1"/>
          <w14:textFill>
            <w14:solidFill>
              <w14:schemeClr w14:val="tx1"/>
            </w14:solidFill>
          </w14:textFill>
        </w:rPr>
        <w:t xml:space="preserve"> </w:t>
      </w:r>
      <w:r>
        <w:rPr>
          <w:rStyle w:val="15"/>
          <w:rFonts w:ascii="Arial" w:hAnsi="Arial" w:cs="Arial"/>
          <w:color w:val="000000" w:themeColor="text1"/>
          <w14:textFill>
            <w14:solidFill>
              <w14:schemeClr w14:val="tx1"/>
            </w14:solidFill>
          </w14:textFill>
        </w:rPr>
        <w:t>···············</w:t>
      </w:r>
      <w:r>
        <w:rPr>
          <w:rStyle w:val="15"/>
          <w:rFonts w:hint="eastAsia" w:ascii="Arial" w:hAnsi="Arial" w:cs="Arial"/>
          <w:color w:val="000000" w:themeColor="text1"/>
          <w:lang w:val="en-US" w:eastAsia="zh-CN"/>
          <w14:textFill>
            <w14:solidFill>
              <w14:schemeClr w14:val="tx1"/>
            </w14:solidFill>
          </w14:textFill>
        </w:rPr>
        <w:t>25</w:t>
      </w:r>
      <w:r>
        <w:rPr>
          <w:rStyle w:val="15"/>
          <w:rFonts w:hint="eastAsia" w:ascii="Arial" w:hAnsi="Arial" w:cs="Arial"/>
          <w:color w:val="000000" w:themeColor="text1"/>
          <w14:textFill>
            <w14:solidFill>
              <w14:schemeClr w14:val="tx1"/>
            </w14:solidFill>
          </w14:textFill>
        </w:rPr>
        <w:t xml:space="preserve"> </w:t>
      </w:r>
      <w:r>
        <w:rPr>
          <w:rStyle w:val="15"/>
          <w:rFonts w:hint="eastAsia" w:ascii="Arial" w:hAnsi="Arial" w:cs="Arial"/>
          <w:color w:val="000000" w:themeColor="text1"/>
          <w:lang w:val="en-US" w:eastAsia="zh-CN"/>
          <w14:textFill>
            <w14:solidFill>
              <w14:schemeClr w14:val="tx1"/>
            </w14:solidFill>
          </w14:textFill>
        </w:rPr>
        <w:t xml:space="preserve">                                             </w:t>
      </w:r>
    </w:p>
    <w:p w14:paraId="2FED3368">
      <w:pPr>
        <w:autoSpaceDE w:val="0"/>
        <w:spacing w:line="460" w:lineRule="exact"/>
        <w:ind w:firstLine="480" w:firstLineChars="200"/>
        <w:rPr>
          <w:rStyle w:val="15"/>
          <w:rFonts w:hint="eastAsia" w:ascii="Arial" w:hAnsi="Arial" w:cs="Arial"/>
          <w:color w:val="000000" w:themeColor="text1"/>
          <w14:textFill>
            <w14:solidFill>
              <w14:schemeClr w14:val="tx1"/>
            </w14:solidFill>
          </w14:textFill>
        </w:rPr>
      </w:pPr>
      <w:r>
        <w:rPr>
          <w:rStyle w:val="15"/>
          <w:rFonts w:hint="eastAsia" w:ascii="Arial" w:hAnsi="Arial" w:cs="Arial"/>
          <w:color w:val="000000" w:themeColor="text1"/>
          <w14:textFill>
            <w14:solidFill>
              <w14:schemeClr w14:val="tx1"/>
            </w14:solidFill>
          </w14:textFill>
        </w:rPr>
        <w:t>5.4  R</w:t>
      </w:r>
      <w:r>
        <w:rPr>
          <w:rStyle w:val="15"/>
          <w:rFonts w:ascii="Arial" w:hAnsi="Arial" w:cs="Arial"/>
          <w:color w:val="000000" w:themeColor="text1"/>
          <w14:textFill>
            <w14:solidFill>
              <w14:schemeClr w14:val="tx1"/>
            </w14:solidFill>
          </w14:textFill>
        </w:rPr>
        <w:t>emedial waterproofing of the underground works</w:t>
      </w:r>
      <w:r>
        <w:rPr>
          <w:rStyle w:val="15"/>
          <w:rFonts w:hint="eastAsia" w:ascii="Arial" w:hAnsi="Arial" w:cs="Arial"/>
          <w:color w:val="000000" w:themeColor="text1"/>
          <w14:textFill>
            <w14:solidFill>
              <w14:schemeClr w14:val="tx1"/>
            </w14:solidFill>
          </w14:textFill>
        </w:rPr>
        <w:t xml:space="preserve"> </w:t>
      </w:r>
      <w:r>
        <w:rPr>
          <w:rStyle w:val="15"/>
          <w:rFonts w:hint="eastAsia" w:ascii="Arial" w:hAnsi="Arial" w:cs="Arial"/>
          <w:color w:val="000000" w:themeColor="text1"/>
          <w14:textFill>
            <w14:solidFill>
              <w14:schemeClr w14:val="tx1"/>
            </w14:solidFill>
          </w14:textFill>
        </w:rPr>
        <w:tab/>
      </w:r>
      <w:r>
        <w:rPr>
          <w:rStyle w:val="15"/>
          <w:rFonts w:ascii="Arial" w:hAnsi="Arial" w:cs="Arial"/>
          <w:color w:val="000000" w:themeColor="text1"/>
          <w14:textFill>
            <w14:solidFill>
              <w14:schemeClr w14:val="tx1"/>
            </w14:solidFill>
          </w14:textFill>
        </w:rPr>
        <w:t>······</w:t>
      </w:r>
      <w:r>
        <w:rPr>
          <w:rStyle w:val="15"/>
          <w:rFonts w:hint="eastAsia" w:ascii="Arial" w:hAnsi="Arial" w:cs="Arial"/>
          <w:color w:val="000000" w:themeColor="text1"/>
          <w14:textFill>
            <w14:solidFill>
              <w14:schemeClr w14:val="tx1"/>
            </w14:solidFill>
          </w14:textFill>
        </w:rPr>
        <w:t xml:space="preserve"> </w:t>
      </w:r>
      <w:r>
        <w:rPr>
          <w:rStyle w:val="15"/>
          <w:rFonts w:ascii="Arial" w:hAnsi="Arial" w:cs="Arial"/>
          <w:color w:val="000000" w:themeColor="text1"/>
          <w14:textFill>
            <w14:solidFill>
              <w14:schemeClr w14:val="tx1"/>
            </w14:solidFill>
          </w14:textFill>
        </w:rPr>
        <w:t>··············</w:t>
      </w:r>
      <w:r>
        <w:rPr>
          <w:rStyle w:val="15"/>
          <w:rFonts w:hint="eastAsia" w:ascii="Arial" w:hAnsi="Arial" w:cs="Arial"/>
          <w:color w:val="000000" w:themeColor="text1"/>
          <w:lang w:val="en-US" w:eastAsia="zh-CN"/>
          <w14:textFill>
            <w14:solidFill>
              <w14:schemeClr w14:val="tx1"/>
            </w14:solidFill>
          </w14:textFill>
        </w:rPr>
        <w:t>27</w:t>
      </w:r>
      <w:r>
        <w:rPr>
          <w:rStyle w:val="15"/>
          <w:rFonts w:hint="eastAsia" w:ascii="Arial" w:hAnsi="Arial" w:cs="Arial"/>
          <w:color w:val="000000" w:themeColor="text1"/>
          <w14:textFill>
            <w14:solidFill>
              <w14:schemeClr w14:val="tx1"/>
            </w14:solidFill>
          </w14:textFill>
        </w:rPr>
        <w:t xml:space="preserve"> </w:t>
      </w:r>
      <w:r>
        <w:rPr>
          <w:rStyle w:val="15"/>
          <w:rFonts w:hint="eastAsia" w:ascii="Arial" w:hAnsi="Arial" w:cs="Arial"/>
          <w:color w:val="000000" w:themeColor="text1"/>
          <w:lang w:val="en-US" w:eastAsia="zh-CN"/>
          <w14:textFill>
            <w14:solidFill>
              <w14:schemeClr w14:val="tx1"/>
            </w14:solidFill>
          </w14:textFill>
        </w:rPr>
        <w:t xml:space="preserve">  </w:t>
      </w:r>
    </w:p>
    <w:p w14:paraId="392E7E7E">
      <w:pPr>
        <w:autoSpaceDE w:val="0"/>
        <w:spacing w:line="460" w:lineRule="exact"/>
        <w:rPr>
          <w:rStyle w:val="15"/>
          <w:rFonts w:hint="eastAsia" w:ascii="Arial" w:hAnsi="Arial" w:cs="Arial"/>
          <w:color w:val="000000" w:themeColor="text1"/>
          <w14:textFill>
            <w14:solidFill>
              <w14:schemeClr w14:val="tx1"/>
            </w14:solidFill>
          </w14:textFill>
        </w:rPr>
      </w:pPr>
      <w:r>
        <w:rPr>
          <w:rStyle w:val="15"/>
          <w:rFonts w:hint="eastAsia" w:ascii="Arial" w:hAnsi="Arial" w:cs="Arial"/>
          <w:color w:val="000000" w:themeColor="text1"/>
          <w14:textFill>
            <w14:solidFill>
              <w14:schemeClr w14:val="tx1"/>
            </w14:solidFill>
          </w14:textFill>
        </w:rPr>
        <w:t>6  Waterproof system acceptance</w:t>
      </w:r>
      <w:r>
        <w:rPr>
          <w:rStyle w:val="15"/>
          <w:rFonts w:hint="eastAsia" w:ascii="Arial" w:hAnsi="Arial" w:cs="Arial"/>
          <w:color w:val="000000" w:themeColor="text1"/>
          <w:lang w:val="en-US" w:eastAsia="zh-CN"/>
          <w14:textFill>
            <w14:solidFill>
              <w14:schemeClr w14:val="tx1"/>
            </w14:solidFill>
          </w14:textFill>
        </w:rPr>
        <w:t xml:space="preserve">  </w:t>
      </w:r>
      <w:r>
        <w:rPr>
          <w:rStyle w:val="15"/>
          <w:rFonts w:ascii="Arial" w:hAnsi="Arial" w:cs="Arial"/>
          <w:color w:val="000000" w:themeColor="text1"/>
          <w14:textFill>
            <w14:solidFill>
              <w14:schemeClr w14:val="tx1"/>
            </w14:solidFill>
          </w14:textFill>
        </w:rPr>
        <w:t>························································</w:t>
      </w:r>
      <w:r>
        <w:rPr>
          <w:rStyle w:val="15"/>
          <w:rFonts w:hint="eastAsia" w:ascii="Arial" w:hAnsi="Arial" w:cs="Arial"/>
          <w:color w:val="000000" w:themeColor="text1"/>
          <w:lang w:val="en-US" w:eastAsia="zh-CN"/>
          <w14:textFill>
            <w14:solidFill>
              <w14:schemeClr w14:val="tx1"/>
            </w14:solidFill>
          </w14:textFill>
        </w:rPr>
        <w:t xml:space="preserve">29            </w:t>
      </w:r>
    </w:p>
    <w:p w14:paraId="4C2E67C8">
      <w:pPr>
        <w:autoSpaceDE w:val="0"/>
        <w:spacing w:line="460" w:lineRule="exact"/>
        <w:ind w:firstLine="480" w:firstLineChars="200"/>
        <w:rPr>
          <w:rStyle w:val="15"/>
          <w:rFonts w:hint="eastAsia" w:ascii="Arial" w:hAnsi="Arial" w:cs="Arial"/>
          <w:color w:val="000000" w:themeColor="text1"/>
          <w14:textFill>
            <w14:solidFill>
              <w14:schemeClr w14:val="tx1"/>
            </w14:solidFill>
          </w14:textFill>
        </w:rPr>
      </w:pPr>
      <w:r>
        <w:rPr>
          <w:rStyle w:val="15"/>
          <w:rFonts w:hint="eastAsia" w:ascii="Arial" w:hAnsi="Arial" w:cs="Arial"/>
          <w:color w:val="000000" w:themeColor="text1"/>
          <w14:textFill>
            <w14:solidFill>
              <w14:schemeClr w14:val="tx1"/>
            </w14:solidFill>
          </w14:textFill>
        </w:rPr>
        <w:t xml:space="preserve">6.1  </w:t>
      </w:r>
      <w:r>
        <w:rPr>
          <w:rStyle w:val="15"/>
          <w:rFonts w:ascii="Arial" w:hAnsi="Arial" w:cs="Arial"/>
          <w:color w:val="000000" w:themeColor="text1"/>
          <w14:textFill>
            <w14:solidFill>
              <w14:schemeClr w14:val="tx1"/>
            </w14:solidFill>
          </w14:textFill>
        </w:rPr>
        <w:t>General Requiremen</w:t>
      </w:r>
      <w:r>
        <w:rPr>
          <w:rStyle w:val="15"/>
          <w:rFonts w:hint="eastAsia" w:ascii="Arial" w:hAnsi="Arial" w:cs="Arial"/>
          <w:color w:val="000000" w:themeColor="text1"/>
          <w14:textFill>
            <w14:solidFill>
              <w14:schemeClr w14:val="tx1"/>
            </w14:solidFill>
          </w14:textFill>
        </w:rPr>
        <w:t>ts</w:t>
      </w:r>
      <w:r>
        <w:rPr>
          <w:rStyle w:val="15"/>
          <w:rFonts w:hint="eastAsia" w:ascii="Arial" w:hAnsi="Arial" w:cs="Arial"/>
          <w:color w:val="000000" w:themeColor="text1"/>
          <w14:textFill>
            <w14:solidFill>
              <w14:schemeClr w14:val="tx1"/>
            </w14:solidFill>
          </w14:textFill>
        </w:rPr>
        <w:tab/>
      </w:r>
      <w:r>
        <w:rPr>
          <w:rStyle w:val="15"/>
          <w:rFonts w:ascii="Arial" w:hAnsi="Arial" w:cs="Arial"/>
          <w:color w:val="000000" w:themeColor="text1"/>
          <w14:textFill>
            <w14:solidFill>
              <w14:schemeClr w14:val="tx1"/>
            </w14:solidFill>
          </w14:textFill>
        </w:rPr>
        <w:t>··························································</w:t>
      </w:r>
      <w:r>
        <w:rPr>
          <w:rStyle w:val="15"/>
          <w:rFonts w:hint="eastAsia" w:ascii="Arial" w:hAnsi="Arial" w:cs="Arial"/>
          <w:color w:val="000000" w:themeColor="text1"/>
          <w:lang w:val="en-US" w:eastAsia="zh-CN"/>
          <w14:textFill>
            <w14:solidFill>
              <w14:schemeClr w14:val="tx1"/>
            </w14:solidFill>
          </w14:textFill>
        </w:rPr>
        <w:t xml:space="preserve">29                          </w:t>
      </w:r>
    </w:p>
    <w:p w14:paraId="194FC22B">
      <w:pPr>
        <w:autoSpaceDE w:val="0"/>
        <w:spacing w:line="460" w:lineRule="exact"/>
        <w:ind w:firstLine="480" w:firstLineChars="200"/>
        <w:rPr>
          <w:rStyle w:val="15"/>
          <w:rFonts w:hint="eastAsia" w:ascii="Arial" w:hAnsi="Arial" w:cs="Arial"/>
          <w:color w:val="000000" w:themeColor="text1"/>
          <w14:textFill>
            <w14:solidFill>
              <w14:schemeClr w14:val="tx1"/>
            </w14:solidFill>
          </w14:textFill>
        </w:rPr>
      </w:pPr>
      <w:r>
        <w:rPr>
          <w:rStyle w:val="15"/>
          <w:rFonts w:hint="eastAsia" w:ascii="Arial" w:hAnsi="Arial" w:cs="Arial"/>
          <w:color w:val="000000" w:themeColor="text1"/>
          <w14:textFill>
            <w14:solidFill>
              <w14:schemeClr w14:val="tx1"/>
            </w14:solidFill>
          </w14:textFill>
        </w:rPr>
        <w:t xml:space="preserve">6.2  </w:t>
      </w:r>
      <w:r>
        <w:rPr>
          <w:rStyle w:val="15"/>
          <w:rFonts w:ascii="Arial" w:hAnsi="Arial" w:cs="Arial"/>
          <w:color w:val="000000" w:themeColor="text1"/>
          <w14:textFill>
            <w14:solidFill>
              <w14:schemeClr w14:val="tx1"/>
            </w14:solidFill>
          </w14:textFill>
        </w:rPr>
        <w:t>Waterproof</w:t>
      </w:r>
      <w:r>
        <w:rPr>
          <w:rStyle w:val="15"/>
          <w:rFonts w:hint="eastAsia" w:ascii="Arial" w:hAnsi="Arial" w:cs="Arial"/>
          <w:color w:val="000000" w:themeColor="text1"/>
          <w14:textFill>
            <w14:solidFill>
              <w14:schemeClr w14:val="tx1"/>
            </w14:solidFill>
          </w14:textFill>
        </w:rPr>
        <w:t xml:space="preserve">ing </w:t>
      </w:r>
      <w:r>
        <w:rPr>
          <w:rStyle w:val="15"/>
          <w:rFonts w:ascii="Arial" w:hAnsi="Arial" w:cs="Arial"/>
          <w:color w:val="000000" w:themeColor="text1"/>
          <w14:textFill>
            <w14:solidFill>
              <w14:schemeClr w14:val="tx1"/>
            </w14:solidFill>
          </w14:textFill>
        </w:rPr>
        <w:t xml:space="preserve">concrete mixed with </w:t>
      </w:r>
      <w:r>
        <w:rPr>
          <w:rFonts w:hint="eastAsia" w:ascii="Times New Roman" w:hAnsi="Times New Roman"/>
          <w:color w:val="000000" w:themeColor="text1"/>
          <w:sz w:val="26"/>
          <w:szCs w:val="26"/>
          <w:lang w:val="en-US" w:eastAsia="zh-CN"/>
          <w14:textFill>
            <w14:solidFill>
              <w14:schemeClr w14:val="tx1"/>
            </w14:solidFill>
          </w14:textFill>
        </w:rPr>
        <w:t>cementitious capilary crystalline</w:t>
      </w:r>
      <w:r>
        <w:rPr>
          <w:rFonts w:ascii="Times New Roman" w:hAnsi="Times New Roman"/>
          <w:color w:val="000000" w:themeColor="text1"/>
          <w:sz w:val="26"/>
          <w:szCs w:val="26"/>
          <w14:textFill>
            <w14:solidFill>
              <w14:schemeClr w14:val="tx1"/>
            </w14:solidFill>
          </w14:textFill>
        </w:rPr>
        <w:t xml:space="preserve"> </w:t>
      </w:r>
      <w:r>
        <w:rPr>
          <w:rFonts w:hint="eastAsia" w:ascii="Times New Roman" w:hAnsi="Times New Roman"/>
          <w:color w:val="000000" w:themeColor="text1"/>
          <w:sz w:val="26"/>
          <w:szCs w:val="26"/>
          <w:lang w:val="en-US" w:eastAsia="zh-CN"/>
          <w14:textFill>
            <w14:solidFill>
              <w14:schemeClr w14:val="tx1"/>
            </w14:solidFill>
          </w14:textFill>
        </w:rPr>
        <w:t>w</w:t>
      </w:r>
      <w:r>
        <w:rPr>
          <w:rFonts w:ascii="Times New Roman" w:hAnsi="Times New Roman"/>
          <w:color w:val="000000" w:themeColor="text1"/>
          <w:sz w:val="26"/>
          <w:szCs w:val="26"/>
          <w14:textFill>
            <w14:solidFill>
              <w14:schemeClr w14:val="tx1"/>
            </w14:solidFill>
          </w14:textFill>
        </w:rPr>
        <w:t>aterproofing materials</w:t>
      </w:r>
      <w:r>
        <w:rPr>
          <w:rStyle w:val="15"/>
          <w:rFonts w:hint="eastAsia" w:ascii="Arial" w:hAnsi="Arial" w:cs="Arial"/>
          <w:color w:val="000000" w:themeColor="text1"/>
          <w14:textFill>
            <w14:solidFill>
              <w14:schemeClr w14:val="tx1"/>
            </w14:solidFill>
          </w14:textFill>
        </w:rPr>
        <w:tab/>
      </w:r>
      <w:r>
        <w:rPr>
          <w:rStyle w:val="15"/>
          <w:rFonts w:hint="eastAsia" w:ascii="Arial" w:hAnsi="Arial" w:cs="Arial"/>
          <w:color w:val="000000" w:themeColor="text1"/>
          <w:lang w:val="en-US" w:eastAsia="zh-CN"/>
          <w14:textFill>
            <w14:solidFill>
              <w14:schemeClr w14:val="tx1"/>
            </w14:solidFill>
          </w14:textFill>
        </w:rPr>
        <w:t xml:space="preserve">  </w:t>
      </w:r>
      <w:r>
        <w:rPr>
          <w:rStyle w:val="15"/>
          <w:rFonts w:ascii="Arial" w:hAnsi="Arial" w:cs="Arial"/>
          <w:color w:val="000000" w:themeColor="text1"/>
          <w14:textFill>
            <w14:solidFill>
              <w14:schemeClr w14:val="tx1"/>
            </w14:solidFill>
          </w14:textFill>
        </w:rPr>
        <w:t>····································································</w:t>
      </w:r>
      <w:r>
        <w:rPr>
          <w:rStyle w:val="15"/>
          <w:rFonts w:hint="eastAsia" w:ascii="Arial" w:hAnsi="Arial" w:cs="Arial"/>
          <w:color w:val="000000" w:themeColor="text1"/>
          <w:lang w:val="en-US" w:eastAsia="zh-CN"/>
          <w14:textFill>
            <w14:solidFill>
              <w14:schemeClr w14:val="tx1"/>
            </w14:solidFill>
          </w14:textFill>
        </w:rPr>
        <w:t xml:space="preserve">  31       </w:t>
      </w:r>
    </w:p>
    <w:p w14:paraId="0E40980A">
      <w:pPr>
        <w:autoSpaceDE w:val="0"/>
        <w:spacing w:line="460" w:lineRule="exact"/>
        <w:ind w:firstLine="480" w:firstLineChars="200"/>
        <w:rPr>
          <w:rStyle w:val="15"/>
          <w:rFonts w:hint="eastAsia" w:ascii="Arial" w:hAnsi="Arial" w:cs="Arial"/>
          <w:color w:val="000000" w:themeColor="text1"/>
          <w14:textFill>
            <w14:solidFill>
              <w14:schemeClr w14:val="tx1"/>
            </w14:solidFill>
          </w14:textFill>
        </w:rPr>
      </w:pPr>
      <w:r>
        <w:rPr>
          <w:rStyle w:val="15"/>
          <w:rFonts w:hint="eastAsia" w:ascii="Arial" w:hAnsi="Arial" w:cs="Arial"/>
          <w:color w:val="000000" w:themeColor="text1"/>
          <w14:textFill>
            <w14:solidFill>
              <w14:schemeClr w14:val="tx1"/>
            </w14:solidFill>
          </w14:textFill>
        </w:rPr>
        <w:t xml:space="preserve">6.3  </w:t>
      </w:r>
      <w:r>
        <w:rPr>
          <w:rFonts w:hint="eastAsia" w:ascii="Times New Roman" w:hAnsi="Times New Roman"/>
          <w:color w:val="000000" w:themeColor="text1"/>
          <w:sz w:val="26"/>
          <w:szCs w:val="26"/>
          <w:lang w:val="en-US" w:eastAsia="zh-CN"/>
          <w14:textFill>
            <w14:solidFill>
              <w14:schemeClr w14:val="tx1"/>
            </w14:solidFill>
          </w14:textFill>
        </w:rPr>
        <w:t>cementitious capilary crystalline</w:t>
      </w:r>
      <w:r>
        <w:rPr>
          <w:rFonts w:ascii="Times New Roman" w:hAnsi="Times New Roman"/>
          <w:color w:val="000000" w:themeColor="text1"/>
          <w:sz w:val="26"/>
          <w:szCs w:val="26"/>
          <w14:textFill>
            <w14:solidFill>
              <w14:schemeClr w14:val="tx1"/>
            </w14:solidFill>
          </w14:textFill>
        </w:rPr>
        <w:t xml:space="preserve"> </w:t>
      </w:r>
      <w:r>
        <w:rPr>
          <w:rFonts w:hint="eastAsia" w:ascii="Times New Roman" w:hAnsi="Times New Roman"/>
          <w:color w:val="000000" w:themeColor="text1"/>
          <w:sz w:val="26"/>
          <w:szCs w:val="26"/>
          <w:lang w:val="en-US" w:eastAsia="zh-CN"/>
          <w14:textFill>
            <w14:solidFill>
              <w14:schemeClr w14:val="tx1"/>
            </w14:solidFill>
          </w14:textFill>
        </w:rPr>
        <w:t>w</w:t>
      </w:r>
      <w:r>
        <w:rPr>
          <w:rFonts w:ascii="Times New Roman" w:hAnsi="Times New Roman"/>
          <w:color w:val="000000" w:themeColor="text1"/>
          <w:sz w:val="26"/>
          <w:szCs w:val="26"/>
          <w14:textFill>
            <w14:solidFill>
              <w14:schemeClr w14:val="tx1"/>
            </w14:solidFill>
          </w14:textFill>
        </w:rPr>
        <w:t xml:space="preserve">aterproofing </w:t>
      </w:r>
      <w:r>
        <w:rPr>
          <w:rFonts w:hint="eastAsia" w:ascii="Times New Roman" w:hAnsi="Times New Roman"/>
          <w:color w:val="000000" w:themeColor="text1"/>
          <w:sz w:val="26"/>
          <w:szCs w:val="26"/>
          <w:lang w:val="en-US" w:eastAsia="zh-CN"/>
          <w14:textFill>
            <w14:solidFill>
              <w14:schemeClr w14:val="tx1"/>
            </w14:solidFill>
          </w14:textFill>
        </w:rPr>
        <w:t>coating</w:t>
      </w:r>
      <w:r>
        <w:rPr>
          <w:rStyle w:val="15"/>
          <w:rFonts w:hint="eastAsia" w:ascii="Arial" w:hAnsi="Arial" w:cs="Arial"/>
          <w:color w:val="000000" w:themeColor="text1"/>
          <w14:textFill>
            <w14:solidFill>
              <w14:schemeClr w14:val="tx1"/>
            </w14:solidFill>
          </w14:textFill>
        </w:rPr>
        <w:t xml:space="preserve"> by brushing or spraying</w:t>
      </w:r>
      <w:r>
        <w:rPr>
          <w:rStyle w:val="15"/>
          <w:rFonts w:ascii="Arial" w:hAnsi="Arial" w:cs="Arial"/>
          <w:color w:val="000000" w:themeColor="text1"/>
          <w14:textFill>
            <w14:solidFill>
              <w14:schemeClr w14:val="tx1"/>
            </w14:solidFill>
          </w14:textFill>
        </w:rPr>
        <w:t>······························································································</w:t>
      </w:r>
      <w:r>
        <w:rPr>
          <w:rStyle w:val="15"/>
          <w:rFonts w:hint="eastAsia" w:ascii="Arial" w:hAnsi="Arial" w:cs="Arial"/>
          <w:color w:val="000000" w:themeColor="text1"/>
          <w:lang w:val="en-US" w:eastAsia="zh-CN"/>
          <w14:textFill>
            <w14:solidFill>
              <w14:schemeClr w14:val="tx1"/>
            </w14:solidFill>
          </w14:textFill>
        </w:rPr>
        <w:t xml:space="preserve">31                                   </w:t>
      </w:r>
    </w:p>
    <w:p w14:paraId="1B46575D">
      <w:pPr>
        <w:autoSpaceDE w:val="0"/>
        <w:spacing w:line="500" w:lineRule="exact"/>
        <w:rPr>
          <w:rStyle w:val="15"/>
          <w:rFonts w:ascii="Arial" w:hAnsi="Arial" w:cs="Arial"/>
          <w:color w:val="000000" w:themeColor="text1"/>
          <w14:textFill>
            <w14:solidFill>
              <w14:schemeClr w14:val="tx1"/>
            </w14:solidFill>
          </w14:textFill>
        </w:rPr>
      </w:pPr>
      <w:r>
        <w:rPr>
          <w:rStyle w:val="15"/>
          <w:rFonts w:ascii="Arial" w:hAnsi="Arial" w:cs="Arial"/>
          <w:color w:val="000000" w:themeColor="text1"/>
          <w14:textFill>
            <w14:solidFill>
              <w14:schemeClr w14:val="tx1"/>
            </w14:solidFill>
          </w14:textFill>
        </w:rPr>
        <w:t>Appendix A</w:t>
      </w:r>
      <w:r>
        <w:rPr>
          <w:rStyle w:val="15"/>
          <w:rFonts w:hint="eastAsia" w:ascii="Arial" w:hAnsi="Arial" w:cs="Arial"/>
          <w:color w:val="000000" w:themeColor="text1"/>
          <w14:textFill>
            <w14:solidFill>
              <w14:schemeClr w14:val="tx1"/>
            </w14:solidFill>
          </w14:textFill>
        </w:rPr>
        <w:t xml:space="preserve">: </w:t>
      </w:r>
      <w:r>
        <w:rPr>
          <w:rStyle w:val="15"/>
          <w:rFonts w:ascii="Arial" w:hAnsi="Arial" w:cs="Arial"/>
          <w:color w:val="000000" w:themeColor="text1"/>
          <w14:textFill>
            <w14:solidFill>
              <w14:schemeClr w14:val="tx1"/>
            </w14:solidFill>
          </w14:textFill>
        </w:rPr>
        <w:t xml:space="preserve">Sampling inspection of </w:t>
      </w:r>
      <w:r>
        <w:rPr>
          <w:rFonts w:hint="eastAsia" w:ascii="Times New Roman" w:hAnsi="Times New Roman"/>
          <w:color w:val="000000" w:themeColor="text1"/>
          <w:sz w:val="26"/>
          <w:szCs w:val="26"/>
          <w:lang w:val="en-US" w:eastAsia="zh-CN"/>
          <w14:textFill>
            <w14:solidFill>
              <w14:schemeClr w14:val="tx1"/>
            </w14:solidFill>
          </w14:textFill>
        </w:rPr>
        <w:t>cementitious capilary crystalline</w:t>
      </w:r>
      <w:r>
        <w:rPr>
          <w:rFonts w:ascii="Times New Roman" w:hAnsi="Times New Roman"/>
          <w:color w:val="000000" w:themeColor="text1"/>
          <w:sz w:val="26"/>
          <w:szCs w:val="26"/>
          <w14:textFill>
            <w14:solidFill>
              <w14:schemeClr w14:val="tx1"/>
            </w14:solidFill>
          </w14:textFill>
        </w:rPr>
        <w:t xml:space="preserve"> </w:t>
      </w:r>
      <w:r>
        <w:rPr>
          <w:rFonts w:hint="eastAsia" w:ascii="Times New Roman" w:hAnsi="Times New Roman"/>
          <w:color w:val="000000" w:themeColor="text1"/>
          <w:sz w:val="26"/>
          <w:szCs w:val="26"/>
          <w:lang w:val="en-US" w:eastAsia="zh-CN"/>
          <w14:textFill>
            <w14:solidFill>
              <w14:schemeClr w14:val="tx1"/>
            </w14:solidFill>
          </w14:textFill>
        </w:rPr>
        <w:t>w</w:t>
      </w:r>
      <w:r>
        <w:rPr>
          <w:rFonts w:ascii="Times New Roman" w:hAnsi="Times New Roman"/>
          <w:color w:val="000000" w:themeColor="text1"/>
          <w:sz w:val="26"/>
          <w:szCs w:val="26"/>
          <w14:textFill>
            <w14:solidFill>
              <w14:schemeClr w14:val="tx1"/>
            </w14:solidFill>
          </w14:textFill>
        </w:rPr>
        <w:t>aterproofing materials</w:t>
      </w:r>
      <w:r>
        <w:rPr>
          <w:rStyle w:val="15"/>
          <w:rFonts w:hint="eastAsia" w:ascii="Arial" w:hAnsi="Arial" w:cs="Arial"/>
          <w:color w:val="000000" w:themeColor="text1"/>
          <w14:textFill>
            <w14:solidFill>
              <w14:schemeClr w14:val="tx1"/>
            </w14:solidFill>
          </w14:textFill>
        </w:rPr>
        <w:t xml:space="preserve"> </w:t>
      </w:r>
      <w:r>
        <w:rPr>
          <w:rStyle w:val="15"/>
          <w:rFonts w:ascii="Arial" w:hAnsi="Arial" w:cs="Arial"/>
          <w:color w:val="000000" w:themeColor="text1"/>
          <w14:textFill>
            <w14:solidFill>
              <w14:schemeClr w14:val="tx1"/>
            </w14:solidFill>
          </w14:textFill>
        </w:rPr>
        <w:t>·····························································································</w:t>
      </w:r>
      <w:r>
        <w:rPr>
          <w:rStyle w:val="15"/>
          <w:rFonts w:hint="eastAsia" w:ascii="Arial" w:hAnsi="Arial" w:cs="Arial"/>
          <w:color w:val="000000" w:themeColor="text1"/>
          <w:lang w:val="en-US" w:eastAsia="zh-CN"/>
          <w14:textFill>
            <w14:solidFill>
              <w14:schemeClr w14:val="tx1"/>
            </w14:solidFill>
          </w14:textFill>
        </w:rPr>
        <w:t xml:space="preserve">33                                               </w:t>
      </w:r>
    </w:p>
    <w:p w14:paraId="00DE38C4">
      <w:pPr>
        <w:autoSpaceDE w:val="0"/>
        <w:spacing w:line="460" w:lineRule="exact"/>
        <w:rPr>
          <w:rStyle w:val="15"/>
          <w:rFonts w:hint="default" w:ascii="Arial" w:hAnsi="Arial" w:cs="Arial" w:eastAsiaTheme="minorEastAsia"/>
          <w:color w:val="000000" w:themeColor="text1"/>
          <w:lang w:val="en-US" w:eastAsia="zh-CN"/>
          <w14:textFill>
            <w14:solidFill>
              <w14:schemeClr w14:val="tx1"/>
            </w14:solidFill>
          </w14:textFill>
        </w:rPr>
      </w:pPr>
      <w:r>
        <w:rPr>
          <w:rStyle w:val="15"/>
          <w:rFonts w:ascii="Arial" w:hAnsi="Arial" w:cs="Arial"/>
          <w:color w:val="000000" w:themeColor="text1"/>
          <w14:textFill>
            <w14:solidFill>
              <w14:schemeClr w14:val="tx1"/>
            </w14:solidFill>
          </w14:textFill>
        </w:rPr>
        <w:t>Explanation of wording in this specification·················································</w:t>
      </w:r>
      <w:r>
        <w:rPr>
          <w:rStyle w:val="15"/>
          <w:rFonts w:hint="eastAsia" w:ascii="Arial" w:hAnsi="Arial" w:cs="Arial"/>
          <w:color w:val="000000" w:themeColor="text1"/>
          <w:lang w:val="en-US" w:eastAsia="zh-CN"/>
          <w14:textFill>
            <w14:solidFill>
              <w14:schemeClr w14:val="tx1"/>
            </w14:solidFill>
          </w14:textFill>
        </w:rPr>
        <w:t xml:space="preserve">34         </w:t>
      </w:r>
    </w:p>
    <w:p w14:paraId="1DBDDE5E">
      <w:pPr>
        <w:autoSpaceDE w:val="0"/>
        <w:spacing w:line="460" w:lineRule="exact"/>
        <w:rPr>
          <w:rStyle w:val="15"/>
          <w:rFonts w:ascii="Arial" w:hAnsi="Arial" w:cs="Arial"/>
          <w:color w:val="000000" w:themeColor="text1"/>
          <w14:textFill>
            <w14:solidFill>
              <w14:schemeClr w14:val="tx1"/>
            </w14:solidFill>
          </w14:textFill>
        </w:rPr>
      </w:pPr>
      <w:r>
        <w:rPr>
          <w:rStyle w:val="15"/>
          <w:rFonts w:ascii="Arial" w:hAnsi="Arial" w:cs="Arial"/>
          <w:color w:val="000000" w:themeColor="text1"/>
          <w14:textFill>
            <w14:solidFill>
              <w14:schemeClr w14:val="tx1"/>
            </w14:solidFill>
          </w14:textFill>
        </w:rPr>
        <w:t>List of quoted standards·········································································</w:t>
      </w:r>
      <w:r>
        <w:rPr>
          <w:rStyle w:val="15"/>
          <w:rFonts w:hint="eastAsia" w:ascii="Arial" w:hAnsi="Arial" w:cs="Arial"/>
          <w:color w:val="000000" w:themeColor="text1"/>
          <w:lang w:val="en-US" w:eastAsia="zh-CN"/>
          <w14:textFill>
            <w14:solidFill>
              <w14:schemeClr w14:val="tx1"/>
            </w14:solidFill>
          </w14:textFill>
        </w:rPr>
        <w:t xml:space="preserve"> 35           </w:t>
      </w:r>
    </w:p>
    <w:p w14:paraId="0BE09D0F">
      <w:pPr>
        <w:autoSpaceDE w:val="0"/>
        <w:spacing w:line="460" w:lineRule="exact"/>
        <w:rPr>
          <w:rStyle w:val="15"/>
          <w:rFonts w:hint="default" w:ascii="Arial" w:hAnsi="Arial" w:cs="Arial" w:eastAsiaTheme="minorEastAsia"/>
          <w:color w:val="000000" w:themeColor="text1"/>
          <w:lang w:val="en-US" w:eastAsia="zh-CN"/>
          <w14:textFill>
            <w14:solidFill>
              <w14:schemeClr w14:val="tx1"/>
            </w14:solidFill>
          </w14:textFill>
        </w:rPr>
      </w:pPr>
      <w:r>
        <w:rPr>
          <w:rStyle w:val="15"/>
          <w:rFonts w:ascii="Arial" w:hAnsi="Arial" w:cs="Arial"/>
          <w:color w:val="000000" w:themeColor="text1"/>
          <w14:textFill>
            <w14:solidFill>
              <w14:schemeClr w14:val="tx1"/>
            </w14:solidFill>
          </w14:textFill>
        </w:rPr>
        <w:t>Addition:  Explanation of provisions</w:t>
      </w:r>
      <w:r>
        <w:rPr>
          <w:rStyle w:val="15"/>
          <w:rFonts w:hint="eastAsia" w:ascii="Arial" w:hAnsi="Arial" w:cs="Arial"/>
          <w:color w:val="000000" w:themeColor="text1"/>
          <w:lang w:val="en-US" w:eastAsia="zh-CN"/>
          <w14:textFill>
            <w14:solidFill>
              <w14:schemeClr w14:val="tx1"/>
            </w14:solidFill>
          </w14:textFill>
        </w:rPr>
        <w:t xml:space="preserve">  </w:t>
      </w:r>
      <w:r>
        <w:rPr>
          <w:rStyle w:val="15"/>
          <w:rFonts w:ascii="Arial" w:hAnsi="Arial" w:cs="Arial"/>
          <w:color w:val="000000" w:themeColor="text1"/>
          <w14:textFill>
            <w14:solidFill>
              <w14:schemeClr w14:val="tx1"/>
            </w14:solidFill>
          </w14:textFill>
        </w:rPr>
        <w:t>·······················································</w:t>
      </w:r>
      <w:r>
        <w:rPr>
          <w:rStyle w:val="15"/>
          <w:rFonts w:hint="eastAsia" w:ascii="Arial" w:hAnsi="Arial" w:cs="Arial"/>
          <w:color w:val="000000" w:themeColor="text1"/>
          <w:lang w:val="en-US" w:eastAsia="zh-CN"/>
          <w14:textFill>
            <w14:solidFill>
              <w14:schemeClr w14:val="tx1"/>
            </w14:solidFill>
          </w14:textFill>
        </w:rPr>
        <w:t xml:space="preserve">36                     </w:t>
      </w:r>
    </w:p>
    <w:p w14:paraId="38D57AEC">
      <w:pPr>
        <w:keepNext w:val="0"/>
        <w:keepLines w:val="0"/>
        <w:pageBreakBefore w:val="0"/>
        <w:widowControl w:val="0"/>
        <w:kinsoku/>
        <w:wordWrap/>
        <w:overflowPunct/>
        <w:topLinePunct w:val="0"/>
        <w:autoSpaceDE/>
        <w:autoSpaceDN/>
        <w:bidi w:val="0"/>
        <w:adjustRightInd/>
        <w:snapToGrid/>
        <w:spacing w:before="799" w:beforeLines="250" w:after="480" w:afterLines="150" w:line="240" w:lineRule="auto"/>
        <w:ind w:right="0" w:rightChars="0"/>
        <w:jc w:val="center"/>
        <w:textAlignment w:val="auto"/>
        <w:outlineLvl w:val="9"/>
        <w:rPr>
          <w:rFonts w:hint="eastAsia" w:asciiTheme="minorEastAsia" w:hAnsiTheme="minorEastAsia" w:eastAsiaTheme="minorEastAsia" w:cstheme="minorEastAsia"/>
          <w:b/>
          <w:bCs/>
          <w:color w:val="000000" w:themeColor="text1"/>
          <w:sz w:val="32"/>
          <w:szCs w:val="32"/>
          <w14:textFill>
            <w14:solidFill>
              <w14:schemeClr w14:val="tx1"/>
            </w14:solidFill>
          </w14:textFill>
        </w:rPr>
      </w:pPr>
    </w:p>
    <w:p w14:paraId="194DDC60">
      <w:pPr>
        <w:keepNext w:val="0"/>
        <w:keepLines w:val="0"/>
        <w:pageBreakBefore w:val="0"/>
        <w:widowControl w:val="0"/>
        <w:kinsoku/>
        <w:wordWrap/>
        <w:overflowPunct/>
        <w:topLinePunct w:val="0"/>
        <w:autoSpaceDE/>
        <w:autoSpaceDN/>
        <w:bidi w:val="0"/>
        <w:adjustRightInd/>
        <w:snapToGrid/>
        <w:spacing w:before="799" w:beforeLines="250" w:after="480" w:afterLines="150" w:line="240" w:lineRule="auto"/>
        <w:ind w:right="0" w:rightChars="0"/>
        <w:jc w:val="center"/>
        <w:textAlignment w:val="auto"/>
        <w:outlineLvl w:val="9"/>
        <w:rPr>
          <w:rFonts w:hint="eastAsia" w:asciiTheme="minorEastAsia" w:hAnsiTheme="minorEastAsia" w:eastAsiaTheme="minorEastAsia" w:cstheme="minorEastAsia"/>
          <w:b/>
          <w:bCs/>
          <w:color w:val="000000" w:themeColor="text1"/>
          <w:sz w:val="32"/>
          <w:szCs w:val="32"/>
          <w14:textFill>
            <w14:solidFill>
              <w14:schemeClr w14:val="tx1"/>
            </w14:solidFill>
          </w14:textFill>
        </w:rPr>
      </w:pPr>
    </w:p>
    <w:p w14:paraId="62ECEEEE">
      <w:pPr>
        <w:keepNext w:val="0"/>
        <w:keepLines w:val="0"/>
        <w:pageBreakBefore w:val="0"/>
        <w:widowControl w:val="0"/>
        <w:kinsoku/>
        <w:wordWrap/>
        <w:overflowPunct/>
        <w:topLinePunct w:val="0"/>
        <w:autoSpaceDE/>
        <w:autoSpaceDN/>
        <w:bidi w:val="0"/>
        <w:adjustRightInd/>
        <w:snapToGrid/>
        <w:spacing w:before="799" w:beforeLines="250" w:after="480" w:afterLines="150" w:line="240" w:lineRule="auto"/>
        <w:ind w:right="0" w:rightChars="0"/>
        <w:jc w:val="center"/>
        <w:textAlignment w:val="auto"/>
        <w:outlineLvl w:val="9"/>
        <w:rPr>
          <w:rFonts w:hint="eastAsia" w:asciiTheme="minorEastAsia" w:hAnsiTheme="minorEastAsia" w:eastAsiaTheme="minorEastAsia" w:cstheme="minorEastAsia"/>
          <w:b/>
          <w:bCs/>
          <w:color w:val="000000" w:themeColor="text1"/>
          <w:sz w:val="32"/>
          <w:szCs w:val="32"/>
          <w14:textFill>
            <w14:solidFill>
              <w14:schemeClr w14:val="tx1"/>
            </w14:solidFill>
          </w14:textFill>
        </w:rPr>
      </w:pPr>
    </w:p>
    <w:p w14:paraId="01281977">
      <w:pPr>
        <w:keepNext w:val="0"/>
        <w:keepLines w:val="0"/>
        <w:pageBreakBefore w:val="0"/>
        <w:widowControl w:val="0"/>
        <w:kinsoku/>
        <w:wordWrap/>
        <w:overflowPunct/>
        <w:topLinePunct w:val="0"/>
        <w:autoSpaceDE/>
        <w:autoSpaceDN/>
        <w:bidi w:val="0"/>
        <w:adjustRightInd/>
        <w:snapToGrid/>
        <w:spacing w:before="799" w:beforeLines="250" w:after="480" w:afterLines="150" w:line="240" w:lineRule="auto"/>
        <w:ind w:right="0" w:rightChars="0"/>
        <w:jc w:val="center"/>
        <w:textAlignment w:val="auto"/>
        <w:outlineLvl w:val="9"/>
        <w:rPr>
          <w:rFonts w:hint="eastAsia" w:asciiTheme="minorEastAsia" w:hAnsiTheme="minorEastAsia" w:eastAsiaTheme="minorEastAsia" w:cstheme="minorEastAsia"/>
          <w:b/>
          <w:bCs/>
          <w:color w:val="000000" w:themeColor="text1"/>
          <w:sz w:val="32"/>
          <w:szCs w:val="32"/>
          <w14:textFill>
            <w14:solidFill>
              <w14:schemeClr w14:val="tx1"/>
            </w14:solidFill>
          </w14:textFill>
        </w:rPr>
      </w:pPr>
    </w:p>
    <w:p w14:paraId="3CA44641">
      <w:pPr>
        <w:keepNext w:val="0"/>
        <w:keepLines w:val="0"/>
        <w:pageBreakBefore w:val="0"/>
        <w:widowControl w:val="0"/>
        <w:kinsoku/>
        <w:wordWrap/>
        <w:overflowPunct/>
        <w:topLinePunct w:val="0"/>
        <w:autoSpaceDE/>
        <w:autoSpaceDN/>
        <w:bidi w:val="0"/>
        <w:adjustRightInd/>
        <w:snapToGrid/>
        <w:spacing w:before="799" w:beforeLines="250" w:after="480" w:afterLines="150" w:line="240" w:lineRule="auto"/>
        <w:ind w:right="0" w:rightChars="0"/>
        <w:jc w:val="center"/>
        <w:textAlignment w:val="auto"/>
        <w:outlineLvl w:val="9"/>
        <w:rPr>
          <w:rFonts w:hint="eastAsia" w:asciiTheme="minorEastAsia" w:hAnsiTheme="minorEastAsia" w:eastAsiaTheme="minorEastAsia" w:cstheme="minorEastAsia"/>
          <w:b/>
          <w:bCs/>
          <w:color w:val="000000" w:themeColor="text1"/>
          <w:sz w:val="32"/>
          <w:szCs w:val="32"/>
          <w14:textFill>
            <w14:solidFill>
              <w14:schemeClr w14:val="tx1"/>
            </w14:solidFill>
          </w14:textFill>
        </w:rPr>
      </w:pPr>
    </w:p>
    <w:p w14:paraId="488CEA8B">
      <w:pPr>
        <w:keepNext w:val="0"/>
        <w:keepLines w:val="0"/>
        <w:pageBreakBefore w:val="0"/>
        <w:widowControl w:val="0"/>
        <w:kinsoku/>
        <w:wordWrap/>
        <w:overflowPunct/>
        <w:topLinePunct w:val="0"/>
        <w:autoSpaceDE/>
        <w:autoSpaceDN/>
        <w:bidi w:val="0"/>
        <w:adjustRightInd/>
        <w:snapToGrid/>
        <w:spacing w:before="799" w:beforeLines="250" w:after="480" w:afterLines="150" w:line="240" w:lineRule="auto"/>
        <w:ind w:right="0" w:rightChars="0"/>
        <w:jc w:val="center"/>
        <w:textAlignment w:val="auto"/>
        <w:outlineLvl w:val="9"/>
        <w:rPr>
          <w:rFonts w:hint="eastAsia" w:asciiTheme="minorEastAsia" w:hAnsiTheme="minorEastAsia" w:eastAsiaTheme="minorEastAsia" w:cstheme="minorEastAsia"/>
          <w:b/>
          <w:bCs/>
          <w:color w:val="000000" w:themeColor="text1"/>
          <w:sz w:val="32"/>
          <w:szCs w:val="32"/>
          <w14:textFill>
            <w14:solidFill>
              <w14:schemeClr w14:val="tx1"/>
            </w14:solidFill>
          </w14:textFill>
        </w:rPr>
      </w:pPr>
    </w:p>
    <w:p w14:paraId="0789B6D4">
      <w:pPr>
        <w:keepNext w:val="0"/>
        <w:keepLines w:val="0"/>
        <w:pageBreakBefore w:val="0"/>
        <w:widowControl w:val="0"/>
        <w:kinsoku/>
        <w:wordWrap/>
        <w:overflowPunct/>
        <w:topLinePunct w:val="0"/>
        <w:autoSpaceDE/>
        <w:autoSpaceDN/>
        <w:bidi w:val="0"/>
        <w:adjustRightInd/>
        <w:snapToGrid/>
        <w:spacing w:before="799" w:beforeLines="250" w:after="480" w:afterLines="150" w:line="240" w:lineRule="auto"/>
        <w:ind w:right="0" w:rightChars="0"/>
        <w:jc w:val="center"/>
        <w:textAlignment w:val="auto"/>
        <w:outlineLvl w:val="9"/>
        <w:rPr>
          <w:rFonts w:hint="eastAsia" w:asciiTheme="minorEastAsia" w:hAnsiTheme="minorEastAsia" w:eastAsiaTheme="minorEastAsia" w:cstheme="minorEastAsia"/>
          <w:b/>
          <w:bCs/>
          <w:color w:val="000000" w:themeColor="text1"/>
          <w:sz w:val="32"/>
          <w:szCs w:val="32"/>
          <w14:textFill>
            <w14:solidFill>
              <w14:schemeClr w14:val="tx1"/>
            </w14:solidFill>
          </w14:textFill>
        </w:rPr>
      </w:pPr>
    </w:p>
    <w:p w14:paraId="2527E855">
      <w:pPr>
        <w:keepNext w:val="0"/>
        <w:keepLines w:val="0"/>
        <w:pageBreakBefore w:val="0"/>
        <w:widowControl w:val="0"/>
        <w:kinsoku/>
        <w:wordWrap/>
        <w:overflowPunct/>
        <w:topLinePunct w:val="0"/>
        <w:autoSpaceDE/>
        <w:autoSpaceDN/>
        <w:bidi w:val="0"/>
        <w:adjustRightInd/>
        <w:snapToGrid/>
        <w:spacing w:before="799" w:beforeLines="250" w:after="480" w:afterLines="150" w:line="240" w:lineRule="auto"/>
        <w:ind w:right="0" w:rightChars="0"/>
        <w:jc w:val="center"/>
        <w:textAlignment w:val="auto"/>
        <w:outlineLvl w:val="9"/>
        <w:rPr>
          <w:rFonts w:hint="eastAsia"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1</w:t>
      </w:r>
      <w:r>
        <w:rPr>
          <w:rFonts w:hint="eastAsia" w:asciiTheme="minorEastAsia" w:hAnsiTheme="minorEastAsia" w:eastAsiaTheme="minorEastAsia" w:cstheme="minorEastAsia"/>
          <w:b/>
          <w:bCs/>
          <w:color w:val="000000" w:themeColor="text1"/>
          <w:sz w:val="32"/>
          <w:szCs w:val="32"/>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32"/>
          <w:szCs w:val="32"/>
          <w14:textFill>
            <w14:solidFill>
              <w14:schemeClr w14:val="tx1"/>
            </w14:solidFill>
          </w14:textFill>
        </w:rPr>
        <w:t>总</w:t>
      </w:r>
      <w:r>
        <w:rPr>
          <w:rFonts w:hint="eastAsia" w:asciiTheme="minorEastAsia" w:hAnsiTheme="minorEastAsia" w:eastAsiaTheme="minorEastAsia" w:cstheme="minorEastAsia"/>
          <w:b/>
          <w:bCs/>
          <w:color w:val="000000" w:themeColor="text1"/>
          <w:sz w:val="32"/>
          <w:szCs w:val="32"/>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32"/>
          <w:szCs w:val="32"/>
          <w14:textFill>
            <w14:solidFill>
              <w14:schemeClr w14:val="tx1"/>
            </w14:solidFill>
          </w14:textFill>
        </w:rPr>
        <w:t>则</w:t>
      </w:r>
    </w:p>
    <w:p w14:paraId="5DD5BDF7">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6"/>
          <w:szCs w:val="26"/>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1.0.1  为</w:t>
      </w:r>
      <w:r>
        <w:rPr>
          <w:rFonts w:hint="eastAsia" w:ascii="Times New Roman" w:hAnsi="Times New Roman" w:cstheme="minorEastAsia"/>
          <w:color w:val="000000" w:themeColor="text1"/>
          <w:sz w:val="26"/>
          <w:szCs w:val="26"/>
          <w:lang w:eastAsia="zh-CN"/>
          <w14:textFill>
            <w14:solidFill>
              <w14:schemeClr w14:val="tx1"/>
            </w14:solidFill>
          </w14:textFill>
        </w:rPr>
        <w:t>规范混凝土</w:t>
      </w:r>
      <w:r>
        <w:rPr>
          <w:rFonts w:hint="eastAsia" w:ascii="Times New Roman" w:hAnsi="Times New Roman" w:cstheme="minorEastAsia"/>
          <w:color w:val="000000" w:themeColor="text1"/>
          <w:sz w:val="26"/>
          <w:szCs w:val="26"/>
          <w:lang w:val="en-US" w:eastAsia="zh-CN"/>
          <w14:textFill>
            <w14:solidFill>
              <w14:schemeClr w14:val="tx1"/>
            </w14:solidFill>
          </w14:textFill>
        </w:rPr>
        <w:t>刚性</w:t>
      </w:r>
      <w:r>
        <w:rPr>
          <w:rFonts w:hint="eastAsia" w:ascii="Times New Roman" w:hAnsi="Times New Roman" w:eastAsiaTheme="minorEastAsia" w:cstheme="minorEastAsia"/>
          <w:color w:val="000000" w:themeColor="text1"/>
          <w:sz w:val="26"/>
          <w:szCs w:val="26"/>
          <w:lang w:eastAsia="zh-CN"/>
          <w14:textFill>
            <w14:solidFill>
              <w14:schemeClr w14:val="tx1"/>
            </w14:solidFill>
          </w14:textFill>
        </w:rPr>
        <w:t>防水材料</w:t>
      </w:r>
      <w:r>
        <w:rPr>
          <w:rFonts w:hint="eastAsia" w:ascii="Times New Roman" w:hAnsi="Times New Roman" w:eastAsiaTheme="minorEastAsia" w:cstheme="minorEastAsia"/>
          <w:color w:val="000000" w:themeColor="text1"/>
          <w:sz w:val="26"/>
          <w:szCs w:val="26"/>
          <w14:textFill>
            <w14:solidFill>
              <w14:schemeClr w14:val="tx1"/>
            </w14:solidFill>
          </w14:textFill>
        </w:rPr>
        <w:t>在工程中的应用，</w:t>
      </w:r>
      <w:r>
        <w:rPr>
          <w:rFonts w:hint="eastAsia" w:ascii="Times New Roman" w:hAnsi="Times New Roman" w:cstheme="minorEastAsia"/>
          <w:color w:val="000000" w:themeColor="text1"/>
          <w:sz w:val="26"/>
          <w:szCs w:val="26"/>
          <w:lang w:eastAsia="zh-CN"/>
          <w14:textFill>
            <w14:solidFill>
              <w14:schemeClr w14:val="tx1"/>
            </w14:solidFill>
          </w14:textFill>
        </w:rPr>
        <w:t>做到安全适用、技术先进、</w:t>
      </w:r>
      <w:r>
        <w:rPr>
          <w:rFonts w:hint="eastAsia" w:ascii="Times New Roman" w:hAnsi="Times New Roman" w:eastAsiaTheme="minorEastAsia" w:cstheme="minorEastAsia"/>
          <w:color w:val="000000" w:themeColor="text1"/>
          <w:sz w:val="26"/>
          <w:szCs w:val="26"/>
          <w14:textFill>
            <w14:solidFill>
              <w14:schemeClr w14:val="tx1"/>
            </w14:solidFill>
          </w14:textFill>
        </w:rPr>
        <w:t>保</w:t>
      </w:r>
      <w:r>
        <w:rPr>
          <w:rFonts w:hint="eastAsia" w:ascii="Times New Roman" w:hAnsi="Times New Roman" w:cstheme="minorEastAsia"/>
          <w:color w:val="000000" w:themeColor="text1"/>
          <w:sz w:val="26"/>
          <w:szCs w:val="26"/>
          <w:lang w:eastAsia="zh-CN"/>
          <w14:textFill>
            <w14:solidFill>
              <w14:schemeClr w14:val="tx1"/>
            </w14:solidFill>
          </w14:textFill>
        </w:rPr>
        <w:t>证</w:t>
      </w:r>
      <w:r>
        <w:rPr>
          <w:rFonts w:hint="eastAsia" w:ascii="Times New Roman" w:hAnsi="Times New Roman" w:eastAsiaTheme="minorEastAsia" w:cstheme="minorEastAsia"/>
          <w:color w:val="000000" w:themeColor="text1"/>
          <w:sz w:val="26"/>
          <w:szCs w:val="26"/>
          <w14:textFill>
            <w14:solidFill>
              <w14:schemeClr w14:val="tx1"/>
            </w14:solidFill>
          </w14:textFill>
        </w:rPr>
        <w:t>工程质量</w:t>
      </w:r>
      <w:r>
        <w:rPr>
          <w:rFonts w:hint="eastAsia" w:ascii="Times New Roman" w:hAnsi="Times New Roman" w:cstheme="minorEastAsia"/>
          <w:color w:val="000000" w:themeColor="text1"/>
          <w:sz w:val="26"/>
          <w:szCs w:val="26"/>
          <w:lang w:eastAsia="zh-CN"/>
          <w14:textFill>
            <w14:solidFill>
              <w14:schemeClr w14:val="tx1"/>
            </w14:solidFill>
          </w14:textFill>
        </w:rPr>
        <w:t>、经济合理、</w:t>
      </w:r>
      <w:r>
        <w:rPr>
          <w:rFonts w:hint="eastAsia" w:ascii="Times New Roman" w:hAnsi="Times New Roman" w:eastAsiaTheme="minorEastAsia" w:cstheme="minorEastAsia"/>
          <w:color w:val="000000" w:themeColor="text1"/>
          <w:sz w:val="26"/>
          <w:szCs w:val="26"/>
          <w14:textFill>
            <w14:solidFill>
              <w14:schemeClr w14:val="tx1"/>
            </w14:solidFill>
          </w14:textFill>
        </w:rPr>
        <w:t>制定本</w:t>
      </w:r>
      <w:r>
        <w:rPr>
          <w:rFonts w:hint="eastAsia" w:ascii="Times New Roman" w:hAnsi="Times New Roman" w:cstheme="minorEastAsia"/>
          <w:color w:val="000000" w:themeColor="text1"/>
          <w:sz w:val="26"/>
          <w:szCs w:val="26"/>
          <w:lang w:eastAsia="zh-CN"/>
          <w14:textFill>
            <w14:solidFill>
              <w14:schemeClr w14:val="tx1"/>
            </w14:solidFill>
          </w14:textFill>
        </w:rPr>
        <w:t>标准</w:t>
      </w:r>
      <w:r>
        <w:rPr>
          <w:rFonts w:hint="eastAsia" w:ascii="Times New Roman" w:hAnsi="Times New Roman" w:eastAsiaTheme="minorEastAsia" w:cstheme="minorEastAsia"/>
          <w:color w:val="000000" w:themeColor="text1"/>
          <w:sz w:val="26"/>
          <w:szCs w:val="26"/>
          <w14:textFill>
            <w14:solidFill>
              <w14:schemeClr w14:val="tx1"/>
            </w14:solidFill>
          </w14:textFill>
        </w:rPr>
        <w:t>。</w:t>
      </w:r>
    </w:p>
    <w:p w14:paraId="1599FCF7">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6"/>
          <w:szCs w:val="26"/>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1.0.2  本</w:t>
      </w:r>
      <w:r>
        <w:rPr>
          <w:rFonts w:hint="eastAsia" w:ascii="Times New Roman" w:hAnsi="Times New Roman" w:cstheme="minorEastAsia"/>
          <w:color w:val="000000" w:themeColor="text1"/>
          <w:sz w:val="26"/>
          <w:szCs w:val="26"/>
          <w:lang w:eastAsia="zh-CN"/>
          <w14:textFill>
            <w14:solidFill>
              <w14:schemeClr w14:val="tx1"/>
            </w14:solidFill>
          </w14:textFill>
        </w:rPr>
        <w:t>标准</w:t>
      </w:r>
      <w:r>
        <w:rPr>
          <w:rFonts w:hint="eastAsia" w:ascii="Times New Roman" w:hAnsi="Times New Roman" w:eastAsiaTheme="minorEastAsia" w:cstheme="minorEastAsia"/>
          <w:color w:val="000000" w:themeColor="text1"/>
          <w:sz w:val="26"/>
          <w:szCs w:val="26"/>
          <w14:textFill>
            <w14:solidFill>
              <w14:schemeClr w14:val="tx1"/>
            </w14:solidFill>
          </w14:textFill>
        </w:rPr>
        <w:t>适用于</w:t>
      </w:r>
      <w:r>
        <w:rPr>
          <w:rFonts w:hint="eastAsia" w:ascii="Times New Roman" w:hAnsi="Times New Roman" w:cstheme="minorEastAsia"/>
          <w:color w:val="000000" w:themeColor="text1"/>
          <w:sz w:val="26"/>
          <w:szCs w:val="26"/>
          <w:lang w:eastAsia="zh-CN"/>
          <w14:textFill>
            <w14:solidFill>
              <w14:schemeClr w14:val="tx1"/>
            </w14:solidFill>
          </w14:textFill>
        </w:rPr>
        <w:t>房屋建筑、防护工程、</w:t>
      </w:r>
      <w:r>
        <w:rPr>
          <w:rFonts w:hint="eastAsia" w:ascii="宋体" w:hAnsi="宋体"/>
          <w:color w:val="000000" w:themeColor="text1"/>
          <w:sz w:val="28"/>
          <w:szCs w:val="28"/>
          <w14:textFill>
            <w14:solidFill>
              <w14:schemeClr w14:val="tx1"/>
            </w14:solidFill>
          </w14:textFill>
        </w:rPr>
        <w:t>市政隧道、地下</w:t>
      </w:r>
      <w:r>
        <w:rPr>
          <w:rFonts w:hint="eastAsia" w:ascii="宋体" w:hAnsi="宋体"/>
          <w:color w:val="000000" w:themeColor="text1"/>
          <w:sz w:val="28"/>
          <w:szCs w:val="28"/>
          <w:lang w:eastAsia="zh-CN"/>
          <w14:textFill>
            <w14:solidFill>
              <w14:schemeClr w14:val="tx1"/>
            </w14:solidFill>
          </w14:textFill>
        </w:rPr>
        <w:t>铁道</w:t>
      </w:r>
      <w:r>
        <w:rPr>
          <w:rFonts w:hint="eastAsia" w:ascii="宋体" w:hAnsi="宋体"/>
          <w:color w:val="000000" w:themeColor="text1"/>
          <w:sz w:val="28"/>
          <w:szCs w:val="28"/>
          <w14:textFill>
            <w14:solidFill>
              <w14:schemeClr w14:val="tx1"/>
            </w14:solidFill>
          </w14:textFill>
        </w:rPr>
        <w:t>等</w:t>
      </w:r>
      <w:r>
        <w:rPr>
          <w:rFonts w:hint="eastAsia" w:ascii="Times New Roman" w:hAnsi="Times New Roman" w:eastAsiaTheme="minorEastAsia" w:cstheme="minorEastAsia"/>
          <w:color w:val="000000" w:themeColor="text1"/>
          <w:sz w:val="28"/>
          <w:szCs w:val="28"/>
          <w14:textFill>
            <w14:solidFill>
              <w14:schemeClr w14:val="tx1"/>
            </w14:solidFill>
          </w14:textFill>
        </w:rPr>
        <w:t>地</w:t>
      </w:r>
      <w:r>
        <w:rPr>
          <w:rFonts w:hint="eastAsia" w:ascii="Times New Roman" w:hAnsi="Times New Roman" w:eastAsiaTheme="minorEastAsia" w:cstheme="minorEastAsia"/>
          <w:color w:val="000000" w:themeColor="text1"/>
          <w:sz w:val="26"/>
          <w:szCs w:val="26"/>
          <w14:textFill>
            <w14:solidFill>
              <w14:schemeClr w14:val="tx1"/>
            </w14:solidFill>
          </w14:textFill>
        </w:rPr>
        <w:t>下水泥混凝土结构工程，采用</w:t>
      </w:r>
      <w:r>
        <w:rPr>
          <w:rFonts w:hint="eastAsia" w:ascii="Times New Roman" w:hAnsi="Times New Roman" w:cstheme="minorEastAsia"/>
          <w:color w:val="000000" w:themeColor="text1"/>
          <w:sz w:val="26"/>
          <w:szCs w:val="26"/>
          <w:lang w:val="en-US" w:eastAsia="zh-CN"/>
          <w14:textFill>
            <w14:solidFill>
              <w14:schemeClr w14:val="tx1"/>
            </w14:solidFill>
          </w14:textFill>
        </w:rPr>
        <w:t>刚性</w:t>
      </w:r>
      <w:r>
        <w:rPr>
          <w:rFonts w:hint="eastAsia" w:ascii="Times New Roman" w:hAnsi="Times New Roman" w:eastAsiaTheme="minorEastAsia" w:cstheme="minorEastAsia"/>
          <w:color w:val="000000" w:themeColor="text1"/>
          <w:sz w:val="26"/>
          <w:szCs w:val="26"/>
          <w:lang w:eastAsia="zh-CN"/>
          <w14:textFill>
            <w14:solidFill>
              <w14:schemeClr w14:val="tx1"/>
            </w14:solidFill>
          </w14:textFill>
        </w:rPr>
        <w:t>防水</w:t>
      </w:r>
      <w:r>
        <w:rPr>
          <w:rFonts w:hint="eastAsia" w:ascii="Times New Roman" w:hAnsi="Times New Roman" w:cstheme="minorEastAsia"/>
          <w:color w:val="000000" w:themeColor="text1"/>
          <w:sz w:val="26"/>
          <w:szCs w:val="26"/>
          <w:lang w:eastAsia="zh-CN"/>
          <w14:textFill>
            <w14:solidFill>
              <w14:schemeClr w14:val="tx1"/>
            </w14:solidFill>
          </w14:textFill>
        </w:rPr>
        <w:t>系统</w:t>
      </w:r>
      <w:r>
        <w:rPr>
          <w:rFonts w:hint="eastAsia" w:ascii="Times New Roman" w:hAnsi="Times New Roman" w:eastAsiaTheme="minorEastAsia" w:cstheme="minorEastAsia"/>
          <w:color w:val="000000" w:themeColor="text1"/>
          <w:sz w:val="26"/>
          <w:szCs w:val="26"/>
          <w14:textFill>
            <w14:solidFill>
              <w14:schemeClr w14:val="tx1"/>
            </w14:solidFill>
          </w14:textFill>
        </w:rPr>
        <w:t>进行的设计、施工和验收。</w:t>
      </w:r>
    </w:p>
    <w:p w14:paraId="70AF61FD">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6"/>
          <w:szCs w:val="26"/>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 xml:space="preserve">1.0.3  </w:t>
      </w:r>
      <w:r>
        <w:rPr>
          <w:rFonts w:hint="eastAsia" w:ascii="Times New Roman" w:hAnsi="Times New Roman" w:cstheme="minorEastAsia"/>
          <w:color w:val="000000" w:themeColor="text1"/>
          <w:sz w:val="26"/>
          <w:szCs w:val="26"/>
          <w:lang w:val="en-US" w:eastAsia="zh-CN"/>
          <w14:textFill>
            <w14:solidFill>
              <w14:schemeClr w14:val="tx1"/>
            </w14:solidFill>
          </w14:textFill>
        </w:rPr>
        <w:t>刚性</w:t>
      </w:r>
      <w:r>
        <w:rPr>
          <w:rFonts w:hint="eastAsia" w:ascii="Times New Roman" w:hAnsi="Times New Roman" w:eastAsiaTheme="minorEastAsia" w:cstheme="minorEastAsia"/>
          <w:color w:val="000000" w:themeColor="text1"/>
          <w:sz w:val="26"/>
          <w:szCs w:val="26"/>
          <w:lang w:eastAsia="zh-CN"/>
          <w14:textFill>
            <w14:solidFill>
              <w14:schemeClr w14:val="tx1"/>
            </w14:solidFill>
          </w14:textFill>
        </w:rPr>
        <w:t>防水</w:t>
      </w:r>
      <w:r>
        <w:rPr>
          <w:rFonts w:hint="eastAsia" w:ascii="Times New Roman" w:hAnsi="Times New Roman" w:cstheme="minorEastAsia"/>
          <w:color w:val="000000" w:themeColor="text1"/>
          <w:sz w:val="26"/>
          <w:szCs w:val="26"/>
          <w:lang w:eastAsia="zh-CN"/>
          <w14:textFill>
            <w14:solidFill>
              <w14:schemeClr w14:val="tx1"/>
            </w14:solidFill>
          </w14:textFill>
        </w:rPr>
        <w:t>系统</w:t>
      </w:r>
      <w:r>
        <w:rPr>
          <w:rFonts w:hint="eastAsia" w:ascii="Times New Roman" w:hAnsi="Times New Roman" w:eastAsiaTheme="minorEastAsia" w:cstheme="minorEastAsia"/>
          <w:color w:val="000000" w:themeColor="text1"/>
          <w:sz w:val="26"/>
          <w:szCs w:val="26"/>
          <w14:textFill>
            <w14:solidFill>
              <w14:schemeClr w14:val="tx1"/>
            </w14:solidFill>
          </w14:textFill>
        </w:rPr>
        <w:t>设计、施工和</w:t>
      </w:r>
      <w:r>
        <w:rPr>
          <w:rFonts w:hint="eastAsia" w:ascii="Times New Roman" w:hAnsi="Times New Roman" w:cstheme="minorEastAsia"/>
          <w:color w:val="000000" w:themeColor="text1"/>
          <w:sz w:val="26"/>
          <w:szCs w:val="26"/>
          <w:lang w:eastAsia="zh-CN"/>
          <w14:textFill>
            <w14:solidFill>
              <w14:schemeClr w14:val="tx1"/>
            </w14:solidFill>
          </w14:textFill>
        </w:rPr>
        <w:t>工程</w:t>
      </w:r>
      <w:r>
        <w:rPr>
          <w:rFonts w:hint="eastAsia" w:ascii="Times New Roman" w:hAnsi="Times New Roman" w:eastAsiaTheme="minorEastAsia" w:cstheme="minorEastAsia"/>
          <w:color w:val="000000" w:themeColor="text1"/>
          <w:sz w:val="26"/>
          <w:szCs w:val="26"/>
          <w14:textFill>
            <w14:solidFill>
              <w14:schemeClr w14:val="tx1"/>
            </w14:solidFill>
          </w14:textFill>
        </w:rPr>
        <w:t>质量验收除应执行本</w:t>
      </w:r>
      <w:r>
        <w:rPr>
          <w:rFonts w:hint="eastAsia" w:ascii="Times New Roman" w:hAnsi="Times New Roman" w:cstheme="minorEastAsia"/>
          <w:color w:val="000000" w:themeColor="text1"/>
          <w:sz w:val="26"/>
          <w:szCs w:val="26"/>
          <w:lang w:eastAsia="zh-CN"/>
          <w14:textFill>
            <w14:solidFill>
              <w14:schemeClr w14:val="tx1"/>
            </w14:solidFill>
          </w14:textFill>
        </w:rPr>
        <w:t>标准</w:t>
      </w:r>
      <w:r>
        <w:rPr>
          <w:rFonts w:hint="eastAsia" w:ascii="Times New Roman" w:hAnsi="Times New Roman" w:eastAsiaTheme="minorEastAsia" w:cstheme="minorEastAsia"/>
          <w:color w:val="000000" w:themeColor="text1"/>
          <w:sz w:val="26"/>
          <w:szCs w:val="26"/>
          <w14:textFill>
            <w14:solidFill>
              <w14:schemeClr w14:val="tx1"/>
            </w14:solidFill>
          </w14:textFill>
        </w:rPr>
        <w:t>外，尚应符合国家</w:t>
      </w:r>
      <w:r>
        <w:rPr>
          <w:rFonts w:hint="eastAsia" w:ascii="Times New Roman" w:hAnsi="Times New Roman" w:cstheme="minorEastAsia"/>
          <w:color w:val="000000" w:themeColor="text1"/>
          <w:sz w:val="26"/>
          <w:szCs w:val="26"/>
          <w:lang w:eastAsia="zh-CN"/>
          <w14:textFill>
            <w14:solidFill>
              <w14:schemeClr w14:val="tx1"/>
            </w14:solidFill>
          </w14:textFill>
        </w:rPr>
        <w:t>或行业</w:t>
      </w:r>
      <w:r>
        <w:rPr>
          <w:rFonts w:hint="eastAsia" w:ascii="Times New Roman" w:hAnsi="Times New Roman" w:eastAsiaTheme="minorEastAsia" w:cstheme="minorEastAsia"/>
          <w:color w:val="000000" w:themeColor="text1"/>
          <w:sz w:val="26"/>
          <w:szCs w:val="26"/>
          <w14:textFill>
            <w14:solidFill>
              <w14:schemeClr w14:val="tx1"/>
            </w14:solidFill>
          </w14:textFill>
        </w:rPr>
        <w:t>现行有关标准的规定。</w:t>
      </w:r>
    </w:p>
    <w:p w14:paraId="70CCE532">
      <w:pPr>
        <w:rPr>
          <w:rFonts w:hint="eastAsia" w:ascii="Times New Roman" w:hAnsi="Times New Roman" w:eastAsia="仿宋_GB2312" w:cs="仿宋_GB2312"/>
          <w:color w:val="000000" w:themeColor="text1"/>
          <w:sz w:val="28"/>
          <w:szCs w:val="28"/>
          <w14:textFill>
            <w14:solidFill>
              <w14:schemeClr w14:val="tx1"/>
            </w14:solidFill>
          </w14:textFill>
        </w:rPr>
      </w:pPr>
      <w:r>
        <w:rPr>
          <w:rFonts w:hint="eastAsia" w:ascii="Times New Roman" w:hAnsi="Times New Roman" w:eastAsia="仿宋_GB2312" w:cs="仿宋_GB2312"/>
          <w:color w:val="000000" w:themeColor="text1"/>
          <w:sz w:val="28"/>
          <w:szCs w:val="28"/>
          <w14:textFill>
            <w14:solidFill>
              <w14:schemeClr w14:val="tx1"/>
            </w14:solidFill>
          </w14:textFill>
        </w:rPr>
        <w:br w:type="page"/>
      </w:r>
    </w:p>
    <w:p w14:paraId="7E5389D6">
      <w:pPr>
        <w:keepNext w:val="0"/>
        <w:keepLines w:val="0"/>
        <w:pageBreakBefore w:val="0"/>
        <w:widowControl w:val="0"/>
        <w:kinsoku/>
        <w:wordWrap/>
        <w:overflowPunct/>
        <w:topLinePunct w:val="0"/>
        <w:autoSpaceDE/>
        <w:autoSpaceDN/>
        <w:bidi w:val="0"/>
        <w:adjustRightInd/>
        <w:snapToGrid/>
        <w:spacing w:line="20" w:lineRule="exact"/>
        <w:ind w:left="0" w:leftChars="0" w:right="0" w:rightChars="0" w:firstLine="0" w:firstLineChars="0"/>
        <w:jc w:val="both"/>
        <w:textAlignment w:val="auto"/>
        <w:outlineLvl w:val="9"/>
        <w:rPr>
          <w:rFonts w:hint="eastAsia" w:ascii="Times New Roman" w:hAnsi="Times New Roman" w:eastAsia="仿宋_GB2312" w:cs="仿宋_GB2312"/>
          <w:color w:val="000000" w:themeColor="text1"/>
          <w:sz w:val="32"/>
          <w:szCs w:val="32"/>
          <w14:textFill>
            <w14:solidFill>
              <w14:schemeClr w14:val="tx1"/>
            </w14:solidFill>
          </w14:textFill>
        </w:rPr>
      </w:pPr>
    </w:p>
    <w:p w14:paraId="3E3B0759">
      <w:pPr>
        <w:keepNext w:val="0"/>
        <w:keepLines w:val="0"/>
        <w:pageBreakBefore w:val="0"/>
        <w:widowControl w:val="0"/>
        <w:kinsoku/>
        <w:wordWrap/>
        <w:overflowPunct/>
        <w:topLinePunct w:val="0"/>
        <w:autoSpaceDE/>
        <w:autoSpaceDN/>
        <w:bidi w:val="0"/>
        <w:adjustRightInd/>
        <w:snapToGrid/>
        <w:spacing w:before="480" w:beforeLines="150" w:after="480" w:afterLines="150"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b/>
          <w:bCs/>
          <w:color w:val="000000" w:themeColor="text1"/>
          <w:sz w:val="32"/>
          <w:szCs w:val="32"/>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14:textFill>
            <w14:solidFill>
              <w14:schemeClr w14:val="tx1"/>
            </w14:solidFill>
          </w14:textFill>
        </w:rPr>
        <w:t>2</w:t>
      </w:r>
      <w:r>
        <w:rPr>
          <w:rFonts w:hint="eastAsia" w:asciiTheme="minorEastAsia" w:hAnsiTheme="minorEastAsia" w:eastAsiaTheme="minorEastAsia" w:cstheme="minorEastAsia"/>
          <w:b/>
          <w:bCs/>
          <w:color w:val="000000" w:themeColor="text1"/>
          <w:sz w:val="32"/>
          <w:szCs w:val="32"/>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32"/>
          <w:szCs w:val="32"/>
          <w14:textFill>
            <w14:solidFill>
              <w14:schemeClr w14:val="tx1"/>
            </w14:solidFill>
          </w14:textFill>
        </w:rPr>
        <w:t>术</w:t>
      </w:r>
      <w:r>
        <w:rPr>
          <w:rFonts w:hint="eastAsia" w:asciiTheme="minorEastAsia" w:hAnsiTheme="minorEastAsia" w:eastAsiaTheme="minorEastAsia" w:cstheme="minorEastAsia"/>
          <w:b/>
          <w:bCs/>
          <w:color w:val="000000" w:themeColor="text1"/>
          <w:sz w:val="32"/>
          <w:szCs w:val="32"/>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32"/>
          <w:szCs w:val="32"/>
          <w14:textFill>
            <w14:solidFill>
              <w14:schemeClr w14:val="tx1"/>
            </w14:solidFill>
          </w14:textFill>
        </w:rPr>
        <w:t>语</w:t>
      </w:r>
    </w:p>
    <w:p w14:paraId="510AB5A5">
      <w:pPr>
        <w:autoSpaceDE w:val="0"/>
        <w:spacing w:line="500" w:lineRule="exact"/>
        <w:rPr>
          <w:rFonts w:ascii="Times New Roman" w:hAnsi="Times New Roman"/>
          <w:color w:val="000000" w:themeColor="text1"/>
          <w:sz w:val="26"/>
          <w:szCs w:val="26"/>
          <w14:textFill>
            <w14:solidFill>
              <w14:schemeClr w14:val="tx1"/>
            </w14:solidFill>
          </w14:textFill>
        </w:rPr>
      </w:pPr>
      <w:r>
        <w:rPr>
          <w:rFonts w:ascii="Times New Roman" w:hAnsi="Times New Roman"/>
          <w:color w:val="000000" w:themeColor="text1"/>
          <w:sz w:val="26"/>
          <w:szCs w:val="26"/>
          <w14:textFill>
            <w14:solidFill>
              <w14:schemeClr w14:val="tx1"/>
            </w14:solidFill>
          </w14:textFill>
        </w:rPr>
        <w:t xml:space="preserve">2.0.1  </w:t>
      </w:r>
      <w:r>
        <w:rPr>
          <w:rFonts w:hint="eastAsia" w:ascii="Times New Roman" w:hAnsi="Times New Roman"/>
          <w:color w:val="000000" w:themeColor="text1"/>
          <w:sz w:val="26"/>
          <w:szCs w:val="26"/>
          <w:lang w:val="en-US" w:eastAsia="zh-CN"/>
          <w14:textFill>
            <w14:solidFill>
              <w14:schemeClr w14:val="tx1"/>
            </w14:solidFill>
          </w14:textFill>
        </w:rPr>
        <w:t>刚性</w:t>
      </w:r>
      <w:r>
        <w:rPr>
          <w:rFonts w:ascii="Times New Roman" w:hAnsi="宋体"/>
          <w:color w:val="000000" w:themeColor="text1"/>
          <w:sz w:val="26"/>
          <w:szCs w:val="26"/>
          <w14:textFill>
            <w14:solidFill>
              <w14:schemeClr w14:val="tx1"/>
            </w14:solidFill>
          </w14:textFill>
        </w:rPr>
        <w:t>防水系统</w:t>
      </w:r>
      <w:r>
        <w:rPr>
          <w:rFonts w:ascii="Times New Roman" w:hAnsi="Times New Roman"/>
          <w:color w:val="000000" w:themeColor="text1"/>
          <w:sz w:val="26"/>
          <w:szCs w:val="26"/>
          <w14:textFill>
            <w14:solidFill>
              <w14:schemeClr w14:val="tx1"/>
            </w14:solidFill>
          </w14:textFill>
        </w:rPr>
        <w:t xml:space="preserve">  </w:t>
      </w:r>
      <w:r>
        <w:rPr>
          <w:rFonts w:hint="eastAsia" w:ascii="Times New Roman" w:hAnsi="Times New Roman"/>
          <w:color w:val="000000" w:themeColor="text1"/>
          <w:sz w:val="26"/>
          <w:szCs w:val="26"/>
          <w:lang w:val="en-US" w:eastAsia="zh-CN"/>
          <w14:textFill>
            <w14:solidFill>
              <w14:schemeClr w14:val="tx1"/>
            </w14:solidFill>
          </w14:textFill>
        </w:rPr>
        <w:t xml:space="preserve">rigidity </w:t>
      </w:r>
      <w:r>
        <w:rPr>
          <w:rFonts w:ascii="Times New Roman" w:hAnsi="Times New Roman"/>
          <w:color w:val="000000" w:themeColor="text1"/>
          <w:sz w:val="26"/>
          <w:szCs w:val="26"/>
          <w14:textFill>
            <w14:solidFill>
              <w14:schemeClr w14:val="tx1"/>
            </w14:solidFill>
          </w14:textFill>
        </w:rPr>
        <w:t>waterproofing system</w:t>
      </w:r>
    </w:p>
    <w:p w14:paraId="6097F7A1">
      <w:pPr>
        <w:autoSpaceDE w:val="0"/>
        <w:spacing w:line="500" w:lineRule="exact"/>
        <w:ind w:firstLine="520" w:firstLineChars="200"/>
        <w:rPr>
          <w:rFonts w:ascii="Times New Roman" w:hAnsi="Times New Roman"/>
          <w:color w:val="000000" w:themeColor="text1"/>
          <w:sz w:val="26"/>
          <w:szCs w:val="26"/>
          <w14:textFill>
            <w14:solidFill>
              <w14:schemeClr w14:val="tx1"/>
            </w14:solidFill>
          </w14:textFill>
        </w:rPr>
      </w:pPr>
      <w:r>
        <w:rPr>
          <w:rFonts w:ascii="Times New Roman" w:hAnsi="宋体"/>
          <w:color w:val="000000" w:themeColor="text1"/>
          <w:sz w:val="26"/>
          <w:szCs w:val="26"/>
          <w14:textFill>
            <w14:solidFill>
              <w14:schemeClr w14:val="tx1"/>
            </w14:solidFill>
          </w14:textFill>
        </w:rPr>
        <w:t>将</w:t>
      </w:r>
      <w:r>
        <w:rPr>
          <w:rFonts w:hint="eastAsia" w:ascii="Times New Roman" w:hAnsi="Times New Roman"/>
          <w:color w:val="000000" w:themeColor="text1"/>
          <w:sz w:val="26"/>
          <w:szCs w:val="26"/>
          <w:lang w:val="en-US" w:eastAsia="zh-CN"/>
          <w14:textFill>
            <w14:solidFill>
              <w14:schemeClr w14:val="tx1"/>
            </w14:solidFill>
          </w14:textFill>
        </w:rPr>
        <w:t>水泥基</w:t>
      </w:r>
      <w:r>
        <w:rPr>
          <w:rFonts w:hint="eastAsia" w:ascii="Times New Roman" w:hAnsi="宋体"/>
          <w:color w:val="000000" w:themeColor="text1"/>
          <w:sz w:val="26"/>
          <w:szCs w:val="26"/>
          <w:lang w:val="en-US" w:eastAsia="zh-CN"/>
          <w14:textFill>
            <w14:solidFill>
              <w14:schemeClr w14:val="tx1"/>
            </w14:solidFill>
          </w14:textFill>
        </w:rPr>
        <w:t>渗透结晶型</w:t>
      </w:r>
      <w:r>
        <w:rPr>
          <w:rFonts w:ascii="Times New Roman" w:hAnsi="宋体"/>
          <w:color w:val="000000" w:themeColor="text1"/>
          <w:sz w:val="26"/>
          <w:szCs w:val="26"/>
          <w14:textFill>
            <w14:solidFill>
              <w14:schemeClr w14:val="tx1"/>
            </w14:solidFill>
          </w14:textFill>
        </w:rPr>
        <w:t>防水材料应用于地下水泥混凝土结构，构成</w:t>
      </w:r>
      <w:r>
        <w:rPr>
          <w:rFonts w:hint="eastAsia" w:ascii="Times New Roman" w:hAnsi="宋体"/>
          <w:color w:val="000000" w:themeColor="text1"/>
          <w:sz w:val="26"/>
          <w:szCs w:val="26"/>
          <w:lang w:eastAsia="zh-CN"/>
          <w14:textFill>
            <w14:solidFill>
              <w14:schemeClr w14:val="tx1"/>
            </w14:solidFill>
          </w14:textFill>
        </w:rPr>
        <w:t>刚性</w:t>
      </w:r>
      <w:r>
        <w:rPr>
          <w:rFonts w:ascii="Times New Roman" w:hAnsi="宋体"/>
          <w:color w:val="000000" w:themeColor="text1"/>
          <w:sz w:val="26"/>
          <w:szCs w:val="26"/>
          <w14:textFill>
            <w14:solidFill>
              <w14:schemeClr w14:val="tx1"/>
            </w14:solidFill>
          </w14:textFill>
        </w:rPr>
        <w:t>复合防水技术的总称。</w:t>
      </w:r>
    </w:p>
    <w:p w14:paraId="7C637708">
      <w:pPr>
        <w:autoSpaceDE w:val="0"/>
        <w:spacing w:line="500" w:lineRule="exact"/>
        <w:rPr>
          <w:rFonts w:ascii="Times New Roman" w:hAnsi="Times New Roman"/>
          <w:color w:val="000000" w:themeColor="text1"/>
          <w:sz w:val="26"/>
          <w:szCs w:val="26"/>
          <w14:textFill>
            <w14:solidFill>
              <w14:schemeClr w14:val="tx1"/>
            </w14:solidFill>
          </w14:textFill>
        </w:rPr>
      </w:pPr>
      <w:r>
        <w:rPr>
          <w:rFonts w:ascii="Times New Roman" w:hAnsi="Times New Roman"/>
          <w:color w:val="000000" w:themeColor="text1"/>
          <w:sz w:val="26"/>
          <w:szCs w:val="26"/>
          <w14:textFill>
            <w14:solidFill>
              <w14:schemeClr w14:val="tx1"/>
            </w14:solidFill>
          </w14:textFill>
        </w:rPr>
        <w:t>2.0.2</w:t>
      </w:r>
      <w:r>
        <w:rPr>
          <w:rFonts w:hint="eastAsia" w:ascii="Times New Roman" w:hAnsi="Times New Roman"/>
          <w:color w:val="000000" w:themeColor="text1"/>
          <w:sz w:val="26"/>
          <w:szCs w:val="26"/>
          <w:lang w:val="en-US" w:eastAsia="zh-CN"/>
          <w14:textFill>
            <w14:solidFill>
              <w14:schemeClr w14:val="tx1"/>
            </w14:solidFill>
          </w14:textFill>
        </w:rPr>
        <w:t xml:space="preserve">  </w:t>
      </w:r>
      <w:r>
        <w:rPr>
          <w:rFonts w:ascii="Times New Roman" w:hAnsi="宋体"/>
          <w:color w:val="000000" w:themeColor="text1"/>
          <w:sz w:val="26"/>
          <w:szCs w:val="26"/>
          <w14:textFill>
            <w14:solidFill>
              <w14:schemeClr w14:val="tx1"/>
            </w14:solidFill>
          </w14:textFill>
        </w:rPr>
        <w:t>刚性复合防水系统</w:t>
      </w:r>
      <w:r>
        <w:rPr>
          <w:rFonts w:hint="eastAsia" w:ascii="Times New Roman" w:hAnsi="宋体"/>
          <w:color w:val="000000" w:themeColor="text1"/>
          <w:sz w:val="26"/>
          <w:szCs w:val="26"/>
          <w:lang w:val="en-US" w:eastAsia="zh-CN"/>
          <w14:textFill>
            <w14:solidFill>
              <w14:schemeClr w14:val="tx1"/>
            </w14:solidFill>
          </w14:textFill>
        </w:rPr>
        <w:t xml:space="preserve"> </w:t>
      </w:r>
      <w:r>
        <w:rPr>
          <w:rFonts w:hint="eastAsia" w:ascii="Times New Roman" w:hAnsi="宋体"/>
          <w:color w:val="000000" w:themeColor="text1"/>
          <w:sz w:val="26"/>
          <w:szCs w:val="26"/>
          <w14:textFill>
            <w14:solidFill>
              <w14:schemeClr w14:val="tx1"/>
            </w14:solidFill>
          </w14:textFill>
        </w:rPr>
        <w:t>Rigid composite waterproofing technology</w:t>
      </w:r>
    </w:p>
    <w:p w14:paraId="08C6F752">
      <w:pPr>
        <w:autoSpaceDE w:val="0"/>
        <w:spacing w:line="500" w:lineRule="exact"/>
        <w:rPr>
          <w:rFonts w:ascii="Times New Roman" w:hAnsi="Times New Roman"/>
          <w:color w:val="000000" w:themeColor="text1"/>
          <w:sz w:val="26"/>
          <w:szCs w:val="26"/>
          <w14:textFill>
            <w14:solidFill>
              <w14:schemeClr w14:val="tx1"/>
            </w14:solidFill>
          </w14:textFill>
        </w:rPr>
      </w:pPr>
      <w:r>
        <w:rPr>
          <w:rFonts w:ascii="Times New Roman" w:hAnsi="Times New Roman"/>
          <w:color w:val="000000" w:themeColor="text1"/>
          <w:sz w:val="26"/>
          <w:szCs w:val="26"/>
          <w14:textFill>
            <w14:solidFill>
              <w14:schemeClr w14:val="tx1"/>
            </w14:solidFill>
          </w14:textFill>
        </w:rPr>
        <w:t xml:space="preserve">    </w:t>
      </w:r>
      <w:r>
        <w:rPr>
          <w:rFonts w:ascii="Times New Roman" w:hAnsi="宋体"/>
          <w:color w:val="000000" w:themeColor="text1"/>
          <w:sz w:val="26"/>
          <w:szCs w:val="26"/>
          <w14:textFill>
            <w14:solidFill>
              <w14:schemeClr w14:val="tx1"/>
            </w14:solidFill>
          </w14:textFill>
        </w:rPr>
        <w:t>指在地下结构混凝土中掺加</w:t>
      </w:r>
      <w:r>
        <w:rPr>
          <w:rFonts w:hint="eastAsia" w:ascii="Times New Roman" w:hAnsi="Times New Roman"/>
          <w:color w:val="000000" w:themeColor="text1"/>
          <w:sz w:val="26"/>
          <w:szCs w:val="26"/>
          <w:lang w:val="en-US" w:eastAsia="zh-CN"/>
          <w14:textFill>
            <w14:solidFill>
              <w14:schemeClr w14:val="tx1"/>
            </w14:solidFill>
          </w14:textFill>
        </w:rPr>
        <w:t>水泥基</w:t>
      </w:r>
      <w:r>
        <w:rPr>
          <w:rFonts w:hint="eastAsia" w:ascii="Times New Roman" w:hAnsi="Times New Roman" w:cstheme="minorEastAsia"/>
          <w:color w:val="000000" w:themeColor="text1"/>
          <w:sz w:val="26"/>
          <w:szCs w:val="26"/>
          <w:lang w:val="en-US" w:eastAsia="zh-CN"/>
          <w14:textFill>
            <w14:solidFill>
              <w14:schemeClr w14:val="tx1"/>
            </w14:solidFill>
          </w14:textFill>
        </w:rPr>
        <w:t>渗透结晶型防水剂</w:t>
      </w:r>
      <w:r>
        <w:rPr>
          <w:rFonts w:ascii="Times New Roman" w:hAnsi="宋体"/>
          <w:color w:val="000000" w:themeColor="text1"/>
          <w:sz w:val="26"/>
          <w:szCs w:val="26"/>
          <w14:textFill>
            <w14:solidFill>
              <w14:schemeClr w14:val="tx1"/>
            </w14:solidFill>
          </w14:textFill>
        </w:rPr>
        <w:t>或在混凝土结构面层刷涂</w:t>
      </w:r>
      <w:r>
        <w:rPr>
          <w:rFonts w:hint="eastAsia" w:ascii="Times New Roman" w:hAnsi="宋体"/>
          <w:color w:val="000000" w:themeColor="text1"/>
          <w:sz w:val="26"/>
          <w:szCs w:val="26"/>
          <w:lang w:eastAsia="zh-CN"/>
          <w14:textFill>
            <w14:solidFill>
              <w14:schemeClr w14:val="tx1"/>
            </w14:solidFill>
          </w14:textFill>
        </w:rPr>
        <w:t>水泥</w:t>
      </w:r>
      <w:r>
        <w:rPr>
          <w:rFonts w:hint="eastAsia" w:ascii="Times New Roman" w:hAnsi="宋体"/>
          <w:color w:val="000000" w:themeColor="text1"/>
          <w:sz w:val="26"/>
          <w:szCs w:val="26"/>
          <w:lang w:val="en-US" w:eastAsia="zh-CN"/>
          <w14:textFill>
            <w14:solidFill>
              <w14:schemeClr w14:val="tx1"/>
            </w14:solidFill>
          </w14:textFill>
        </w:rPr>
        <w:t>基</w:t>
      </w:r>
      <w:r>
        <w:rPr>
          <w:rFonts w:hint="eastAsia" w:ascii="Times New Roman" w:hAnsi="Times New Roman" w:cstheme="minorEastAsia"/>
          <w:color w:val="000000" w:themeColor="text1"/>
          <w:sz w:val="26"/>
          <w:szCs w:val="26"/>
          <w:lang w:val="en-US" w:eastAsia="zh-CN"/>
          <w14:textFill>
            <w14:solidFill>
              <w14:schemeClr w14:val="tx1"/>
            </w14:solidFill>
          </w14:textFill>
        </w:rPr>
        <w:t>渗透结晶型</w:t>
      </w:r>
      <w:r>
        <w:rPr>
          <w:rFonts w:hint="eastAsia" w:ascii="Times New Roman" w:hAnsi="宋体"/>
          <w:color w:val="000000" w:themeColor="text1"/>
          <w:sz w:val="26"/>
          <w:szCs w:val="26"/>
          <w:lang w:eastAsia="zh-CN"/>
          <w14:textFill>
            <w14:solidFill>
              <w14:schemeClr w14:val="tx1"/>
            </w14:solidFill>
          </w14:textFill>
        </w:rPr>
        <w:t>防水涂料</w:t>
      </w:r>
      <w:r>
        <w:rPr>
          <w:rFonts w:ascii="Times New Roman" w:hAnsi="宋体"/>
          <w:color w:val="000000" w:themeColor="text1"/>
          <w:sz w:val="26"/>
          <w:szCs w:val="26"/>
          <w14:textFill>
            <w14:solidFill>
              <w14:schemeClr w14:val="tx1"/>
            </w14:solidFill>
          </w14:textFill>
        </w:rPr>
        <w:t>的基础上，同时采用结构外观质量缺陷的修整和细部节点的</w:t>
      </w:r>
      <w:r>
        <w:rPr>
          <w:rFonts w:hint="eastAsia" w:ascii="Times New Roman" w:hAnsi="宋体"/>
          <w:color w:val="000000" w:themeColor="text1"/>
          <w:sz w:val="26"/>
          <w:szCs w:val="26"/>
          <w:lang w:val="en-US" w:eastAsia="zh-CN"/>
          <w14:textFill>
            <w14:solidFill>
              <w14:schemeClr w14:val="tx1"/>
            </w14:solidFill>
          </w14:textFill>
        </w:rPr>
        <w:t>止</w:t>
      </w:r>
      <w:r>
        <w:rPr>
          <w:rFonts w:ascii="Times New Roman" w:hAnsi="宋体"/>
          <w:color w:val="000000" w:themeColor="text1"/>
          <w:sz w:val="26"/>
          <w:szCs w:val="26"/>
          <w14:textFill>
            <w14:solidFill>
              <w14:schemeClr w14:val="tx1"/>
            </w14:solidFill>
          </w14:textFill>
        </w:rPr>
        <w:t>水密封处理等技术措施，构成地下</w:t>
      </w:r>
      <w:r>
        <w:rPr>
          <w:rFonts w:hint="eastAsia" w:ascii="Times New Roman" w:hAnsi="宋体"/>
          <w:color w:val="000000" w:themeColor="text1"/>
          <w:sz w:val="26"/>
          <w:szCs w:val="26"/>
          <w:lang w:eastAsia="zh-CN"/>
          <w14:textFill>
            <w14:solidFill>
              <w14:schemeClr w14:val="tx1"/>
            </w14:solidFill>
          </w14:textFill>
        </w:rPr>
        <w:t>工程</w:t>
      </w:r>
      <w:r>
        <w:rPr>
          <w:rFonts w:ascii="Times New Roman" w:hAnsi="宋体"/>
          <w:color w:val="000000" w:themeColor="text1"/>
          <w:sz w:val="26"/>
          <w:szCs w:val="26"/>
          <w14:textFill>
            <w14:solidFill>
              <w14:schemeClr w14:val="tx1"/>
            </w14:solidFill>
          </w14:textFill>
        </w:rPr>
        <w:t>防水与结构融为一体的刚性复合防水体系。</w:t>
      </w:r>
    </w:p>
    <w:p w14:paraId="3E1EF70D">
      <w:pPr>
        <w:autoSpaceDE w:val="0"/>
        <w:spacing w:line="500" w:lineRule="exact"/>
        <w:rPr>
          <w:rFonts w:ascii="Times New Roman" w:hAnsi="Times New Roman"/>
          <w:color w:val="000000" w:themeColor="text1"/>
          <w:sz w:val="26"/>
          <w:szCs w:val="26"/>
          <w14:textFill>
            <w14:solidFill>
              <w14:schemeClr w14:val="tx1"/>
            </w14:solidFill>
          </w14:textFill>
        </w:rPr>
      </w:pPr>
      <w:r>
        <w:rPr>
          <w:rFonts w:ascii="Times New Roman" w:hAnsi="Times New Roman"/>
          <w:color w:val="000000" w:themeColor="text1"/>
          <w:sz w:val="26"/>
          <w:szCs w:val="26"/>
          <w14:textFill>
            <w14:solidFill>
              <w14:schemeClr w14:val="tx1"/>
            </w14:solidFill>
          </w14:textFill>
        </w:rPr>
        <w:t>2.0.3</w:t>
      </w:r>
      <w:r>
        <w:rPr>
          <w:rFonts w:hint="eastAsia" w:ascii="Times New Roman" w:hAnsi="Times New Roman"/>
          <w:color w:val="000000" w:themeColor="text1"/>
          <w:sz w:val="26"/>
          <w:szCs w:val="26"/>
          <w:lang w:val="en-US" w:eastAsia="zh-CN"/>
          <w14:textFill>
            <w14:solidFill>
              <w14:schemeClr w14:val="tx1"/>
            </w14:solidFill>
          </w14:textFill>
        </w:rPr>
        <w:t xml:space="preserve">  水泥基</w:t>
      </w:r>
      <w:r>
        <w:rPr>
          <w:rFonts w:hint="eastAsia" w:ascii="Times New Roman" w:hAnsi="宋体"/>
          <w:color w:val="000000" w:themeColor="text1"/>
          <w:sz w:val="26"/>
          <w:szCs w:val="26"/>
          <w:lang w:val="en-US" w:eastAsia="zh-CN"/>
          <w14:textFill>
            <w14:solidFill>
              <w14:schemeClr w14:val="tx1"/>
            </w14:solidFill>
          </w14:textFill>
        </w:rPr>
        <w:t>渗透结晶型</w:t>
      </w:r>
      <w:r>
        <w:rPr>
          <w:rFonts w:ascii="Times New Roman" w:hAnsi="宋体"/>
          <w:color w:val="000000" w:themeColor="text1"/>
          <w:sz w:val="26"/>
          <w:szCs w:val="26"/>
          <w14:textFill>
            <w14:solidFill>
              <w14:schemeClr w14:val="tx1"/>
            </w14:solidFill>
          </w14:textFill>
        </w:rPr>
        <w:t>防水材料</w:t>
      </w:r>
      <w:r>
        <w:rPr>
          <w:rFonts w:ascii="Times New Roman" w:hAnsi="Times New Roman"/>
          <w:color w:val="000000" w:themeColor="text1"/>
          <w:sz w:val="26"/>
          <w:szCs w:val="26"/>
          <w14:textFill>
            <w14:solidFill>
              <w14:schemeClr w14:val="tx1"/>
            </w14:solidFill>
          </w14:textFill>
        </w:rPr>
        <w:t xml:space="preserve"> </w:t>
      </w:r>
      <w:r>
        <w:rPr>
          <w:rFonts w:hint="eastAsia" w:ascii="Times New Roman" w:hAnsi="Times New Roman"/>
          <w:color w:val="000000" w:themeColor="text1"/>
          <w:sz w:val="26"/>
          <w:szCs w:val="26"/>
          <w:lang w:val="en-US" w:eastAsia="zh-CN"/>
          <w14:textFill>
            <w14:solidFill>
              <w14:schemeClr w14:val="tx1"/>
            </w14:solidFill>
          </w14:textFill>
        </w:rPr>
        <w:t>cementitious capilary crystalline</w:t>
      </w:r>
      <w:r>
        <w:rPr>
          <w:rFonts w:ascii="Times New Roman" w:hAnsi="Times New Roman"/>
          <w:color w:val="000000" w:themeColor="text1"/>
          <w:sz w:val="26"/>
          <w:szCs w:val="26"/>
          <w14:textFill>
            <w14:solidFill>
              <w14:schemeClr w14:val="tx1"/>
            </w14:solidFill>
          </w14:textFill>
        </w:rPr>
        <w:t xml:space="preserve"> </w:t>
      </w:r>
      <w:r>
        <w:rPr>
          <w:rFonts w:hint="eastAsia" w:ascii="Times New Roman" w:hAnsi="Times New Roman"/>
          <w:color w:val="000000" w:themeColor="text1"/>
          <w:sz w:val="26"/>
          <w:szCs w:val="26"/>
          <w:lang w:val="en-US" w:eastAsia="zh-CN"/>
          <w14:textFill>
            <w14:solidFill>
              <w14:schemeClr w14:val="tx1"/>
            </w14:solidFill>
          </w14:textFill>
        </w:rPr>
        <w:t>w</w:t>
      </w:r>
      <w:r>
        <w:rPr>
          <w:rFonts w:ascii="Times New Roman" w:hAnsi="Times New Roman"/>
          <w:color w:val="000000" w:themeColor="text1"/>
          <w:sz w:val="26"/>
          <w:szCs w:val="26"/>
          <w14:textFill>
            <w14:solidFill>
              <w14:schemeClr w14:val="tx1"/>
            </w14:solidFill>
          </w14:textFill>
        </w:rPr>
        <w:t>aterproofing materials</w:t>
      </w:r>
    </w:p>
    <w:p w14:paraId="24408749">
      <w:pPr>
        <w:autoSpaceDE w:val="0"/>
        <w:spacing w:line="500" w:lineRule="exact"/>
        <w:ind w:firstLine="520" w:firstLineChars="200"/>
        <w:rPr>
          <w:rFonts w:ascii="Times New Roman" w:hAnsi="Times New Roman"/>
          <w:color w:val="000000" w:themeColor="text1"/>
          <w:sz w:val="26"/>
          <w:szCs w:val="26"/>
          <w14:textFill>
            <w14:solidFill>
              <w14:schemeClr w14:val="tx1"/>
            </w14:solidFill>
          </w14:textFill>
        </w:rPr>
      </w:pPr>
      <w:r>
        <w:rPr>
          <w:rFonts w:ascii="Times New Roman" w:hAnsi="宋体"/>
          <w:color w:val="000000" w:themeColor="text1"/>
          <w:sz w:val="26"/>
          <w:szCs w:val="26"/>
          <w14:textFill>
            <w14:solidFill>
              <w14:schemeClr w14:val="tx1"/>
            </w14:solidFill>
          </w14:textFill>
        </w:rPr>
        <w:t>以水为载体的活性化学物质向混凝土内部渗透，在混凝土的毛细孔道和微小裂隙中形成不溶于水的结晶体，从而使混凝土致密的防水材料。</w:t>
      </w:r>
    </w:p>
    <w:p w14:paraId="52784271">
      <w:pPr>
        <w:autoSpaceDE w:val="0"/>
        <w:spacing w:line="500" w:lineRule="exact"/>
        <w:rPr>
          <w:rFonts w:ascii="Times New Roman" w:hAnsi="Times New Roman"/>
          <w:color w:val="000000" w:themeColor="text1"/>
          <w:sz w:val="26"/>
          <w:szCs w:val="26"/>
          <w14:textFill>
            <w14:solidFill>
              <w14:schemeClr w14:val="tx1"/>
            </w14:solidFill>
          </w14:textFill>
        </w:rPr>
      </w:pPr>
      <w:r>
        <w:rPr>
          <w:rFonts w:ascii="Times New Roman" w:hAnsi="Times New Roman"/>
          <w:color w:val="000000" w:themeColor="text1"/>
          <w:sz w:val="26"/>
          <w:szCs w:val="26"/>
          <w14:textFill>
            <w14:solidFill>
              <w14:schemeClr w14:val="tx1"/>
            </w14:solidFill>
          </w14:textFill>
        </w:rPr>
        <w:t xml:space="preserve">2.0.4  </w:t>
      </w:r>
      <w:r>
        <w:rPr>
          <w:rFonts w:hint="eastAsia" w:ascii="Times New Roman" w:hAnsi="Times New Roman"/>
          <w:color w:val="000000" w:themeColor="text1"/>
          <w:sz w:val="26"/>
          <w:szCs w:val="26"/>
          <w:lang w:val="en-US" w:eastAsia="zh-CN"/>
          <w14:textFill>
            <w14:solidFill>
              <w14:schemeClr w14:val="tx1"/>
            </w14:solidFill>
          </w14:textFill>
        </w:rPr>
        <w:t>水泥基</w:t>
      </w:r>
      <w:r>
        <w:rPr>
          <w:rFonts w:hint="eastAsia" w:ascii="Times New Roman" w:hAnsi="Times New Roman" w:cstheme="minorEastAsia"/>
          <w:color w:val="000000" w:themeColor="text1"/>
          <w:sz w:val="26"/>
          <w:szCs w:val="26"/>
          <w:lang w:val="en-US" w:eastAsia="zh-CN"/>
          <w14:textFill>
            <w14:solidFill>
              <w14:schemeClr w14:val="tx1"/>
            </w14:solidFill>
          </w14:textFill>
        </w:rPr>
        <w:t xml:space="preserve">渗透结晶型防水剂  </w:t>
      </w:r>
      <w:r>
        <w:rPr>
          <w:rFonts w:hint="eastAsia" w:ascii="Times New Roman" w:hAnsi="Times New Roman"/>
          <w:color w:val="000000" w:themeColor="text1"/>
          <w:sz w:val="26"/>
          <w:szCs w:val="26"/>
          <w:lang w:val="en-US" w:eastAsia="zh-CN"/>
          <w14:textFill>
            <w14:solidFill>
              <w14:schemeClr w14:val="tx1"/>
            </w14:solidFill>
          </w14:textFill>
        </w:rPr>
        <w:t>cementitious capilary crystalline</w:t>
      </w:r>
      <w:r>
        <w:rPr>
          <w:rFonts w:ascii="Times New Roman" w:hAnsi="Times New Roman"/>
          <w:color w:val="000000" w:themeColor="text1"/>
          <w:sz w:val="26"/>
          <w:szCs w:val="26"/>
          <w14:textFill>
            <w14:solidFill>
              <w14:schemeClr w14:val="tx1"/>
            </w14:solidFill>
          </w14:textFill>
        </w:rPr>
        <w:t xml:space="preserve"> </w:t>
      </w:r>
      <w:r>
        <w:rPr>
          <w:rFonts w:hint="eastAsia" w:ascii="Times New Roman" w:hAnsi="Times New Roman"/>
          <w:color w:val="000000" w:themeColor="text1"/>
          <w:sz w:val="26"/>
          <w:szCs w:val="26"/>
          <w:lang w:val="en-US" w:eastAsia="zh-CN"/>
          <w14:textFill>
            <w14:solidFill>
              <w14:schemeClr w14:val="tx1"/>
            </w14:solidFill>
          </w14:textFill>
        </w:rPr>
        <w:t>w</w:t>
      </w:r>
      <w:r>
        <w:rPr>
          <w:rFonts w:ascii="Times New Roman" w:hAnsi="Times New Roman"/>
          <w:color w:val="000000" w:themeColor="text1"/>
          <w:sz w:val="26"/>
          <w:szCs w:val="26"/>
          <w14:textFill>
            <w14:solidFill>
              <w14:schemeClr w14:val="tx1"/>
            </w14:solidFill>
          </w14:textFill>
        </w:rPr>
        <w:t xml:space="preserve">aterproofing </w:t>
      </w:r>
      <w:r>
        <w:rPr>
          <w:rFonts w:hint="eastAsia" w:ascii="Times New Roman" w:hAnsi="Times New Roman"/>
          <w:color w:val="000000" w:themeColor="text1"/>
          <w:sz w:val="26"/>
          <w:szCs w:val="26"/>
          <w:lang w:val="en-US" w:eastAsia="zh-CN"/>
          <w14:textFill>
            <w14:solidFill>
              <w14:schemeClr w14:val="tx1"/>
            </w14:solidFill>
          </w14:textFill>
        </w:rPr>
        <w:t>admixture</w:t>
      </w:r>
    </w:p>
    <w:p w14:paraId="2E20103B">
      <w:pPr>
        <w:autoSpaceDE w:val="0"/>
        <w:spacing w:line="500" w:lineRule="exact"/>
        <w:ind w:firstLine="520" w:firstLineChars="200"/>
        <w:rPr>
          <w:rFonts w:ascii="Times New Roman" w:hAnsi="Times New Roman"/>
          <w:color w:val="000000" w:themeColor="text1"/>
          <w:sz w:val="26"/>
          <w:szCs w:val="26"/>
          <w14:textFill>
            <w14:solidFill>
              <w14:schemeClr w14:val="tx1"/>
            </w14:solidFill>
          </w14:textFill>
        </w:rPr>
      </w:pPr>
      <w:r>
        <w:rPr>
          <w:rFonts w:ascii="Times New Roman" w:hAnsi="宋体"/>
          <w:color w:val="000000" w:themeColor="text1"/>
          <w:sz w:val="26"/>
          <w:szCs w:val="26"/>
          <w14:textFill>
            <w14:solidFill>
              <w14:schemeClr w14:val="tx1"/>
            </w14:solidFill>
          </w14:textFill>
        </w:rPr>
        <w:t>以硅酸盐水泥和活性化学物质为主要成分制成的粉状材料，掺入水泥混凝土拌合物中使用。</w:t>
      </w:r>
    </w:p>
    <w:p w14:paraId="0A6F2545">
      <w:pPr>
        <w:autoSpaceDE w:val="0"/>
        <w:spacing w:line="500" w:lineRule="exact"/>
        <w:rPr>
          <w:rFonts w:ascii="Times New Roman" w:hAnsi="Times New Roman"/>
          <w:color w:val="000000" w:themeColor="text1"/>
          <w:sz w:val="26"/>
          <w:szCs w:val="26"/>
          <w14:textFill>
            <w14:solidFill>
              <w14:schemeClr w14:val="tx1"/>
            </w14:solidFill>
          </w14:textFill>
        </w:rPr>
      </w:pPr>
      <w:r>
        <w:rPr>
          <w:rFonts w:ascii="Times New Roman" w:hAnsi="Times New Roman"/>
          <w:color w:val="000000" w:themeColor="text1"/>
          <w:sz w:val="26"/>
          <w:szCs w:val="26"/>
          <w14:textFill>
            <w14:solidFill>
              <w14:schemeClr w14:val="tx1"/>
            </w14:solidFill>
          </w14:textFill>
        </w:rPr>
        <w:t xml:space="preserve">2.0.5  </w:t>
      </w:r>
      <w:r>
        <w:rPr>
          <w:rFonts w:hint="eastAsia" w:ascii="Times New Roman" w:hAnsi="Times New Roman"/>
          <w:color w:val="000000" w:themeColor="text1"/>
          <w:sz w:val="26"/>
          <w:szCs w:val="26"/>
          <w:lang w:val="en-US" w:eastAsia="zh-CN"/>
          <w14:textFill>
            <w14:solidFill>
              <w14:schemeClr w14:val="tx1"/>
            </w14:solidFill>
          </w14:textFill>
        </w:rPr>
        <w:t>水泥基</w:t>
      </w:r>
      <w:r>
        <w:rPr>
          <w:rFonts w:hint="eastAsia" w:ascii="Times New Roman" w:hAnsi="Times New Roman" w:cstheme="minorEastAsia"/>
          <w:color w:val="000000" w:themeColor="text1"/>
          <w:sz w:val="26"/>
          <w:szCs w:val="26"/>
          <w:lang w:val="en-US" w:eastAsia="zh-CN"/>
          <w14:textFill>
            <w14:solidFill>
              <w14:schemeClr w14:val="tx1"/>
            </w14:solidFill>
          </w14:textFill>
        </w:rPr>
        <w:t>渗透结晶型</w:t>
      </w:r>
      <w:r>
        <w:rPr>
          <w:rFonts w:ascii="Times New Roman" w:hAnsi="宋体"/>
          <w:color w:val="000000" w:themeColor="text1"/>
          <w:sz w:val="26"/>
          <w:szCs w:val="26"/>
          <w14:textFill>
            <w14:solidFill>
              <w14:schemeClr w14:val="tx1"/>
            </w14:solidFill>
          </w14:textFill>
        </w:rPr>
        <w:t>防水涂料</w:t>
      </w:r>
      <w:r>
        <w:rPr>
          <w:rFonts w:ascii="Times New Roman" w:hAnsi="Times New Roman"/>
          <w:color w:val="000000" w:themeColor="text1"/>
          <w:sz w:val="26"/>
          <w:szCs w:val="26"/>
          <w14:textFill>
            <w14:solidFill>
              <w14:schemeClr w14:val="tx1"/>
            </w14:solidFill>
          </w14:textFill>
        </w:rPr>
        <w:t xml:space="preserve"> </w:t>
      </w:r>
      <w:r>
        <w:rPr>
          <w:rFonts w:hint="eastAsia" w:ascii="Times New Roman" w:hAnsi="Times New Roman"/>
          <w:color w:val="000000" w:themeColor="text1"/>
          <w:sz w:val="26"/>
          <w:szCs w:val="26"/>
          <w:lang w:val="en-US" w:eastAsia="zh-CN"/>
          <w14:textFill>
            <w14:solidFill>
              <w14:schemeClr w14:val="tx1"/>
            </w14:solidFill>
          </w14:textFill>
        </w:rPr>
        <w:t>cementitious capilary crystalline</w:t>
      </w:r>
      <w:r>
        <w:rPr>
          <w:rFonts w:ascii="Times New Roman" w:hAnsi="Times New Roman"/>
          <w:color w:val="000000" w:themeColor="text1"/>
          <w:sz w:val="26"/>
          <w:szCs w:val="26"/>
          <w14:textFill>
            <w14:solidFill>
              <w14:schemeClr w14:val="tx1"/>
            </w14:solidFill>
          </w14:textFill>
        </w:rPr>
        <w:t xml:space="preserve"> </w:t>
      </w:r>
      <w:r>
        <w:rPr>
          <w:rFonts w:hint="eastAsia" w:ascii="Times New Roman" w:hAnsi="Times New Roman"/>
          <w:color w:val="000000" w:themeColor="text1"/>
          <w:sz w:val="26"/>
          <w:szCs w:val="26"/>
          <w:lang w:val="en-US" w:eastAsia="zh-CN"/>
          <w14:textFill>
            <w14:solidFill>
              <w14:schemeClr w14:val="tx1"/>
            </w14:solidFill>
          </w14:textFill>
        </w:rPr>
        <w:t>w</w:t>
      </w:r>
      <w:r>
        <w:rPr>
          <w:rFonts w:ascii="Times New Roman" w:hAnsi="Times New Roman"/>
          <w:color w:val="000000" w:themeColor="text1"/>
          <w:sz w:val="26"/>
          <w:szCs w:val="26"/>
          <w14:textFill>
            <w14:solidFill>
              <w14:schemeClr w14:val="tx1"/>
            </w14:solidFill>
          </w14:textFill>
        </w:rPr>
        <w:t xml:space="preserve">aterproofing </w:t>
      </w:r>
      <w:r>
        <w:rPr>
          <w:rFonts w:hint="eastAsia" w:ascii="Times New Roman" w:hAnsi="Times New Roman"/>
          <w:color w:val="000000" w:themeColor="text1"/>
          <w:sz w:val="26"/>
          <w:szCs w:val="26"/>
          <w:lang w:val="en-US" w:eastAsia="zh-CN"/>
          <w14:textFill>
            <w14:solidFill>
              <w14:schemeClr w14:val="tx1"/>
            </w14:solidFill>
          </w14:textFill>
        </w:rPr>
        <w:t>coating</w:t>
      </w:r>
    </w:p>
    <w:p w14:paraId="34BED80F">
      <w:pPr>
        <w:autoSpaceDE w:val="0"/>
        <w:spacing w:line="500" w:lineRule="exact"/>
        <w:ind w:firstLine="520" w:firstLineChars="200"/>
        <w:rPr>
          <w:rFonts w:ascii="Times New Roman" w:hAnsi="Times New Roman" w:eastAsia="仿宋_GB2312"/>
          <w:color w:val="000000" w:themeColor="text1"/>
          <w:sz w:val="26"/>
          <w:szCs w:val="26"/>
          <w14:textFill>
            <w14:solidFill>
              <w14:schemeClr w14:val="tx1"/>
            </w14:solidFill>
          </w14:textFill>
        </w:rPr>
      </w:pPr>
      <w:r>
        <w:rPr>
          <w:rFonts w:ascii="Times New Roman" w:hAnsi="宋体"/>
          <w:color w:val="000000" w:themeColor="text1"/>
          <w:sz w:val="26"/>
          <w:szCs w:val="26"/>
          <w14:textFill>
            <w14:solidFill>
              <w14:schemeClr w14:val="tx1"/>
            </w14:solidFill>
          </w14:textFill>
        </w:rPr>
        <w:t>以硅酸盐水泥、石英砂为主要成分，掺入一定量活性化学物质制成的粉状材料，经与水拌合后调配成</w:t>
      </w:r>
      <w:r>
        <w:rPr>
          <w:rFonts w:hint="eastAsia" w:ascii="Times New Roman" w:hAnsi="宋体"/>
          <w:color w:val="000000" w:themeColor="text1"/>
          <w:sz w:val="26"/>
          <w:szCs w:val="26"/>
          <w:lang w:eastAsia="zh-CN"/>
          <w14:textFill>
            <w14:solidFill>
              <w14:schemeClr w14:val="tx1"/>
            </w14:solidFill>
          </w14:textFill>
        </w:rPr>
        <w:t>浆料，</w:t>
      </w:r>
      <w:r>
        <w:rPr>
          <w:rFonts w:ascii="Times New Roman" w:hAnsi="宋体"/>
          <w:color w:val="000000" w:themeColor="text1"/>
          <w:sz w:val="26"/>
          <w:szCs w:val="26"/>
          <w14:textFill>
            <w14:solidFill>
              <w14:schemeClr w14:val="tx1"/>
            </w14:solidFill>
          </w14:textFill>
        </w:rPr>
        <w:t>可刷涂或喷涂在水泥混凝土表面，亦可采用干撒压入未完全凝固的水泥混凝土表面。</w:t>
      </w:r>
    </w:p>
    <w:p w14:paraId="3A8B1CCF">
      <w:pPr>
        <w:rPr>
          <w:rFonts w:hint="eastAsia" w:ascii="Times New Roman" w:hAnsi="Times New Roman"/>
          <w:color w:val="FF0000"/>
          <w:sz w:val="26"/>
          <w:szCs w:val="26"/>
          <w:lang w:val="en-US" w:eastAsia="zh-CN"/>
        </w:rPr>
      </w:pPr>
    </w:p>
    <w:p w14:paraId="0A57434D">
      <w:pPr>
        <w:rPr>
          <w:rFonts w:hint="eastAsia" w:ascii="Times New Roman" w:hAnsi="Times New Roman"/>
          <w:color w:val="FF0000"/>
          <w:sz w:val="26"/>
          <w:szCs w:val="26"/>
          <w:lang w:val="en-US" w:eastAsia="zh-CN"/>
        </w:rPr>
      </w:pPr>
    </w:p>
    <w:p w14:paraId="57FC6928">
      <w:pPr>
        <w:rPr>
          <w:rFonts w:hint="eastAsia" w:ascii="Times New Roman" w:hAnsi="Times New Roman"/>
          <w:color w:val="FF0000"/>
          <w:sz w:val="26"/>
          <w:szCs w:val="26"/>
          <w:lang w:val="en-US" w:eastAsia="zh-CN"/>
        </w:rPr>
      </w:pPr>
    </w:p>
    <w:p w14:paraId="1E980DEB">
      <w:pPr>
        <w:rPr>
          <w:rFonts w:hint="eastAsia" w:ascii="Times New Roman" w:hAnsi="Times New Roman"/>
          <w:color w:val="FF0000"/>
          <w:sz w:val="26"/>
          <w:szCs w:val="26"/>
          <w:lang w:val="en-US" w:eastAsia="zh-CN"/>
        </w:rPr>
      </w:pPr>
    </w:p>
    <w:p w14:paraId="62FAFA1B">
      <w:pPr>
        <w:rPr>
          <w:rFonts w:hint="default" w:ascii="Times New Roman" w:hAnsi="Times New Roman"/>
          <w:color w:val="FF0000"/>
          <w:sz w:val="26"/>
          <w:szCs w:val="26"/>
          <w:lang w:val="en-US" w:eastAsia="zh-CN"/>
        </w:rPr>
      </w:pPr>
      <w:r>
        <w:rPr>
          <w:rFonts w:hint="eastAsia" w:ascii="Times New Roman" w:hAnsi="Times New Roman"/>
          <w:color w:val="FF0000"/>
          <w:sz w:val="26"/>
          <w:szCs w:val="26"/>
          <w:lang w:val="en-US" w:eastAsia="zh-CN"/>
        </w:rPr>
        <w:t xml:space="preserve">    </w:t>
      </w:r>
    </w:p>
    <w:p w14:paraId="66FFD21B">
      <w:pPr>
        <w:keepNext w:val="0"/>
        <w:keepLines w:val="0"/>
        <w:pageBreakBefore w:val="0"/>
        <w:widowControl w:val="0"/>
        <w:kinsoku/>
        <w:wordWrap/>
        <w:overflowPunct/>
        <w:topLinePunct w:val="0"/>
        <w:autoSpaceDE/>
        <w:autoSpaceDN/>
        <w:bidi w:val="0"/>
        <w:adjustRightInd/>
        <w:snapToGrid/>
        <w:spacing w:line="20" w:lineRule="exact"/>
        <w:ind w:left="0" w:leftChars="0" w:right="0" w:rightChars="0" w:firstLine="640" w:firstLineChars="200"/>
        <w:jc w:val="both"/>
        <w:textAlignment w:val="auto"/>
        <w:outlineLvl w:val="9"/>
        <w:rPr>
          <w:rFonts w:hint="eastAsia" w:ascii="Times New Roman" w:hAnsi="Times New Roman" w:eastAsia="仿宋_GB2312" w:cs="仿宋_GB2312"/>
          <w:color w:val="000000" w:themeColor="text1"/>
          <w:sz w:val="32"/>
          <w:szCs w:val="32"/>
          <w14:textFill>
            <w14:solidFill>
              <w14:schemeClr w14:val="tx1"/>
            </w14:solidFill>
          </w14:textFill>
        </w:rPr>
      </w:pPr>
    </w:p>
    <w:p w14:paraId="4742E8D6">
      <w:pPr>
        <w:keepNext w:val="0"/>
        <w:keepLines w:val="0"/>
        <w:pageBreakBefore w:val="0"/>
        <w:widowControl w:val="0"/>
        <w:kinsoku/>
        <w:wordWrap/>
        <w:overflowPunct/>
        <w:topLinePunct w:val="0"/>
        <w:autoSpaceDE/>
        <w:autoSpaceDN/>
        <w:bidi w:val="0"/>
        <w:adjustRightInd/>
        <w:snapToGrid/>
        <w:spacing w:before="480" w:beforeLines="150" w:after="480" w:afterLines="150" w:line="240" w:lineRule="auto"/>
        <w:ind w:right="0" w:rightChars="0"/>
        <w:jc w:val="both"/>
        <w:textAlignment w:val="auto"/>
        <w:outlineLvl w:val="9"/>
        <w:rPr>
          <w:rFonts w:hint="eastAsia" w:ascii="Times New Roman" w:hAnsi="Times New Roman" w:eastAsiaTheme="minorEastAsia" w:cstheme="minorEastAsia"/>
          <w:color w:val="000000" w:themeColor="text1"/>
          <w:sz w:val="32"/>
          <w:szCs w:val="32"/>
          <w14:textFill>
            <w14:solidFill>
              <w14:schemeClr w14:val="tx1"/>
            </w14:solidFill>
          </w14:textFill>
        </w:rPr>
      </w:pPr>
    </w:p>
    <w:p w14:paraId="4DF37E9E">
      <w:pPr>
        <w:keepNext w:val="0"/>
        <w:keepLines w:val="0"/>
        <w:pageBreakBefore w:val="0"/>
        <w:widowControl w:val="0"/>
        <w:kinsoku/>
        <w:wordWrap/>
        <w:overflowPunct/>
        <w:topLinePunct w:val="0"/>
        <w:autoSpaceDE/>
        <w:autoSpaceDN/>
        <w:bidi w:val="0"/>
        <w:adjustRightInd/>
        <w:snapToGrid/>
        <w:spacing w:before="480" w:beforeLines="150" w:after="480" w:afterLines="150" w:line="240" w:lineRule="auto"/>
        <w:ind w:left="0" w:leftChars="0" w:right="0" w:rightChars="0" w:firstLine="3200" w:firstLineChars="1000"/>
        <w:jc w:val="both"/>
        <w:textAlignment w:val="auto"/>
        <w:outlineLvl w:val="9"/>
        <w:rPr>
          <w:rFonts w:hint="eastAsia" w:ascii="Times New Roman" w:hAnsi="Times New Roman" w:eastAsiaTheme="minorEastAsia" w:cstheme="minorEastAsia"/>
          <w:color w:val="000000" w:themeColor="text1"/>
          <w:sz w:val="32"/>
          <w:szCs w:val="32"/>
          <w14:textFill>
            <w14:solidFill>
              <w14:schemeClr w14:val="tx1"/>
            </w14:solidFill>
          </w14:textFill>
        </w:rPr>
      </w:pPr>
      <w:r>
        <w:rPr>
          <w:rFonts w:hint="eastAsia" w:ascii="Times New Roman" w:hAnsi="Times New Roman" w:eastAsiaTheme="minorEastAsia" w:cstheme="minorEastAsia"/>
          <w:color w:val="000000" w:themeColor="text1"/>
          <w:sz w:val="32"/>
          <w:szCs w:val="32"/>
          <w14:textFill>
            <w14:solidFill>
              <w14:schemeClr w14:val="tx1"/>
            </w14:solidFill>
          </w14:textFill>
        </w:rPr>
        <w:t>3</w:t>
      </w:r>
      <w:r>
        <w:rPr>
          <w:rFonts w:hint="eastAsia" w:ascii="Times New Roman" w:hAnsi="Times New Roman" w:cstheme="minorEastAsia"/>
          <w:color w:val="000000" w:themeColor="text1"/>
          <w:sz w:val="32"/>
          <w:szCs w:val="32"/>
          <w:lang w:val="en-US" w:eastAsia="zh-CN"/>
          <w14:textFill>
            <w14:solidFill>
              <w14:schemeClr w14:val="tx1"/>
            </w14:solidFill>
          </w14:textFill>
        </w:rPr>
        <w:t xml:space="preserve">  </w:t>
      </w:r>
      <w:r>
        <w:rPr>
          <w:rFonts w:hint="eastAsia" w:ascii="Times New Roman" w:hAnsi="Times New Roman" w:eastAsiaTheme="minorEastAsia" w:cstheme="minorEastAsia"/>
          <w:color w:val="000000" w:themeColor="text1"/>
          <w:sz w:val="32"/>
          <w:szCs w:val="32"/>
          <w14:textFill>
            <w14:solidFill>
              <w14:schemeClr w14:val="tx1"/>
            </w14:solidFill>
          </w14:textFill>
        </w:rPr>
        <w:t>防水</w:t>
      </w:r>
      <w:r>
        <w:rPr>
          <w:rFonts w:hint="eastAsia" w:ascii="Times New Roman" w:hAnsi="Times New Roman" w:cstheme="minorEastAsia"/>
          <w:color w:val="000000" w:themeColor="text1"/>
          <w:sz w:val="32"/>
          <w:szCs w:val="32"/>
          <w:lang w:val="en-US" w:eastAsia="zh-CN"/>
          <w14:textFill>
            <w14:solidFill>
              <w14:schemeClr w14:val="tx1"/>
            </w14:solidFill>
          </w14:textFill>
        </w:rPr>
        <w:t>系统</w:t>
      </w:r>
      <w:r>
        <w:rPr>
          <w:rFonts w:hint="eastAsia" w:ascii="Times New Roman" w:hAnsi="Times New Roman" w:eastAsiaTheme="minorEastAsia" w:cstheme="minorEastAsia"/>
          <w:color w:val="000000" w:themeColor="text1"/>
          <w:sz w:val="32"/>
          <w:szCs w:val="32"/>
          <w14:textFill>
            <w14:solidFill>
              <w14:schemeClr w14:val="tx1"/>
            </w14:solidFill>
          </w14:textFill>
        </w:rPr>
        <w:t>材料</w:t>
      </w:r>
    </w:p>
    <w:p w14:paraId="41B4B0B1">
      <w:pPr>
        <w:keepNext w:val="0"/>
        <w:keepLines w:val="0"/>
        <w:pageBreakBefore w:val="0"/>
        <w:widowControl w:val="0"/>
        <w:kinsoku/>
        <w:wordWrap/>
        <w:overflowPunct/>
        <w:topLinePunct w:val="0"/>
        <w:autoSpaceDE/>
        <w:autoSpaceDN/>
        <w:bidi w:val="0"/>
        <w:adjustRightInd/>
        <w:snapToGrid/>
        <w:spacing w:before="161" w:beforeLines="50" w:after="161" w:afterLines="50" w:line="500" w:lineRule="exact"/>
        <w:ind w:left="0" w:leftChars="0" w:right="0" w:rightChars="0" w:firstLine="0" w:firstLineChars="0"/>
        <w:jc w:val="center"/>
        <w:textAlignment w:val="auto"/>
        <w:outlineLvl w:val="9"/>
        <w:rPr>
          <w:rFonts w:hint="eastAsia" w:ascii="Times New Roman" w:hAnsi="Times New Roman" w:eastAsia="黑体" w:cs="黑体"/>
          <w:color w:val="000000" w:themeColor="text1"/>
          <w:sz w:val="26"/>
          <w:szCs w:val="26"/>
          <w14:textFill>
            <w14:solidFill>
              <w14:schemeClr w14:val="tx1"/>
            </w14:solidFill>
          </w14:textFill>
        </w:rPr>
      </w:pPr>
      <w:r>
        <w:rPr>
          <w:rFonts w:hint="eastAsia" w:ascii="Times New Roman" w:hAnsi="Times New Roman" w:eastAsia="黑体" w:cs="黑体"/>
          <w:color w:val="000000" w:themeColor="text1"/>
          <w:sz w:val="26"/>
          <w:szCs w:val="26"/>
          <w14:textFill>
            <w14:solidFill>
              <w14:schemeClr w14:val="tx1"/>
            </w14:solidFill>
          </w14:textFill>
        </w:rPr>
        <w:t>3.1  一般规定</w:t>
      </w:r>
    </w:p>
    <w:p w14:paraId="21967FFC">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6"/>
          <w:szCs w:val="26"/>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3.1.1  防水</w:t>
      </w:r>
      <w:r>
        <w:rPr>
          <w:rFonts w:hint="eastAsia" w:ascii="Times New Roman" w:hAnsi="Times New Roman" w:cstheme="minorEastAsia"/>
          <w:color w:val="000000" w:themeColor="text1"/>
          <w:sz w:val="26"/>
          <w:szCs w:val="26"/>
          <w:lang w:val="en-US" w:eastAsia="zh-CN"/>
          <w14:textFill>
            <w14:solidFill>
              <w14:schemeClr w14:val="tx1"/>
            </w14:solidFill>
          </w14:textFill>
        </w:rPr>
        <w:t>系统</w:t>
      </w:r>
      <w:r>
        <w:rPr>
          <w:rFonts w:hint="eastAsia" w:ascii="Times New Roman" w:hAnsi="Times New Roman" w:eastAsiaTheme="minorEastAsia" w:cstheme="minorEastAsia"/>
          <w:color w:val="000000" w:themeColor="text1"/>
          <w:sz w:val="26"/>
          <w:szCs w:val="26"/>
          <w14:textFill>
            <w14:solidFill>
              <w14:schemeClr w14:val="tx1"/>
            </w14:solidFill>
          </w14:textFill>
        </w:rPr>
        <w:t>材料应按规定进行出入境商品检验和产品性能检测，材料生产厂商应对产品型号、掺入比例、掺加次序、混凝土搅拌时间以及与其他材料的相容性等，提供书面指导资料。</w:t>
      </w:r>
    </w:p>
    <w:p w14:paraId="433F9BC1">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6"/>
          <w:szCs w:val="26"/>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3.1.2  防水</w:t>
      </w:r>
      <w:r>
        <w:rPr>
          <w:rFonts w:hint="eastAsia" w:ascii="Times New Roman" w:hAnsi="Times New Roman" w:cstheme="minorEastAsia"/>
          <w:color w:val="000000" w:themeColor="text1"/>
          <w:sz w:val="26"/>
          <w:szCs w:val="26"/>
          <w:lang w:val="en-US" w:eastAsia="zh-CN"/>
          <w14:textFill>
            <w14:solidFill>
              <w14:schemeClr w14:val="tx1"/>
            </w14:solidFill>
          </w14:textFill>
        </w:rPr>
        <w:t>系统</w:t>
      </w:r>
      <w:r>
        <w:rPr>
          <w:rFonts w:hint="eastAsia" w:ascii="Times New Roman" w:hAnsi="Times New Roman" w:eastAsiaTheme="minorEastAsia" w:cstheme="minorEastAsia"/>
          <w:color w:val="000000" w:themeColor="text1"/>
          <w:sz w:val="26"/>
          <w:szCs w:val="26"/>
          <w14:textFill>
            <w14:solidFill>
              <w14:schemeClr w14:val="tx1"/>
            </w14:solidFill>
          </w14:textFill>
        </w:rPr>
        <w:t>材料</w:t>
      </w:r>
      <w:r>
        <w:rPr>
          <w:rFonts w:hint="eastAsia" w:ascii="Times New Roman" w:hAnsi="Times New Roman" w:cstheme="minorEastAsia"/>
          <w:color w:val="000000" w:themeColor="text1"/>
          <w:sz w:val="26"/>
          <w:szCs w:val="26"/>
          <w:lang w:eastAsia="zh-CN"/>
          <w14:textFill>
            <w14:solidFill>
              <w14:schemeClr w14:val="tx1"/>
            </w14:solidFill>
          </w14:textFill>
        </w:rPr>
        <w:t>代理</w:t>
      </w:r>
      <w:r>
        <w:rPr>
          <w:rFonts w:hint="eastAsia" w:ascii="Times New Roman" w:hAnsi="Times New Roman" w:eastAsiaTheme="minorEastAsia" w:cstheme="minorEastAsia"/>
          <w:color w:val="000000" w:themeColor="text1"/>
          <w:sz w:val="26"/>
          <w:szCs w:val="26"/>
          <w14:textFill>
            <w14:solidFill>
              <w14:schemeClr w14:val="tx1"/>
            </w14:solidFill>
          </w14:textFill>
        </w:rPr>
        <w:t>商应</w:t>
      </w:r>
      <w:r>
        <w:rPr>
          <w:rFonts w:hint="eastAsia" w:ascii="Times New Roman" w:hAnsi="Times New Roman" w:cstheme="minorEastAsia"/>
          <w:color w:val="000000" w:themeColor="text1"/>
          <w:sz w:val="26"/>
          <w:szCs w:val="26"/>
          <w:lang w:eastAsia="zh-CN"/>
          <w14:textFill>
            <w14:solidFill>
              <w14:schemeClr w14:val="tx1"/>
            </w14:solidFill>
          </w14:textFill>
        </w:rPr>
        <w:t>负责提供</w:t>
      </w:r>
      <w:r>
        <w:rPr>
          <w:rFonts w:hint="eastAsia" w:ascii="Times New Roman" w:hAnsi="Times New Roman" w:eastAsiaTheme="minorEastAsia" w:cstheme="minorEastAsia"/>
          <w:color w:val="000000" w:themeColor="text1"/>
          <w:sz w:val="26"/>
          <w:szCs w:val="26"/>
          <w14:textFill>
            <w14:solidFill>
              <w14:schemeClr w14:val="tx1"/>
            </w14:solidFill>
          </w14:textFill>
        </w:rPr>
        <w:t>中文说明书及相关性能检测报告。</w:t>
      </w:r>
    </w:p>
    <w:p w14:paraId="18FBCAA4">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6"/>
          <w:szCs w:val="26"/>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3.1.3  防水材料进场验收应符合下列规定：</w:t>
      </w:r>
    </w:p>
    <w:p w14:paraId="66B29060">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20" w:firstLineChars="200"/>
        <w:jc w:val="both"/>
        <w:textAlignment w:val="auto"/>
        <w:outlineLvl w:val="9"/>
        <w:rPr>
          <w:rFonts w:hint="eastAsia" w:ascii="Times New Roman" w:hAnsi="Times New Roman" w:eastAsiaTheme="minorEastAsia" w:cstheme="minorEastAsia"/>
          <w:color w:val="000000" w:themeColor="text1"/>
          <w:sz w:val="26"/>
          <w:szCs w:val="26"/>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1  对材料的品种、规格、包装、外观等</w:t>
      </w:r>
      <w:r>
        <w:rPr>
          <w:rFonts w:hint="eastAsia" w:ascii="Times New Roman" w:hAnsi="Times New Roman" w:cstheme="minorEastAsia"/>
          <w:color w:val="000000" w:themeColor="text1"/>
          <w:sz w:val="26"/>
          <w:szCs w:val="26"/>
          <w:lang w:eastAsia="zh-CN"/>
          <w14:textFill>
            <w14:solidFill>
              <w14:schemeClr w14:val="tx1"/>
            </w14:solidFill>
          </w14:textFill>
        </w:rPr>
        <w:t>应</w:t>
      </w:r>
      <w:r>
        <w:rPr>
          <w:rFonts w:hint="eastAsia" w:ascii="Times New Roman" w:hAnsi="Times New Roman" w:eastAsiaTheme="minorEastAsia" w:cstheme="minorEastAsia"/>
          <w:color w:val="000000" w:themeColor="text1"/>
          <w:sz w:val="26"/>
          <w:szCs w:val="26"/>
          <w14:textFill>
            <w14:solidFill>
              <w14:schemeClr w14:val="tx1"/>
            </w14:solidFill>
          </w14:textFill>
        </w:rPr>
        <w:t>进行检查验收，并应经监理工程师确认，形成相应的验收报告；</w:t>
      </w:r>
    </w:p>
    <w:p w14:paraId="553516A3">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20" w:firstLineChars="200"/>
        <w:jc w:val="both"/>
        <w:textAlignment w:val="auto"/>
        <w:outlineLvl w:val="9"/>
        <w:rPr>
          <w:rFonts w:hint="eastAsia" w:ascii="Times New Roman" w:hAnsi="Times New Roman" w:eastAsiaTheme="minorEastAsia" w:cstheme="minorEastAsia"/>
          <w:color w:val="000000" w:themeColor="text1"/>
          <w:sz w:val="26"/>
          <w:szCs w:val="26"/>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2  对材料的质量证明文件应进行核查，并应经监理工程师确认，纳入工程技术档案；</w:t>
      </w:r>
    </w:p>
    <w:p w14:paraId="4A3E556D">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20" w:firstLineChars="200"/>
        <w:jc w:val="both"/>
        <w:textAlignment w:val="auto"/>
        <w:outlineLvl w:val="9"/>
        <w:rPr>
          <w:rFonts w:hint="eastAsia" w:ascii="Times New Roman" w:hAnsi="Times New Roman" w:eastAsiaTheme="minorEastAsia" w:cstheme="minorEastAsia"/>
          <w:color w:val="000000" w:themeColor="text1"/>
          <w:sz w:val="26"/>
          <w:szCs w:val="26"/>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3  对材料应按本</w:t>
      </w:r>
      <w:r>
        <w:rPr>
          <w:rFonts w:hint="eastAsia" w:ascii="Times New Roman" w:hAnsi="Times New Roman" w:cstheme="minorEastAsia"/>
          <w:color w:val="000000" w:themeColor="text1"/>
          <w:sz w:val="26"/>
          <w:szCs w:val="26"/>
          <w:lang w:eastAsia="zh-CN"/>
          <w14:textFill>
            <w14:solidFill>
              <w14:schemeClr w14:val="tx1"/>
            </w14:solidFill>
          </w14:textFill>
        </w:rPr>
        <w:t>标准</w:t>
      </w:r>
      <w:r>
        <w:rPr>
          <w:rFonts w:hint="eastAsia" w:ascii="Times New Roman" w:hAnsi="Times New Roman" w:eastAsiaTheme="minorEastAsia" w:cstheme="minorEastAsia"/>
          <w:color w:val="000000" w:themeColor="text1"/>
          <w:sz w:val="26"/>
          <w:szCs w:val="26"/>
          <w14:textFill>
            <w14:solidFill>
              <w14:schemeClr w14:val="tx1"/>
            </w14:solidFill>
          </w14:textFill>
        </w:rPr>
        <w:t>的有关规定在施工现场进行抽样</w:t>
      </w:r>
      <w:r>
        <w:rPr>
          <w:rFonts w:hint="eastAsia" w:ascii="Times New Roman" w:hAnsi="Times New Roman" w:eastAsiaTheme="minorEastAsia" w:cstheme="minorEastAsia"/>
          <w:color w:val="000000" w:themeColor="text1"/>
          <w:sz w:val="26"/>
          <w:szCs w:val="26"/>
          <w:lang w:eastAsia="zh-CN"/>
          <w14:textFill>
            <w14:solidFill>
              <w14:schemeClr w14:val="tx1"/>
            </w14:solidFill>
          </w14:textFill>
        </w:rPr>
        <w:t>检验</w:t>
      </w:r>
      <w:r>
        <w:rPr>
          <w:rFonts w:hint="eastAsia" w:ascii="Times New Roman" w:hAnsi="Times New Roman" w:eastAsiaTheme="minorEastAsia" w:cstheme="minorEastAsia"/>
          <w:color w:val="000000" w:themeColor="text1"/>
          <w:sz w:val="26"/>
          <w:szCs w:val="26"/>
          <w14:textFill>
            <w14:solidFill>
              <w14:schemeClr w14:val="tx1"/>
            </w14:solidFill>
          </w14:textFill>
        </w:rPr>
        <w:t>，</w:t>
      </w:r>
      <w:r>
        <w:rPr>
          <w:rFonts w:hint="eastAsia" w:ascii="Times New Roman" w:hAnsi="Times New Roman" w:eastAsiaTheme="minorEastAsia" w:cstheme="minorEastAsia"/>
          <w:color w:val="000000" w:themeColor="text1"/>
          <w:sz w:val="26"/>
          <w:szCs w:val="26"/>
          <w:lang w:eastAsia="zh-CN"/>
          <w14:textFill>
            <w14:solidFill>
              <w14:schemeClr w14:val="tx1"/>
            </w14:solidFill>
          </w14:textFill>
        </w:rPr>
        <w:t>检验</w:t>
      </w:r>
      <w:r>
        <w:rPr>
          <w:rFonts w:hint="eastAsia" w:ascii="Times New Roman" w:hAnsi="Times New Roman" w:cstheme="minorEastAsia"/>
          <w:color w:val="000000" w:themeColor="text1"/>
          <w:sz w:val="26"/>
          <w:szCs w:val="26"/>
          <w:lang w:eastAsia="zh-CN"/>
          <w14:textFill>
            <w14:solidFill>
              <w14:schemeClr w14:val="tx1"/>
            </w14:solidFill>
          </w14:textFill>
        </w:rPr>
        <w:t>应</w:t>
      </w:r>
      <w:r>
        <w:rPr>
          <w:rFonts w:hint="eastAsia" w:ascii="Times New Roman" w:hAnsi="Times New Roman" w:eastAsiaTheme="minorEastAsia" w:cstheme="minorEastAsia"/>
          <w:color w:val="000000" w:themeColor="text1"/>
          <w:sz w:val="26"/>
          <w:szCs w:val="26"/>
          <w14:textFill>
            <w14:solidFill>
              <w14:schemeClr w14:val="tx1"/>
            </w14:solidFill>
          </w14:textFill>
        </w:rPr>
        <w:t>为见证取样送检。</w:t>
      </w:r>
    </w:p>
    <w:p w14:paraId="766049E2">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Times New Roman" w:hAnsi="Times New Roman" w:eastAsiaTheme="minorEastAsia" w:cstheme="minorEastAsia"/>
          <w:color w:val="000000" w:themeColor="text1"/>
          <w:sz w:val="26"/>
          <w:szCs w:val="26"/>
          <w:lang w:val="en-US" w:eastAsia="zh-CN"/>
          <w14:textFill>
            <w14:solidFill>
              <w14:schemeClr w14:val="tx1"/>
            </w14:solidFill>
          </w14:textFill>
        </w:rPr>
      </w:pPr>
      <w:r>
        <w:rPr>
          <w:rFonts w:hint="eastAsia" w:ascii="Times New Roman" w:hAnsi="Times New Roman" w:cstheme="minorEastAsia"/>
          <w:color w:val="000000" w:themeColor="text1"/>
          <w:sz w:val="26"/>
          <w:szCs w:val="26"/>
          <w:lang w:val="en-US" w:eastAsia="zh-CN"/>
          <w14:textFill>
            <w14:solidFill>
              <w14:schemeClr w14:val="tx1"/>
            </w14:solidFill>
          </w14:textFill>
        </w:rPr>
        <w:t>3.1.4 设计单位在设计文件中选用的防水材料除应符合本标准的规定外，尚应注明规格、型号、性能等技术指标，其质量要求必须符合现行国家或行业有关产品标准的规定。</w:t>
      </w:r>
    </w:p>
    <w:p w14:paraId="657DE930">
      <w:pPr>
        <w:keepNext w:val="0"/>
        <w:keepLines w:val="0"/>
        <w:pageBreakBefore w:val="0"/>
        <w:widowControl w:val="0"/>
        <w:kinsoku/>
        <w:wordWrap/>
        <w:overflowPunct/>
        <w:topLinePunct w:val="0"/>
        <w:autoSpaceDE/>
        <w:autoSpaceDN/>
        <w:bidi w:val="0"/>
        <w:adjustRightInd/>
        <w:snapToGrid/>
        <w:spacing w:before="161" w:beforeLines="50" w:after="161" w:afterLines="50" w:line="500" w:lineRule="exact"/>
        <w:ind w:left="0" w:leftChars="0" w:right="0" w:rightChars="0" w:firstLine="0" w:firstLineChars="0"/>
        <w:jc w:val="center"/>
        <w:textAlignment w:val="auto"/>
        <w:outlineLvl w:val="9"/>
        <w:rPr>
          <w:rFonts w:hint="eastAsia" w:ascii="Times New Roman" w:hAnsi="Times New Roman" w:eastAsia="黑体" w:cs="黑体"/>
          <w:color w:val="000000" w:themeColor="text1"/>
          <w:sz w:val="26"/>
          <w:szCs w:val="26"/>
          <w14:textFill>
            <w14:solidFill>
              <w14:schemeClr w14:val="tx1"/>
            </w14:solidFill>
          </w14:textFill>
        </w:rPr>
      </w:pPr>
      <w:r>
        <w:rPr>
          <w:rFonts w:hint="eastAsia" w:ascii="Times New Roman" w:hAnsi="Times New Roman" w:eastAsia="黑体" w:cs="黑体"/>
          <w:color w:val="000000" w:themeColor="text1"/>
          <w:sz w:val="26"/>
          <w:szCs w:val="26"/>
          <w14:textFill>
            <w14:solidFill>
              <w14:schemeClr w14:val="tx1"/>
            </w14:solidFill>
          </w14:textFill>
        </w:rPr>
        <w:t xml:space="preserve">3.2  </w:t>
      </w:r>
      <w:r>
        <w:rPr>
          <w:rFonts w:hint="eastAsia" w:ascii="Times New Roman" w:hAnsi="Times New Roman" w:eastAsia="黑体" w:cs="黑体"/>
          <w:color w:val="000000" w:themeColor="text1"/>
          <w:sz w:val="26"/>
          <w:szCs w:val="26"/>
          <w:lang w:eastAsia="zh-CN"/>
          <w14:textFill>
            <w14:solidFill>
              <w14:schemeClr w14:val="tx1"/>
            </w14:solidFill>
          </w14:textFill>
        </w:rPr>
        <w:t>材料</w:t>
      </w:r>
    </w:p>
    <w:p w14:paraId="487F1E3E">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6"/>
          <w:szCs w:val="26"/>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 xml:space="preserve">3.2.1  </w:t>
      </w:r>
      <w:r>
        <w:rPr>
          <w:rFonts w:hint="eastAsia" w:ascii="Times New Roman" w:hAnsi="Times New Roman"/>
          <w:color w:val="000000" w:themeColor="text1"/>
          <w:sz w:val="26"/>
          <w:szCs w:val="26"/>
          <w:lang w:val="en-US" w:eastAsia="zh-CN"/>
          <w14:textFill>
            <w14:solidFill>
              <w14:schemeClr w14:val="tx1"/>
            </w14:solidFill>
          </w14:textFill>
        </w:rPr>
        <w:t>水泥基</w:t>
      </w:r>
      <w:r>
        <w:rPr>
          <w:rFonts w:hint="eastAsia" w:ascii="Times New Roman" w:hAnsi="Times New Roman" w:cstheme="minorEastAsia"/>
          <w:color w:val="000000" w:themeColor="text1"/>
          <w:sz w:val="26"/>
          <w:szCs w:val="26"/>
          <w:lang w:val="en-US" w:eastAsia="zh-CN"/>
          <w14:textFill>
            <w14:solidFill>
              <w14:schemeClr w14:val="tx1"/>
            </w14:solidFill>
          </w14:textFill>
        </w:rPr>
        <w:t>渗透结晶型防水剂</w:t>
      </w:r>
      <w:r>
        <w:rPr>
          <w:rFonts w:hint="eastAsia" w:ascii="Times New Roman" w:hAnsi="Times New Roman" w:eastAsiaTheme="minorEastAsia" w:cstheme="minorEastAsia"/>
          <w:color w:val="000000" w:themeColor="text1"/>
          <w:sz w:val="26"/>
          <w:szCs w:val="26"/>
          <w14:textFill>
            <w14:solidFill>
              <w14:schemeClr w14:val="tx1"/>
            </w14:solidFill>
          </w14:textFill>
        </w:rPr>
        <w:t>适用于在水泥混凝土拌合物中按一定用量掺加，防水施工与混凝土浇筑同步完成，可长期承受静水压力，降低混凝土结构渗透系数，提高混凝土的耐久性和寿命。</w:t>
      </w:r>
    </w:p>
    <w:p w14:paraId="73FC797B">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default" w:ascii="Times New Roman" w:hAnsi="Times New Roman" w:eastAsiaTheme="minorEastAsia" w:cstheme="minorEastAsia"/>
          <w:color w:val="000000" w:themeColor="text1"/>
          <w:sz w:val="26"/>
          <w:szCs w:val="26"/>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 xml:space="preserve">3.2.2  </w:t>
      </w:r>
      <w:r>
        <w:rPr>
          <w:rFonts w:hint="eastAsia" w:ascii="Times New Roman" w:hAnsi="Times New Roman"/>
          <w:color w:val="000000" w:themeColor="text1"/>
          <w:sz w:val="26"/>
          <w:szCs w:val="26"/>
          <w:lang w:val="en-US" w:eastAsia="zh-CN"/>
          <w14:textFill>
            <w14:solidFill>
              <w14:schemeClr w14:val="tx1"/>
            </w14:solidFill>
          </w14:textFill>
        </w:rPr>
        <w:t>水泥基</w:t>
      </w:r>
      <w:r>
        <w:rPr>
          <w:rFonts w:hint="eastAsia" w:ascii="Times New Roman" w:hAnsi="Times New Roman" w:cstheme="minorEastAsia"/>
          <w:color w:val="000000" w:themeColor="text1"/>
          <w:sz w:val="26"/>
          <w:szCs w:val="26"/>
          <w:lang w:val="en-US" w:eastAsia="zh-CN"/>
          <w14:textFill>
            <w14:solidFill>
              <w14:schemeClr w14:val="tx1"/>
            </w14:solidFill>
          </w14:textFill>
        </w:rPr>
        <w:t>渗透结晶型</w:t>
      </w:r>
      <w:r>
        <w:rPr>
          <w:rFonts w:ascii="Times New Roman" w:hAnsi="宋体"/>
          <w:color w:val="000000" w:themeColor="text1"/>
          <w:sz w:val="26"/>
          <w:szCs w:val="26"/>
          <w14:textFill>
            <w14:solidFill>
              <w14:schemeClr w14:val="tx1"/>
            </w14:solidFill>
          </w14:textFill>
        </w:rPr>
        <w:t>防水涂料</w:t>
      </w:r>
      <w:r>
        <w:rPr>
          <w:rFonts w:hint="eastAsia" w:ascii="Times New Roman" w:hAnsi="Times New Roman" w:eastAsiaTheme="minorEastAsia" w:cstheme="minorEastAsia"/>
          <w:color w:val="000000" w:themeColor="text1"/>
          <w:sz w:val="26"/>
          <w:szCs w:val="26"/>
          <w14:textFill>
            <w14:solidFill>
              <w14:schemeClr w14:val="tx1"/>
            </w14:solidFill>
          </w14:textFill>
        </w:rPr>
        <w:t>适用于在水泥混凝土结构的迎水</w:t>
      </w:r>
      <w:r>
        <w:rPr>
          <w:rFonts w:hint="eastAsia" w:ascii="Times New Roman" w:hAnsi="Times New Roman" w:eastAsiaTheme="minorEastAsia" w:cstheme="minorEastAsia"/>
          <w:color w:val="000000" w:themeColor="text1"/>
          <w:sz w:val="26"/>
          <w:szCs w:val="26"/>
          <w:lang w:eastAsia="zh-CN"/>
          <w14:textFill>
            <w14:solidFill>
              <w14:schemeClr w14:val="tx1"/>
            </w14:solidFill>
          </w14:textFill>
        </w:rPr>
        <w:t>面</w:t>
      </w:r>
      <w:r>
        <w:rPr>
          <w:rFonts w:hint="eastAsia" w:ascii="Times New Roman" w:hAnsi="Times New Roman" w:eastAsiaTheme="minorEastAsia" w:cstheme="minorEastAsia"/>
          <w:color w:val="000000" w:themeColor="text1"/>
          <w:sz w:val="26"/>
          <w:szCs w:val="26"/>
          <w14:textFill>
            <w14:solidFill>
              <w14:schemeClr w14:val="tx1"/>
            </w14:solidFill>
          </w14:textFill>
        </w:rPr>
        <w:t>或背水面，采用刷涂或喷涂方法施工，可填充和封堵毛细孔道及微细缝隙，使混凝土结构密实达到防水效果。</w:t>
      </w:r>
    </w:p>
    <w:p w14:paraId="016E9E84">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6"/>
          <w:szCs w:val="26"/>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3.2.</w:t>
      </w:r>
      <w:r>
        <w:rPr>
          <w:rFonts w:hint="eastAsia" w:ascii="Times New Roman" w:hAnsi="Times New Roman" w:cstheme="minorEastAsia"/>
          <w:color w:val="000000" w:themeColor="text1"/>
          <w:sz w:val="26"/>
          <w:szCs w:val="26"/>
          <w:lang w:val="en-US" w:eastAsia="zh-CN"/>
          <w14:textFill>
            <w14:solidFill>
              <w14:schemeClr w14:val="tx1"/>
            </w14:solidFill>
          </w14:textFill>
        </w:rPr>
        <w:t>3</w:t>
      </w:r>
      <w:r>
        <w:rPr>
          <w:rFonts w:hint="eastAsia" w:ascii="Times New Roman" w:hAnsi="Times New Roman" w:eastAsiaTheme="minorEastAsia" w:cstheme="minorEastAsia"/>
          <w:color w:val="000000" w:themeColor="text1"/>
          <w:sz w:val="26"/>
          <w:szCs w:val="26"/>
          <w14:textFill>
            <w14:solidFill>
              <w14:schemeClr w14:val="tx1"/>
            </w14:solidFill>
          </w14:textFill>
        </w:rPr>
        <w:t xml:space="preserve">  修补砂浆适用于填充及修补水泥混凝土的冷缝、施工缝、结构裂缝、螺栓拉杆、蜂窝麻面、孔洞和结构受损剥落等缺陷部位。</w:t>
      </w:r>
    </w:p>
    <w:p w14:paraId="3C90DC93">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6"/>
          <w:szCs w:val="26"/>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3.2.</w:t>
      </w:r>
      <w:r>
        <w:rPr>
          <w:rFonts w:hint="eastAsia" w:ascii="Times New Roman" w:hAnsi="Times New Roman" w:cstheme="minorEastAsia"/>
          <w:color w:val="000000" w:themeColor="text1"/>
          <w:sz w:val="26"/>
          <w:szCs w:val="26"/>
          <w:lang w:val="en-US" w:eastAsia="zh-CN"/>
          <w14:textFill>
            <w14:solidFill>
              <w14:schemeClr w14:val="tx1"/>
            </w14:solidFill>
          </w14:textFill>
        </w:rPr>
        <w:t>4</w:t>
      </w:r>
      <w:r>
        <w:rPr>
          <w:rFonts w:hint="eastAsia" w:ascii="Times New Roman" w:hAnsi="Times New Roman" w:eastAsiaTheme="minorEastAsia" w:cstheme="minorEastAsia"/>
          <w:color w:val="000000" w:themeColor="text1"/>
          <w:sz w:val="26"/>
          <w:szCs w:val="26"/>
          <w14:textFill>
            <w14:solidFill>
              <w14:schemeClr w14:val="tx1"/>
            </w14:solidFill>
          </w14:textFill>
        </w:rPr>
        <w:t xml:space="preserve">  速凝堵漏剂适用于在水压下对严重渗漏部位的快速封堵和修补。</w:t>
      </w:r>
    </w:p>
    <w:p w14:paraId="74C63483">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6"/>
          <w:szCs w:val="26"/>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3.2.</w:t>
      </w:r>
      <w:r>
        <w:rPr>
          <w:rFonts w:hint="eastAsia" w:ascii="Times New Roman" w:hAnsi="Times New Roman" w:cstheme="minorEastAsia"/>
          <w:color w:val="000000" w:themeColor="text1"/>
          <w:sz w:val="26"/>
          <w:szCs w:val="26"/>
          <w:lang w:val="en-US" w:eastAsia="zh-CN"/>
          <w14:textFill>
            <w14:solidFill>
              <w14:schemeClr w14:val="tx1"/>
            </w14:solidFill>
          </w14:textFill>
        </w:rPr>
        <w:t>5 混凝土保护剂</w:t>
      </w:r>
      <w:r>
        <w:rPr>
          <w:rFonts w:hint="eastAsia" w:ascii="Times New Roman" w:hAnsi="Times New Roman" w:cstheme="minorEastAsia"/>
          <w:color w:val="000000" w:themeColor="text1"/>
          <w:sz w:val="26"/>
          <w:szCs w:val="26"/>
          <w:lang w:eastAsia="zh-CN"/>
          <w14:textFill>
            <w14:solidFill>
              <w14:schemeClr w14:val="tx1"/>
            </w14:solidFill>
          </w14:textFill>
        </w:rPr>
        <w:t>适用于喷涂到彻底清理干净的混凝土基层表面，封闭</w:t>
      </w:r>
      <w:r>
        <w:rPr>
          <w:rFonts w:hint="eastAsia" w:ascii="Times New Roman" w:hAnsi="Times New Roman" w:cstheme="minorEastAsia"/>
          <w:color w:val="000000" w:themeColor="text1"/>
          <w:sz w:val="26"/>
          <w:szCs w:val="26"/>
          <w:lang w:val="en-US" w:eastAsia="zh-CN"/>
          <w14:textFill>
            <w14:solidFill>
              <w14:schemeClr w14:val="tx1"/>
            </w14:solidFill>
          </w14:textFill>
        </w:rPr>
        <w:t>2mm以下的裂缝，同时可以提高混凝土表面的强度。</w:t>
      </w:r>
    </w:p>
    <w:p w14:paraId="51854DFD">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6"/>
          <w:szCs w:val="26"/>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3.2.</w:t>
      </w:r>
      <w:r>
        <w:rPr>
          <w:rFonts w:hint="eastAsia" w:ascii="Times New Roman" w:hAnsi="Times New Roman" w:cstheme="minorEastAsia"/>
          <w:color w:val="000000" w:themeColor="text1"/>
          <w:sz w:val="26"/>
          <w:szCs w:val="26"/>
          <w:lang w:val="en-US" w:eastAsia="zh-CN"/>
          <w14:textFill>
            <w14:solidFill>
              <w14:schemeClr w14:val="tx1"/>
            </w14:solidFill>
          </w14:textFill>
        </w:rPr>
        <w:t>6</w:t>
      </w:r>
      <w:r>
        <w:rPr>
          <w:rFonts w:hint="eastAsia" w:ascii="Times New Roman" w:hAnsi="Times New Roman" w:eastAsiaTheme="minorEastAsia" w:cstheme="minorEastAsia"/>
          <w:color w:val="000000" w:themeColor="text1"/>
          <w:sz w:val="26"/>
          <w:szCs w:val="26"/>
          <w14:textFill>
            <w14:solidFill>
              <w14:schemeClr w14:val="tx1"/>
            </w14:solidFill>
          </w14:textFill>
        </w:rPr>
        <w:t xml:space="preserve">  水泥基注浆料适用于注入水泥混凝土结构的内部，可密封较大空隙和裂缝，迅速凝固后将压力水阻断，并对预埋钢筋及锚件进行防腐保护。</w:t>
      </w:r>
    </w:p>
    <w:p w14:paraId="293B7674">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textAlignment w:val="auto"/>
        <w:rPr>
          <w:rFonts w:hint="eastAsia" w:ascii="Times New Roman" w:hAnsi="Times New Roman" w:eastAsiaTheme="minorEastAsia" w:cstheme="minorEastAsia"/>
          <w:color w:val="000000" w:themeColor="text1"/>
          <w:sz w:val="26"/>
          <w:szCs w:val="26"/>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3.</w:t>
      </w:r>
      <w:r>
        <w:rPr>
          <w:rFonts w:hint="eastAsia" w:ascii="Times New Roman" w:hAnsi="Times New Roman" w:eastAsiaTheme="minorEastAsia" w:cstheme="minorEastAsia"/>
          <w:color w:val="000000" w:themeColor="text1"/>
          <w:sz w:val="26"/>
          <w:szCs w:val="26"/>
          <w:lang w:val="en-US" w:eastAsia="zh-CN"/>
          <w14:textFill>
            <w14:solidFill>
              <w14:schemeClr w14:val="tx1"/>
            </w14:solidFill>
          </w14:textFill>
        </w:rPr>
        <w:t>2</w:t>
      </w:r>
      <w:r>
        <w:rPr>
          <w:rFonts w:hint="eastAsia" w:ascii="Times New Roman" w:hAnsi="Times New Roman" w:eastAsiaTheme="minorEastAsia" w:cstheme="minorEastAsia"/>
          <w:color w:val="000000" w:themeColor="text1"/>
          <w:sz w:val="26"/>
          <w:szCs w:val="26"/>
          <w14:textFill>
            <w14:solidFill>
              <w14:schemeClr w14:val="tx1"/>
            </w14:solidFill>
          </w14:textFill>
        </w:rPr>
        <w:t>.</w:t>
      </w:r>
      <w:r>
        <w:rPr>
          <w:rFonts w:hint="eastAsia" w:ascii="Times New Roman" w:hAnsi="Times New Roman" w:cstheme="minorEastAsia"/>
          <w:color w:val="000000" w:themeColor="text1"/>
          <w:sz w:val="26"/>
          <w:szCs w:val="26"/>
          <w:lang w:val="en-US" w:eastAsia="zh-CN"/>
          <w14:textFill>
            <w14:solidFill>
              <w14:schemeClr w14:val="tx1"/>
            </w14:solidFill>
          </w14:textFill>
        </w:rPr>
        <w:t>7</w:t>
      </w:r>
      <w:r>
        <w:rPr>
          <w:rFonts w:hint="eastAsia" w:ascii="Times New Roman" w:hAnsi="Times New Roman" w:eastAsiaTheme="minorEastAsia" w:cstheme="minorEastAsia"/>
          <w:color w:val="000000" w:themeColor="text1"/>
          <w:sz w:val="26"/>
          <w:szCs w:val="26"/>
          <w14:textFill>
            <w14:solidFill>
              <w14:schemeClr w14:val="tx1"/>
            </w14:solidFill>
          </w14:textFill>
        </w:rPr>
        <w:t xml:space="preserve">  缓膨胀型止水条适用于水泥混凝土结构的施工缝、后浇带、穿墙管、结构缝等部位的迎水面</w:t>
      </w:r>
      <w:r>
        <w:rPr>
          <w:rFonts w:hint="eastAsia" w:ascii="Times New Roman" w:hAnsi="Times New Roman" w:eastAsiaTheme="minorEastAsia" w:cstheme="minorEastAsia"/>
          <w:color w:val="000000" w:themeColor="text1"/>
          <w:sz w:val="26"/>
          <w:szCs w:val="26"/>
          <w:lang w:eastAsia="zh-CN"/>
          <w14:textFill>
            <w14:solidFill>
              <w14:schemeClr w14:val="tx1"/>
            </w14:solidFill>
          </w14:textFill>
        </w:rPr>
        <w:t>，</w:t>
      </w:r>
      <w:r>
        <w:rPr>
          <w:rFonts w:hint="eastAsia" w:ascii="Times New Roman" w:hAnsi="Times New Roman" w:eastAsiaTheme="minorEastAsia" w:cstheme="minorEastAsia"/>
          <w:color w:val="000000" w:themeColor="text1"/>
          <w:sz w:val="26"/>
          <w:szCs w:val="26"/>
          <w14:textFill>
            <w14:solidFill>
              <w14:schemeClr w14:val="tx1"/>
            </w14:solidFill>
          </w14:textFill>
        </w:rPr>
        <w:t>当产品接触水时体积会缓慢的膨胀扩大，防止水分或其他液体的渗透。</w:t>
      </w:r>
    </w:p>
    <w:p w14:paraId="4DC6E942">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textAlignment w:val="auto"/>
        <w:rPr>
          <w:rFonts w:hint="eastAsia" w:ascii="Times New Roman" w:hAnsi="Times New Roman" w:eastAsiaTheme="minorEastAsia" w:cstheme="minorEastAsia"/>
          <w:color w:val="000000" w:themeColor="text1"/>
          <w:sz w:val="26"/>
          <w:szCs w:val="26"/>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3.</w:t>
      </w:r>
      <w:r>
        <w:rPr>
          <w:rFonts w:hint="eastAsia" w:ascii="Times New Roman" w:hAnsi="Times New Roman" w:eastAsiaTheme="minorEastAsia" w:cstheme="minorEastAsia"/>
          <w:color w:val="000000" w:themeColor="text1"/>
          <w:sz w:val="26"/>
          <w:szCs w:val="26"/>
          <w:lang w:val="en-US" w:eastAsia="zh-CN"/>
          <w14:textFill>
            <w14:solidFill>
              <w14:schemeClr w14:val="tx1"/>
            </w14:solidFill>
          </w14:textFill>
        </w:rPr>
        <w:t>2</w:t>
      </w:r>
      <w:r>
        <w:rPr>
          <w:rFonts w:hint="eastAsia" w:ascii="Times New Roman" w:hAnsi="Times New Roman" w:eastAsiaTheme="minorEastAsia" w:cstheme="minorEastAsia"/>
          <w:color w:val="000000" w:themeColor="text1"/>
          <w:sz w:val="26"/>
          <w:szCs w:val="26"/>
          <w14:textFill>
            <w14:solidFill>
              <w14:schemeClr w14:val="tx1"/>
            </w14:solidFill>
          </w14:textFill>
        </w:rPr>
        <w:t>.</w:t>
      </w:r>
      <w:r>
        <w:rPr>
          <w:rFonts w:hint="eastAsia" w:ascii="Times New Roman" w:hAnsi="Times New Roman" w:cstheme="minorEastAsia"/>
          <w:color w:val="000000" w:themeColor="text1"/>
          <w:sz w:val="26"/>
          <w:szCs w:val="26"/>
          <w:lang w:val="en-US" w:eastAsia="zh-CN"/>
          <w14:textFill>
            <w14:solidFill>
              <w14:schemeClr w14:val="tx1"/>
            </w14:solidFill>
          </w14:textFill>
        </w:rPr>
        <w:t>8</w:t>
      </w:r>
      <w:r>
        <w:rPr>
          <w:rFonts w:hint="eastAsia" w:ascii="Times New Roman" w:hAnsi="Times New Roman" w:eastAsiaTheme="minorEastAsia" w:cstheme="minorEastAsia"/>
          <w:color w:val="000000" w:themeColor="text1"/>
          <w:sz w:val="26"/>
          <w:szCs w:val="26"/>
          <w14:textFill>
            <w14:solidFill>
              <w14:schemeClr w14:val="tx1"/>
            </w14:solidFill>
          </w14:textFill>
        </w:rPr>
        <w:t xml:space="preserve">  快速膨胀型</w:t>
      </w:r>
      <w:r>
        <w:rPr>
          <w:rFonts w:hint="eastAsia" w:ascii="Times New Roman" w:hAnsi="Times New Roman" w:eastAsiaTheme="minorEastAsia" w:cstheme="minorEastAsia"/>
          <w:color w:val="000000" w:themeColor="text1"/>
          <w:sz w:val="26"/>
          <w:szCs w:val="26"/>
          <w:lang w:eastAsia="zh-CN"/>
          <w14:textFill>
            <w14:solidFill>
              <w14:schemeClr w14:val="tx1"/>
            </w14:solidFill>
          </w14:textFill>
        </w:rPr>
        <w:t>止</w:t>
      </w:r>
      <w:r>
        <w:rPr>
          <w:rFonts w:hint="eastAsia" w:ascii="Times New Roman" w:hAnsi="Times New Roman" w:eastAsiaTheme="minorEastAsia" w:cstheme="minorEastAsia"/>
          <w:color w:val="000000" w:themeColor="text1"/>
          <w:sz w:val="26"/>
          <w:szCs w:val="26"/>
          <w14:textFill>
            <w14:solidFill>
              <w14:schemeClr w14:val="tx1"/>
            </w14:solidFill>
          </w14:textFill>
        </w:rPr>
        <w:t>水条适用于水泥混凝土结构的施工缝、后浇带、穿墙管、结构缝等部位的迎水面，当产品接触水时体积迅速的膨胀扩大，防止水分或其他液体的渗透。</w:t>
      </w:r>
    </w:p>
    <w:p w14:paraId="63AFE9BE">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textAlignment w:val="auto"/>
        <w:rPr>
          <w:rFonts w:hint="eastAsia" w:ascii="Times New Roman" w:hAnsi="Times New Roman" w:eastAsiaTheme="minorEastAsia" w:cstheme="minorEastAsia"/>
          <w:color w:val="000000" w:themeColor="text1"/>
          <w:sz w:val="26"/>
          <w:szCs w:val="26"/>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3.</w:t>
      </w:r>
      <w:r>
        <w:rPr>
          <w:rFonts w:hint="eastAsia" w:ascii="Times New Roman" w:hAnsi="Times New Roman" w:eastAsiaTheme="minorEastAsia" w:cstheme="minorEastAsia"/>
          <w:color w:val="000000" w:themeColor="text1"/>
          <w:sz w:val="26"/>
          <w:szCs w:val="26"/>
          <w:lang w:val="en-US" w:eastAsia="zh-CN"/>
          <w14:textFill>
            <w14:solidFill>
              <w14:schemeClr w14:val="tx1"/>
            </w14:solidFill>
          </w14:textFill>
        </w:rPr>
        <w:t>2</w:t>
      </w:r>
      <w:r>
        <w:rPr>
          <w:rFonts w:hint="eastAsia" w:ascii="Times New Roman" w:hAnsi="Times New Roman" w:eastAsiaTheme="minorEastAsia" w:cstheme="minorEastAsia"/>
          <w:color w:val="000000" w:themeColor="text1"/>
          <w:sz w:val="26"/>
          <w:szCs w:val="26"/>
          <w14:textFill>
            <w14:solidFill>
              <w14:schemeClr w14:val="tx1"/>
            </w14:solidFill>
          </w14:textFill>
        </w:rPr>
        <w:t>.</w:t>
      </w:r>
      <w:r>
        <w:rPr>
          <w:rFonts w:hint="eastAsia" w:ascii="Times New Roman" w:hAnsi="Times New Roman" w:cstheme="minorEastAsia"/>
          <w:color w:val="000000" w:themeColor="text1"/>
          <w:sz w:val="26"/>
          <w:szCs w:val="26"/>
          <w:lang w:val="en-US" w:eastAsia="zh-CN"/>
          <w14:textFill>
            <w14:solidFill>
              <w14:schemeClr w14:val="tx1"/>
            </w14:solidFill>
          </w14:textFill>
        </w:rPr>
        <w:t>9</w:t>
      </w:r>
      <w:r>
        <w:rPr>
          <w:rFonts w:hint="eastAsia" w:ascii="Times New Roman" w:hAnsi="Times New Roman" w:eastAsiaTheme="minorEastAsia" w:cstheme="minorEastAsia"/>
          <w:color w:val="000000" w:themeColor="text1"/>
          <w:sz w:val="26"/>
          <w:szCs w:val="26"/>
          <w14:textFill>
            <w14:solidFill>
              <w14:schemeClr w14:val="tx1"/>
            </w14:solidFill>
          </w14:textFill>
        </w:rPr>
        <w:t xml:space="preserve"> 止水条粘结剂适用于止水条的安装和固定，可提高止水</w:t>
      </w:r>
      <w:r>
        <w:rPr>
          <w:rFonts w:hint="eastAsia" w:ascii="Times New Roman" w:hAnsi="Times New Roman" w:cstheme="minorEastAsia"/>
          <w:color w:val="000000" w:themeColor="text1"/>
          <w:sz w:val="26"/>
          <w:szCs w:val="26"/>
          <w:lang w:eastAsia="zh-CN"/>
          <w14:textFill>
            <w14:solidFill>
              <w14:schemeClr w14:val="tx1"/>
            </w14:solidFill>
          </w14:textFill>
        </w:rPr>
        <w:t>条</w:t>
      </w:r>
      <w:r>
        <w:rPr>
          <w:rFonts w:hint="eastAsia" w:ascii="Times New Roman" w:hAnsi="Times New Roman" w:eastAsiaTheme="minorEastAsia" w:cstheme="minorEastAsia"/>
          <w:color w:val="000000" w:themeColor="text1"/>
          <w:sz w:val="26"/>
          <w:szCs w:val="26"/>
          <w14:textFill>
            <w14:solidFill>
              <w14:schemeClr w14:val="tx1"/>
            </w14:solidFill>
          </w14:textFill>
        </w:rPr>
        <w:t>与混凝土之间的粘结力，确保在混凝土浇筑的过程中不发生移位。</w:t>
      </w:r>
    </w:p>
    <w:p w14:paraId="468C449B">
      <w:pPr>
        <w:keepNext w:val="0"/>
        <w:keepLines w:val="0"/>
        <w:pageBreakBefore w:val="0"/>
        <w:widowControl w:val="0"/>
        <w:kinsoku/>
        <w:wordWrap/>
        <w:overflowPunct/>
        <w:topLinePunct w:val="0"/>
        <w:autoSpaceDE/>
        <w:autoSpaceDN/>
        <w:bidi w:val="0"/>
        <w:adjustRightInd/>
        <w:snapToGrid/>
        <w:spacing w:before="161" w:beforeLines="50" w:after="161" w:afterLines="50" w:line="500" w:lineRule="exact"/>
        <w:ind w:left="0" w:leftChars="0" w:right="0" w:rightChars="0" w:firstLine="0" w:firstLineChars="0"/>
        <w:jc w:val="center"/>
        <w:textAlignment w:val="auto"/>
        <w:outlineLvl w:val="9"/>
        <w:rPr>
          <w:rFonts w:hint="eastAsia" w:ascii="Times New Roman" w:hAnsi="Times New Roman" w:eastAsia="黑体" w:cs="黑体"/>
          <w:color w:val="000000" w:themeColor="text1"/>
          <w:sz w:val="26"/>
          <w:szCs w:val="26"/>
          <w14:textFill>
            <w14:solidFill>
              <w14:schemeClr w14:val="tx1"/>
            </w14:solidFill>
          </w14:textFill>
        </w:rPr>
      </w:pPr>
      <w:r>
        <w:rPr>
          <w:rFonts w:hint="eastAsia" w:ascii="Times New Roman" w:hAnsi="Times New Roman" w:eastAsia="黑体" w:cs="黑体"/>
          <w:color w:val="000000" w:themeColor="text1"/>
          <w:sz w:val="26"/>
          <w:szCs w:val="26"/>
          <w14:textFill>
            <w14:solidFill>
              <w14:schemeClr w14:val="tx1"/>
            </w14:solidFill>
          </w14:textFill>
        </w:rPr>
        <w:t>3.3  性能</w:t>
      </w:r>
      <w:r>
        <w:rPr>
          <w:rFonts w:hint="eastAsia" w:ascii="Times New Roman" w:hAnsi="Times New Roman" w:eastAsia="黑体" w:cs="黑体"/>
          <w:color w:val="000000" w:themeColor="text1"/>
          <w:sz w:val="26"/>
          <w:szCs w:val="26"/>
          <w:lang w:eastAsia="zh-CN"/>
          <w14:textFill>
            <w14:solidFill>
              <w14:schemeClr w14:val="tx1"/>
            </w14:solidFill>
          </w14:textFill>
        </w:rPr>
        <w:t>指标</w:t>
      </w:r>
    </w:p>
    <w:p w14:paraId="33691F05">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rPr>
          <w:rFonts w:hint="eastAsia" w:ascii="Times New Roman" w:hAnsi="Times New Roman" w:cstheme="minorEastAsia"/>
          <w:color w:val="000000" w:themeColor="text1"/>
          <w:sz w:val="26"/>
          <w:szCs w:val="26"/>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 xml:space="preserve">3.3.1  </w:t>
      </w:r>
      <w:r>
        <w:rPr>
          <w:rFonts w:hint="eastAsia" w:ascii="Times New Roman" w:hAnsi="Times New Roman"/>
          <w:color w:val="000000" w:themeColor="text1"/>
          <w:sz w:val="26"/>
          <w:szCs w:val="26"/>
          <w:lang w:val="en-US" w:eastAsia="zh-CN"/>
          <w14:textFill>
            <w14:solidFill>
              <w14:schemeClr w14:val="tx1"/>
            </w14:solidFill>
          </w14:textFill>
        </w:rPr>
        <w:t>水泥基</w:t>
      </w:r>
      <w:r>
        <w:rPr>
          <w:rFonts w:hint="eastAsia" w:ascii="Times New Roman" w:hAnsi="Times New Roman" w:cstheme="minorEastAsia"/>
          <w:color w:val="000000" w:themeColor="text1"/>
          <w:sz w:val="26"/>
          <w:szCs w:val="26"/>
          <w:lang w:val="en-US" w:eastAsia="zh-CN"/>
          <w14:textFill>
            <w14:solidFill>
              <w14:schemeClr w14:val="tx1"/>
            </w14:solidFill>
          </w14:textFill>
        </w:rPr>
        <w:t>渗透结晶型防水剂</w:t>
      </w:r>
      <w:r>
        <w:rPr>
          <w:rFonts w:hint="eastAsia" w:ascii="Times New Roman" w:hAnsi="Times New Roman" w:cstheme="minorEastAsia"/>
          <w:color w:val="000000" w:themeColor="text1"/>
          <w:sz w:val="26"/>
          <w:szCs w:val="26"/>
          <w:lang w:eastAsia="zh-CN"/>
          <w14:textFill>
            <w14:solidFill>
              <w14:schemeClr w14:val="tx1"/>
            </w14:solidFill>
          </w14:textFill>
        </w:rPr>
        <w:t>的性能指标应符合表</w:t>
      </w:r>
      <w:r>
        <w:rPr>
          <w:rFonts w:hint="eastAsia" w:ascii="Times New Roman" w:hAnsi="Times New Roman" w:cstheme="minorEastAsia"/>
          <w:color w:val="000000" w:themeColor="text1"/>
          <w:sz w:val="26"/>
          <w:szCs w:val="26"/>
          <w:lang w:val="en-US" w:eastAsia="zh-CN"/>
          <w14:textFill>
            <w14:solidFill>
              <w14:schemeClr w14:val="tx1"/>
            </w14:solidFill>
          </w14:textFill>
        </w:rPr>
        <w:t>3.3.1的规定，其检验方法宜按现行国家标准《水泥基渗透结晶型防水材料》GB18445的有关规定执行。</w:t>
      </w:r>
    </w:p>
    <w:p w14:paraId="543F6D9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黑体" w:cs="黑体"/>
          <w:color w:val="000000" w:themeColor="text1"/>
          <w:sz w:val="28"/>
          <w:szCs w:val="28"/>
          <w:lang w:val="en-US" w:eastAsia="zh-CN"/>
          <w14:textFill>
            <w14:solidFill>
              <w14:schemeClr w14:val="tx1"/>
            </w14:solidFill>
          </w14:textFill>
        </w:rPr>
      </w:pPr>
      <w:r>
        <w:rPr>
          <w:rFonts w:hint="eastAsia" w:ascii="Times New Roman" w:hAnsi="Times New Roman" w:eastAsia="黑体" w:cs="黑体"/>
          <w:color w:val="000000" w:themeColor="text1"/>
          <w:sz w:val="28"/>
          <w:szCs w:val="28"/>
          <w:lang w:val="en-US" w:eastAsia="zh-CN"/>
          <w14:textFill>
            <w14:solidFill>
              <w14:schemeClr w14:val="tx1"/>
            </w14:solidFill>
          </w14:textFill>
        </w:rPr>
        <w:t>表3.3.1 水泥基渗透结晶型防水剂性能指标</w:t>
      </w:r>
    </w:p>
    <w:tbl>
      <w:tblPr>
        <w:tblStyle w:val="11"/>
        <w:tblW w:w="786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313"/>
        <w:gridCol w:w="215"/>
        <w:gridCol w:w="3167"/>
        <w:gridCol w:w="2169"/>
      </w:tblGrid>
      <w:tr w14:paraId="6A0315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5695" w:type="dxa"/>
            <w:gridSpan w:val="3"/>
            <w:tcBorders>
              <w:tl2br w:val="nil"/>
              <w:tr2bl w:val="nil"/>
            </w:tcBorders>
            <w:vAlign w:val="center"/>
          </w:tcPr>
          <w:p w14:paraId="2D9C4B3E">
            <w:pPr>
              <w:jc w:val="center"/>
              <w:rPr>
                <w:rFonts w:hint="eastAsia" w:ascii="Times New Roman" w:hAnsi="Times New Roman" w:eastAsia="黑体" w:cs="黑体"/>
                <w:color w:val="000000" w:themeColor="text1"/>
                <w:sz w:val="24"/>
                <w:szCs w:val="24"/>
                <w14:textFill>
                  <w14:solidFill>
                    <w14:schemeClr w14:val="tx1"/>
                  </w14:solidFill>
                </w14:textFill>
              </w:rPr>
            </w:pPr>
            <w:r>
              <w:rPr>
                <w:rFonts w:hint="eastAsia" w:ascii="Times New Roman" w:hAnsi="Times New Roman" w:eastAsia="黑体" w:cs="黑体"/>
                <w:color w:val="000000" w:themeColor="text1"/>
                <w:sz w:val="24"/>
                <w:szCs w:val="24"/>
                <w14:textFill>
                  <w14:solidFill>
                    <w14:schemeClr w14:val="tx1"/>
                  </w14:solidFill>
                </w14:textFill>
              </w:rPr>
              <w:t>项目</w:t>
            </w:r>
          </w:p>
        </w:tc>
        <w:tc>
          <w:tcPr>
            <w:tcW w:w="2169" w:type="dxa"/>
            <w:tcBorders>
              <w:tl2br w:val="nil"/>
              <w:tr2bl w:val="nil"/>
            </w:tcBorders>
            <w:vAlign w:val="center"/>
          </w:tcPr>
          <w:p w14:paraId="72739B83">
            <w:pPr>
              <w:jc w:val="center"/>
              <w:rPr>
                <w:rFonts w:hint="eastAsia" w:ascii="Times New Roman" w:hAnsi="Times New Roman" w:eastAsia="黑体" w:cs="黑体"/>
                <w:color w:val="000000" w:themeColor="text1"/>
                <w:sz w:val="24"/>
                <w:szCs w:val="24"/>
                <w:lang w:eastAsia="zh-CN"/>
                <w14:textFill>
                  <w14:solidFill>
                    <w14:schemeClr w14:val="tx1"/>
                  </w14:solidFill>
                </w14:textFill>
              </w:rPr>
            </w:pPr>
            <w:r>
              <w:rPr>
                <w:rFonts w:hint="eastAsia" w:ascii="Times New Roman" w:hAnsi="Times New Roman" w:eastAsia="黑体" w:cs="黑体"/>
                <w:color w:val="000000" w:themeColor="text1"/>
                <w:sz w:val="24"/>
                <w:szCs w:val="24"/>
                <w:lang w:eastAsia="zh-CN"/>
                <w14:textFill>
                  <w14:solidFill>
                    <w14:schemeClr w14:val="tx1"/>
                  </w14:solidFill>
                </w14:textFill>
              </w:rPr>
              <w:t>指标</w:t>
            </w:r>
          </w:p>
        </w:tc>
      </w:tr>
      <w:tr w14:paraId="57D889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95" w:type="dxa"/>
            <w:gridSpan w:val="3"/>
            <w:tcBorders>
              <w:tl2br w:val="nil"/>
              <w:tr2bl w:val="nil"/>
            </w:tcBorders>
            <w:vAlign w:val="center"/>
          </w:tcPr>
          <w:p w14:paraId="3CA8F4F4">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外观</w:t>
            </w:r>
          </w:p>
        </w:tc>
        <w:tc>
          <w:tcPr>
            <w:tcW w:w="2169" w:type="dxa"/>
            <w:tcBorders>
              <w:tl2br w:val="nil"/>
              <w:tr2bl w:val="nil"/>
            </w:tcBorders>
            <w:vAlign w:val="center"/>
          </w:tcPr>
          <w:p w14:paraId="2BC91873">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均匀、无结</w:t>
            </w:r>
            <w:r>
              <w:rPr>
                <w:rFonts w:hint="eastAsia" w:ascii="Times New Roman" w:hAnsi="Times New Roman" w:cstheme="minorEastAsia"/>
                <w:color w:val="000000" w:themeColor="text1"/>
                <w:sz w:val="24"/>
                <w:szCs w:val="24"/>
                <w:lang w:eastAsia="zh-CN"/>
                <w14:textFill>
                  <w14:solidFill>
                    <w14:schemeClr w14:val="tx1"/>
                  </w14:solidFill>
                </w14:textFill>
              </w:rPr>
              <w:t>块</w:t>
            </w:r>
          </w:p>
        </w:tc>
      </w:tr>
      <w:tr w14:paraId="301CC9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95" w:type="dxa"/>
            <w:gridSpan w:val="3"/>
            <w:tcBorders>
              <w:tl2br w:val="nil"/>
              <w:tr2bl w:val="nil"/>
            </w:tcBorders>
            <w:vAlign w:val="center"/>
          </w:tcPr>
          <w:p w14:paraId="27506176">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t>含水率</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w:t>
            </w:r>
          </w:p>
        </w:tc>
        <w:tc>
          <w:tcPr>
            <w:tcW w:w="2169" w:type="dxa"/>
            <w:tcBorders>
              <w:tl2br w:val="nil"/>
              <w:tr2bl w:val="nil"/>
            </w:tcBorders>
            <w:vAlign w:val="center"/>
          </w:tcPr>
          <w:p w14:paraId="005EA42D">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lang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14:textFill>
                  <w14:solidFill>
                    <w14:schemeClr w14:val="tx1"/>
                  </w14:solidFill>
                </w14:textFill>
              </w:rPr>
              <w:t>1.5</w:t>
            </w:r>
          </w:p>
        </w:tc>
      </w:tr>
      <w:tr w14:paraId="7A6712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95" w:type="dxa"/>
            <w:gridSpan w:val="3"/>
            <w:tcBorders>
              <w:tl2br w:val="nil"/>
              <w:tr2bl w:val="nil"/>
            </w:tcBorders>
            <w:vAlign w:val="center"/>
          </w:tcPr>
          <w:p w14:paraId="25C37246">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细度</w:t>
            </w:r>
            <w:r>
              <w:rPr>
                <w:rFonts w:hint="eastAsia" w:ascii="Times New Roman" w:hAnsi="Times New Roman" w:cstheme="minorEastAsia"/>
                <w:color w:val="000000" w:themeColor="text1"/>
                <w:sz w:val="24"/>
                <w:szCs w:val="24"/>
                <w:lang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14:textFill>
                  <w14:solidFill>
                    <w14:schemeClr w14:val="tx1"/>
                  </w14:solidFill>
                </w14:textFill>
              </w:rPr>
              <w:t>0.63mm筛余</w:t>
            </w:r>
            <w:r>
              <w:rPr>
                <w:rFonts w:hint="eastAsia" w:ascii="Times New Roman" w:hAnsi="Times New Roman" w:cstheme="minorEastAsia"/>
                <w:color w:val="000000" w:themeColor="text1"/>
                <w:sz w:val="24"/>
                <w:szCs w:val="24"/>
                <w:lang w:eastAsia="zh-CN"/>
                <w14:textFill>
                  <w14:solidFill>
                    <w14:schemeClr w14:val="tx1"/>
                  </w14:solidFill>
                </w14:textFill>
              </w:rPr>
              <w:t>，</w:t>
            </w:r>
            <w:r>
              <w:rPr>
                <w:rFonts w:hint="eastAsia" w:ascii="Times New Roman" w:hAnsi="Times New Roman" w:cstheme="minorEastAsia"/>
                <w:color w:val="000000" w:themeColor="text1"/>
                <w:sz w:val="24"/>
                <w:szCs w:val="24"/>
                <w:lang w:val="en-US" w:eastAsia="zh-CN"/>
                <w14:textFill>
                  <w14:solidFill>
                    <w14:schemeClr w14:val="tx1"/>
                  </w14:solidFill>
                </w14:textFill>
              </w:rPr>
              <w:t>%</w:t>
            </w:r>
            <w:r>
              <w:rPr>
                <w:rFonts w:hint="eastAsia" w:ascii="Times New Roman" w:hAnsi="Times New Roman" w:cstheme="minorEastAsia"/>
                <w:color w:val="000000" w:themeColor="text1"/>
                <w:sz w:val="24"/>
                <w:szCs w:val="24"/>
                <w:lang w:eastAsia="zh-CN"/>
                <w14:textFill>
                  <w14:solidFill>
                    <w14:schemeClr w14:val="tx1"/>
                  </w14:solidFill>
                </w14:textFill>
              </w:rPr>
              <w:t>）</w:t>
            </w:r>
          </w:p>
        </w:tc>
        <w:tc>
          <w:tcPr>
            <w:tcW w:w="2169" w:type="dxa"/>
            <w:tcBorders>
              <w:tl2br w:val="nil"/>
              <w:tr2bl w:val="nil"/>
            </w:tcBorders>
            <w:vAlign w:val="center"/>
          </w:tcPr>
          <w:p w14:paraId="0CC11CED">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lang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14:textFill>
                  <w14:solidFill>
                    <w14:schemeClr w14:val="tx1"/>
                  </w14:solidFill>
                </w14:textFill>
              </w:rPr>
              <w:t>5</w:t>
            </w:r>
          </w:p>
        </w:tc>
      </w:tr>
      <w:tr w14:paraId="7070E6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95" w:type="dxa"/>
            <w:gridSpan w:val="3"/>
            <w:tcBorders>
              <w:tl2br w:val="nil"/>
              <w:tr2bl w:val="nil"/>
            </w:tcBorders>
            <w:vAlign w:val="center"/>
          </w:tcPr>
          <w:p w14:paraId="711CECC9">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氯离子含量</w:t>
            </w:r>
            <w:r>
              <w:rPr>
                <w:rFonts w:hint="eastAsia" w:ascii="Times New Roman" w:hAnsi="Times New Roman" w:cstheme="minorEastAsia"/>
                <w:color w:val="000000" w:themeColor="text1"/>
                <w:sz w:val="24"/>
                <w:szCs w:val="24"/>
                <w:lang w:eastAsia="zh-CN"/>
                <w14:textFill>
                  <w14:solidFill>
                    <w14:schemeClr w14:val="tx1"/>
                  </w14:solidFill>
                </w14:textFill>
              </w:rPr>
              <w:t>（</w:t>
            </w:r>
            <w:r>
              <w:rPr>
                <w:rFonts w:hint="eastAsia" w:ascii="Times New Roman" w:hAnsi="Times New Roman" w:cstheme="minorEastAsia"/>
                <w:color w:val="000000" w:themeColor="text1"/>
                <w:sz w:val="24"/>
                <w:szCs w:val="24"/>
                <w:lang w:val="en-US" w:eastAsia="zh-CN"/>
                <w14:textFill>
                  <w14:solidFill>
                    <w14:schemeClr w14:val="tx1"/>
                  </w14:solidFill>
                </w14:textFill>
              </w:rPr>
              <w:t>%</w:t>
            </w:r>
            <w:r>
              <w:rPr>
                <w:rFonts w:hint="eastAsia" w:ascii="Times New Roman" w:hAnsi="Times New Roman" w:cstheme="minorEastAsia"/>
                <w:color w:val="000000" w:themeColor="text1"/>
                <w:sz w:val="24"/>
                <w:szCs w:val="24"/>
                <w:lang w:eastAsia="zh-CN"/>
                <w14:textFill>
                  <w14:solidFill>
                    <w14:schemeClr w14:val="tx1"/>
                  </w14:solidFill>
                </w14:textFill>
              </w:rPr>
              <w:t>）</w:t>
            </w:r>
          </w:p>
        </w:tc>
        <w:tc>
          <w:tcPr>
            <w:tcW w:w="2169" w:type="dxa"/>
            <w:tcBorders>
              <w:tl2br w:val="nil"/>
              <w:tr2bl w:val="nil"/>
            </w:tcBorders>
            <w:vAlign w:val="center"/>
          </w:tcPr>
          <w:p w14:paraId="3CDDF2B5">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lang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14:textFill>
                  <w14:solidFill>
                    <w14:schemeClr w14:val="tx1"/>
                  </w14:solidFill>
                </w14:textFill>
              </w:rPr>
              <w:t>0.10</w:t>
            </w:r>
          </w:p>
        </w:tc>
      </w:tr>
      <w:tr w14:paraId="23DB02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95" w:type="dxa"/>
            <w:gridSpan w:val="3"/>
            <w:tcBorders>
              <w:tl2br w:val="nil"/>
              <w:tr2bl w:val="nil"/>
            </w:tcBorders>
            <w:vAlign w:val="center"/>
          </w:tcPr>
          <w:p w14:paraId="3C24D447">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总碱量</w:t>
            </w:r>
            <w:r>
              <w:rPr>
                <w:rFonts w:hint="eastAsia" w:ascii="Times New Roman" w:hAnsi="Times New Roman" w:cstheme="minorEastAsia"/>
                <w:color w:val="000000" w:themeColor="text1"/>
                <w:sz w:val="24"/>
                <w:szCs w:val="24"/>
                <w:lang w:eastAsia="zh-CN"/>
                <w14:textFill>
                  <w14:solidFill>
                    <w14:schemeClr w14:val="tx1"/>
                  </w14:solidFill>
                </w14:textFill>
              </w:rPr>
              <w:t>（</w:t>
            </w:r>
            <w:r>
              <w:rPr>
                <w:rFonts w:hint="eastAsia" w:ascii="Times New Roman" w:hAnsi="Times New Roman" w:cstheme="minorEastAsia"/>
                <w:color w:val="000000" w:themeColor="text1"/>
                <w:sz w:val="24"/>
                <w:szCs w:val="24"/>
                <w:lang w:val="en-US" w:eastAsia="zh-CN"/>
                <w14:textFill>
                  <w14:solidFill>
                    <w14:schemeClr w14:val="tx1"/>
                  </w14:solidFill>
                </w14:textFill>
              </w:rPr>
              <w:t>%</w:t>
            </w:r>
            <w:r>
              <w:rPr>
                <w:rFonts w:hint="eastAsia" w:ascii="Times New Roman" w:hAnsi="Times New Roman" w:cstheme="minorEastAsia"/>
                <w:color w:val="000000" w:themeColor="text1"/>
                <w:sz w:val="24"/>
                <w:szCs w:val="24"/>
                <w:lang w:eastAsia="zh-CN"/>
                <w14:textFill>
                  <w14:solidFill>
                    <w14:schemeClr w14:val="tx1"/>
                  </w14:solidFill>
                </w14:textFill>
              </w:rPr>
              <w:t>）</w:t>
            </w:r>
          </w:p>
        </w:tc>
        <w:tc>
          <w:tcPr>
            <w:tcW w:w="2169" w:type="dxa"/>
            <w:tcBorders>
              <w:tl2br w:val="nil"/>
              <w:tr2bl w:val="nil"/>
            </w:tcBorders>
            <w:vAlign w:val="center"/>
          </w:tcPr>
          <w:p w14:paraId="502C2BB1">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报告实测值</w:t>
            </w:r>
          </w:p>
        </w:tc>
      </w:tr>
      <w:tr w14:paraId="4B7AE3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95" w:type="dxa"/>
            <w:gridSpan w:val="3"/>
            <w:tcBorders>
              <w:tl2br w:val="nil"/>
              <w:tr2bl w:val="nil"/>
            </w:tcBorders>
            <w:vAlign w:val="center"/>
          </w:tcPr>
          <w:p w14:paraId="6AE3B652">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减水率</w:t>
            </w:r>
            <w:r>
              <w:rPr>
                <w:rFonts w:hint="eastAsia" w:ascii="Times New Roman" w:hAnsi="Times New Roman" w:cstheme="minorEastAsia"/>
                <w:color w:val="000000" w:themeColor="text1"/>
                <w:sz w:val="24"/>
                <w:szCs w:val="24"/>
                <w:lang w:eastAsia="zh-CN"/>
                <w14:textFill>
                  <w14:solidFill>
                    <w14:schemeClr w14:val="tx1"/>
                  </w14:solidFill>
                </w14:textFill>
              </w:rPr>
              <w:t>（</w:t>
            </w:r>
            <w:r>
              <w:rPr>
                <w:rFonts w:hint="eastAsia" w:ascii="Times New Roman" w:hAnsi="Times New Roman" w:cstheme="minorEastAsia"/>
                <w:color w:val="000000" w:themeColor="text1"/>
                <w:sz w:val="24"/>
                <w:szCs w:val="24"/>
                <w:lang w:val="en-US" w:eastAsia="zh-CN"/>
                <w14:textFill>
                  <w14:solidFill>
                    <w14:schemeClr w14:val="tx1"/>
                  </w14:solidFill>
                </w14:textFill>
              </w:rPr>
              <w:t>%</w:t>
            </w:r>
            <w:r>
              <w:rPr>
                <w:rFonts w:hint="eastAsia" w:ascii="Times New Roman" w:hAnsi="Times New Roman" w:cstheme="minorEastAsia"/>
                <w:color w:val="000000" w:themeColor="text1"/>
                <w:sz w:val="24"/>
                <w:szCs w:val="24"/>
                <w:lang w:eastAsia="zh-CN"/>
                <w14:textFill>
                  <w14:solidFill>
                    <w14:schemeClr w14:val="tx1"/>
                  </w14:solidFill>
                </w14:textFill>
              </w:rPr>
              <w:t>）</w:t>
            </w:r>
          </w:p>
        </w:tc>
        <w:tc>
          <w:tcPr>
            <w:tcW w:w="2169" w:type="dxa"/>
            <w:tcBorders>
              <w:tl2br w:val="nil"/>
              <w:tr2bl w:val="nil"/>
            </w:tcBorders>
            <w:vAlign w:val="center"/>
          </w:tcPr>
          <w:p w14:paraId="3A2EBB48">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lang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14:textFill>
                  <w14:solidFill>
                    <w14:schemeClr w14:val="tx1"/>
                  </w14:solidFill>
                </w14:textFill>
              </w:rPr>
              <w:t>8</w:t>
            </w:r>
          </w:p>
        </w:tc>
      </w:tr>
      <w:tr w14:paraId="6B5AC0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95" w:type="dxa"/>
            <w:gridSpan w:val="3"/>
            <w:tcBorders>
              <w:tl2br w:val="nil"/>
              <w:tr2bl w:val="nil"/>
            </w:tcBorders>
            <w:vAlign w:val="center"/>
          </w:tcPr>
          <w:p w14:paraId="175A9FCD">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含气量</w:t>
            </w:r>
            <w:r>
              <w:rPr>
                <w:rFonts w:hint="eastAsia" w:ascii="Times New Roman" w:hAnsi="Times New Roman" w:cstheme="minorEastAsia"/>
                <w:color w:val="000000" w:themeColor="text1"/>
                <w:sz w:val="24"/>
                <w:szCs w:val="24"/>
                <w:lang w:eastAsia="zh-CN"/>
                <w14:textFill>
                  <w14:solidFill>
                    <w14:schemeClr w14:val="tx1"/>
                  </w14:solidFill>
                </w14:textFill>
              </w:rPr>
              <w:t>（</w:t>
            </w:r>
            <w:r>
              <w:rPr>
                <w:rFonts w:hint="eastAsia" w:ascii="Times New Roman" w:hAnsi="Times New Roman" w:cstheme="minorEastAsia"/>
                <w:color w:val="000000" w:themeColor="text1"/>
                <w:sz w:val="24"/>
                <w:szCs w:val="24"/>
                <w:lang w:val="en-US" w:eastAsia="zh-CN"/>
                <w14:textFill>
                  <w14:solidFill>
                    <w14:schemeClr w14:val="tx1"/>
                  </w14:solidFill>
                </w14:textFill>
              </w:rPr>
              <w:t>%</w:t>
            </w:r>
            <w:r>
              <w:rPr>
                <w:rFonts w:hint="eastAsia" w:ascii="Times New Roman" w:hAnsi="Times New Roman" w:cstheme="minorEastAsia"/>
                <w:color w:val="000000" w:themeColor="text1"/>
                <w:sz w:val="24"/>
                <w:szCs w:val="24"/>
                <w:lang w:eastAsia="zh-CN"/>
                <w14:textFill>
                  <w14:solidFill>
                    <w14:schemeClr w14:val="tx1"/>
                  </w14:solidFill>
                </w14:textFill>
              </w:rPr>
              <w:t>）</w:t>
            </w:r>
          </w:p>
        </w:tc>
        <w:tc>
          <w:tcPr>
            <w:tcW w:w="2169" w:type="dxa"/>
            <w:tcBorders>
              <w:tl2br w:val="nil"/>
              <w:tr2bl w:val="nil"/>
            </w:tcBorders>
            <w:vAlign w:val="center"/>
          </w:tcPr>
          <w:p w14:paraId="12267B80">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lang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14:textFill>
                  <w14:solidFill>
                    <w14:schemeClr w14:val="tx1"/>
                  </w14:solidFill>
                </w14:textFill>
              </w:rPr>
              <w:t>3.0</w:t>
            </w:r>
          </w:p>
        </w:tc>
      </w:tr>
      <w:tr w14:paraId="529F0F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28" w:type="dxa"/>
            <w:gridSpan w:val="2"/>
            <w:vMerge w:val="restart"/>
            <w:tcBorders>
              <w:tl2br w:val="nil"/>
              <w:tr2bl w:val="nil"/>
            </w:tcBorders>
            <w:vAlign w:val="center"/>
          </w:tcPr>
          <w:p w14:paraId="01C5A7D2">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凝结时间差</w:t>
            </w:r>
          </w:p>
        </w:tc>
        <w:tc>
          <w:tcPr>
            <w:tcW w:w="3167" w:type="dxa"/>
            <w:tcBorders>
              <w:tl2br w:val="nil"/>
              <w:tr2bl w:val="nil"/>
            </w:tcBorders>
            <w:vAlign w:val="center"/>
          </w:tcPr>
          <w:p w14:paraId="30519214">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14:textFill>
                  <w14:solidFill>
                    <w14:schemeClr w14:val="tx1"/>
                  </w14:solidFill>
                </w14:textFill>
              </w:rPr>
              <w:t>初凝</w:t>
            </w:r>
            <w:r>
              <w:rPr>
                <w:rFonts w:hint="eastAsia" w:ascii="Times New Roman" w:hAnsi="Times New Roman" w:cstheme="minorEastAsia"/>
                <w:color w:val="000000" w:themeColor="text1"/>
                <w:sz w:val="24"/>
                <w:szCs w:val="24"/>
                <w:lang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14:textFill>
                  <w14:solidFill>
                    <w14:schemeClr w14:val="tx1"/>
                  </w14:solidFill>
                </w14:textFill>
              </w:rPr>
              <w:t>min</w:t>
            </w:r>
            <w:r>
              <w:rPr>
                <w:rFonts w:hint="eastAsia" w:ascii="Times New Roman" w:hAnsi="Times New Roman" w:cstheme="minorEastAsia"/>
                <w:color w:val="000000" w:themeColor="text1"/>
                <w:sz w:val="24"/>
                <w:szCs w:val="24"/>
                <w:lang w:val="en-US" w:eastAsia="zh-CN"/>
                <w14:textFill>
                  <w14:solidFill>
                    <w14:schemeClr w14:val="tx1"/>
                  </w14:solidFill>
                </w14:textFill>
              </w:rPr>
              <w:t>）</w:t>
            </w:r>
          </w:p>
        </w:tc>
        <w:tc>
          <w:tcPr>
            <w:tcW w:w="2169" w:type="dxa"/>
            <w:tcBorders>
              <w:tl2br w:val="nil"/>
              <w:tr2bl w:val="nil"/>
            </w:tcBorders>
            <w:vAlign w:val="center"/>
          </w:tcPr>
          <w:p w14:paraId="06FE6E47">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lang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14:textFill>
                  <w14:solidFill>
                    <w14:schemeClr w14:val="tx1"/>
                  </w14:solidFill>
                </w14:textFill>
              </w:rPr>
              <w:t>-90</w:t>
            </w:r>
          </w:p>
        </w:tc>
      </w:tr>
      <w:tr w14:paraId="28A448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28" w:type="dxa"/>
            <w:gridSpan w:val="2"/>
            <w:vMerge w:val="continue"/>
            <w:tcBorders>
              <w:tl2br w:val="nil"/>
              <w:tr2bl w:val="nil"/>
            </w:tcBorders>
            <w:vAlign w:val="center"/>
          </w:tcPr>
          <w:p w14:paraId="14A90E6C">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p>
        </w:tc>
        <w:tc>
          <w:tcPr>
            <w:tcW w:w="3167" w:type="dxa"/>
            <w:tcBorders>
              <w:tl2br w:val="nil"/>
              <w:tr2bl w:val="nil"/>
            </w:tcBorders>
            <w:vAlign w:val="center"/>
          </w:tcPr>
          <w:p w14:paraId="17BAC62B">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lang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14:textFill>
                  <w14:solidFill>
                    <w14:schemeClr w14:val="tx1"/>
                  </w14:solidFill>
                </w14:textFill>
              </w:rPr>
              <w:t>终凝</w:t>
            </w:r>
            <w:r>
              <w:rPr>
                <w:rFonts w:hint="eastAsia" w:ascii="Times New Roman" w:hAnsi="Times New Roman" w:cstheme="minorEastAsia"/>
                <w:color w:val="000000" w:themeColor="text1"/>
                <w:sz w:val="24"/>
                <w:szCs w:val="24"/>
                <w:lang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14:textFill>
                  <w14:solidFill>
                    <w14:schemeClr w14:val="tx1"/>
                  </w14:solidFill>
                </w14:textFill>
              </w:rPr>
              <w:t>h</w:t>
            </w:r>
            <w:r>
              <w:rPr>
                <w:rFonts w:hint="eastAsia" w:ascii="Times New Roman" w:hAnsi="Times New Roman" w:cstheme="minorEastAsia"/>
                <w:color w:val="000000" w:themeColor="text1"/>
                <w:sz w:val="24"/>
                <w:szCs w:val="24"/>
                <w:lang w:eastAsia="zh-CN"/>
                <w14:textFill>
                  <w14:solidFill>
                    <w14:schemeClr w14:val="tx1"/>
                  </w14:solidFill>
                </w14:textFill>
              </w:rPr>
              <w:t>）</w:t>
            </w:r>
          </w:p>
        </w:tc>
        <w:tc>
          <w:tcPr>
            <w:tcW w:w="2169" w:type="dxa"/>
            <w:tcBorders>
              <w:tl2br w:val="nil"/>
              <w:tr2bl w:val="nil"/>
            </w:tcBorders>
            <w:vAlign w:val="center"/>
          </w:tcPr>
          <w:p w14:paraId="64B2143B">
            <w:pPr>
              <w:jc w:val="center"/>
              <w:rPr>
                <w:rFonts w:hint="eastAsia" w:ascii="Times New Roman" w:hAnsi="Times New Roman" w:eastAsiaTheme="minorEastAsia" w:cstheme="minorEastAsia"/>
                <w:color w:val="000000" w:themeColor="text1"/>
                <w:sz w:val="24"/>
                <w:szCs w:val="24"/>
                <w:lang w:eastAsia="zh-CN"/>
                <w14:textFill>
                  <w14:solidFill>
                    <w14:schemeClr w14:val="tx1"/>
                  </w14:solidFill>
                </w14:textFill>
              </w:rPr>
            </w:pPr>
            <w:r>
              <w:rPr>
                <w:rFonts w:hint="eastAsia" w:ascii="Times New Roman" w:hAnsi="Times New Roman" w:cstheme="minorEastAsia"/>
                <w:color w:val="000000" w:themeColor="text1"/>
                <w:sz w:val="24"/>
                <w:szCs w:val="24"/>
                <w:lang w:eastAsia="zh-CN"/>
                <w14:textFill>
                  <w14:solidFill>
                    <w14:schemeClr w14:val="tx1"/>
                  </w14:solidFill>
                </w14:textFill>
              </w:rPr>
              <w:t>—</w:t>
            </w:r>
          </w:p>
        </w:tc>
      </w:tr>
      <w:tr w14:paraId="1FC9E9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28" w:type="dxa"/>
            <w:gridSpan w:val="2"/>
            <w:vMerge w:val="restart"/>
            <w:tcBorders>
              <w:tl2br w:val="nil"/>
              <w:tr2bl w:val="nil"/>
            </w:tcBorders>
            <w:vAlign w:val="center"/>
          </w:tcPr>
          <w:p w14:paraId="2BC18620">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抗压强度比</w:t>
            </w:r>
          </w:p>
        </w:tc>
        <w:tc>
          <w:tcPr>
            <w:tcW w:w="3167" w:type="dxa"/>
            <w:tcBorders>
              <w:tl2br w:val="nil"/>
              <w:tr2bl w:val="nil"/>
            </w:tcBorders>
            <w:vAlign w:val="center"/>
          </w:tcPr>
          <w:p w14:paraId="5CC046E4">
            <w:pPr>
              <w:jc w:val="center"/>
              <w:rPr>
                <w:rFonts w:hint="eastAsia" w:ascii="Times New Roman" w:hAnsi="Times New Roman" w:eastAsiaTheme="minorEastAsia" w:cstheme="minorEastAsia"/>
                <w:color w:val="000000" w:themeColor="text1"/>
                <w:sz w:val="24"/>
                <w:szCs w:val="24"/>
                <w:lang w:val="en-US" w:eastAsia="zh-CN"/>
                <w14:textFill>
                  <w14:solidFill>
                    <w14:schemeClr w14:val="tx1"/>
                  </w14:solidFill>
                </w14:textFill>
              </w:rPr>
            </w:pPr>
            <w:r>
              <w:rPr>
                <w:rFonts w:hint="eastAsia" w:ascii="Times New Roman" w:hAnsi="Times New Roman" w:cstheme="minorEastAsia"/>
                <w:color w:val="000000" w:themeColor="text1"/>
                <w:sz w:val="24"/>
                <w:szCs w:val="24"/>
                <w:lang w:val="en-US" w:eastAsia="zh-CN"/>
                <w14:textFill>
                  <w14:solidFill>
                    <w14:schemeClr w14:val="tx1"/>
                  </w14:solidFill>
                </w14:textFill>
              </w:rPr>
              <w:t>（7d，</w:t>
            </w:r>
            <w:r>
              <w:rPr>
                <w:rFonts w:hint="eastAsia" w:ascii="Times New Roman" w:hAnsi="Times New Roman" w:eastAsiaTheme="minorEastAsia" w:cstheme="minorEastAsia"/>
                <w:color w:val="000000" w:themeColor="text1"/>
                <w:sz w:val="24"/>
                <w:szCs w:val="24"/>
                <w14:textFill>
                  <w14:solidFill>
                    <w14:schemeClr w14:val="tx1"/>
                  </w14:solidFill>
                </w14:textFill>
              </w:rPr>
              <w:t>%</w:t>
            </w:r>
            <w:r>
              <w:rPr>
                <w:rFonts w:hint="eastAsia" w:ascii="Times New Roman" w:hAnsi="Times New Roman" w:cstheme="minorEastAsia"/>
                <w:color w:val="000000" w:themeColor="text1"/>
                <w:sz w:val="24"/>
                <w:szCs w:val="24"/>
                <w:lang w:val="en-US" w:eastAsia="zh-CN"/>
                <w14:textFill>
                  <w14:solidFill>
                    <w14:schemeClr w14:val="tx1"/>
                  </w14:solidFill>
                </w14:textFill>
              </w:rPr>
              <w:t>）</w:t>
            </w:r>
          </w:p>
        </w:tc>
        <w:tc>
          <w:tcPr>
            <w:tcW w:w="2169" w:type="dxa"/>
            <w:tcBorders>
              <w:tl2br w:val="nil"/>
              <w:tr2bl w:val="nil"/>
            </w:tcBorders>
            <w:vAlign w:val="center"/>
          </w:tcPr>
          <w:p w14:paraId="0A1BAF98">
            <w:pPr>
              <w:jc w:val="center"/>
              <w:rPr>
                <w:rFonts w:hint="eastAsia" w:ascii="Times New Roman" w:hAnsi="Times New Roman" w:cstheme="minorEastAsia"/>
                <w:color w:val="000000" w:themeColor="text1"/>
                <w:sz w:val="24"/>
                <w:szCs w:val="24"/>
                <w:lang w:val="en-US" w:eastAsia="zh-CN"/>
                <w14:textFill>
                  <w14:solidFill>
                    <w14:schemeClr w14:val="tx1"/>
                  </w14:solidFill>
                </w14:textFill>
              </w:rPr>
            </w:pPr>
            <w:r>
              <w:rPr>
                <w:rFonts w:hint="eastAsia" w:ascii="Times New Roman" w:hAnsi="Times New Roman" w:cstheme="minorEastAsia"/>
                <w:color w:val="000000" w:themeColor="text1"/>
                <w:sz w:val="24"/>
                <w:szCs w:val="24"/>
                <w:lang w:val="en-US" w:eastAsia="zh-CN"/>
                <w14:textFill>
                  <w14:solidFill>
                    <w14:schemeClr w14:val="tx1"/>
                  </w14:solidFill>
                </w14:textFill>
              </w:rPr>
              <w:t>≥100</w:t>
            </w:r>
          </w:p>
        </w:tc>
      </w:tr>
      <w:tr w14:paraId="18A301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28" w:type="dxa"/>
            <w:gridSpan w:val="2"/>
            <w:vMerge w:val="continue"/>
            <w:tcBorders>
              <w:tl2br w:val="nil"/>
              <w:tr2bl w:val="nil"/>
            </w:tcBorders>
            <w:vAlign w:val="center"/>
          </w:tcPr>
          <w:p w14:paraId="6D366A85">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p>
        </w:tc>
        <w:tc>
          <w:tcPr>
            <w:tcW w:w="3167" w:type="dxa"/>
            <w:tcBorders>
              <w:tl2br w:val="nil"/>
              <w:tr2bl w:val="nil"/>
            </w:tcBorders>
            <w:vAlign w:val="center"/>
          </w:tcPr>
          <w:p w14:paraId="6327A4DB">
            <w:pPr>
              <w:jc w:val="center"/>
              <w:rPr>
                <w:rFonts w:hint="eastAsia" w:ascii="Times New Roman" w:hAnsi="Times New Roman" w:eastAsiaTheme="minorEastAsia" w:cstheme="minorEastAsia"/>
                <w:color w:val="000000" w:themeColor="text1"/>
                <w:sz w:val="24"/>
                <w:szCs w:val="24"/>
                <w:lang w:val="en-US" w:eastAsia="zh-CN"/>
                <w14:textFill>
                  <w14:solidFill>
                    <w14:schemeClr w14:val="tx1"/>
                  </w14:solidFill>
                </w14:textFill>
              </w:rPr>
            </w:pPr>
            <w:r>
              <w:rPr>
                <w:rFonts w:hint="eastAsia" w:ascii="Times New Roman" w:hAnsi="Times New Roman" w:cstheme="minorEastAsia"/>
                <w:color w:val="000000" w:themeColor="text1"/>
                <w:sz w:val="24"/>
                <w:szCs w:val="24"/>
                <w:lang w:val="en-US" w:eastAsia="zh-CN"/>
                <w14:textFill>
                  <w14:solidFill>
                    <w14:schemeClr w14:val="tx1"/>
                  </w14:solidFill>
                </w14:textFill>
              </w:rPr>
              <w:t>（28d，</w:t>
            </w:r>
            <w:r>
              <w:rPr>
                <w:rFonts w:hint="eastAsia" w:ascii="Times New Roman" w:hAnsi="Times New Roman" w:eastAsiaTheme="minorEastAsia" w:cstheme="minorEastAsia"/>
                <w:color w:val="000000" w:themeColor="text1"/>
                <w:sz w:val="24"/>
                <w:szCs w:val="24"/>
                <w14:textFill>
                  <w14:solidFill>
                    <w14:schemeClr w14:val="tx1"/>
                  </w14:solidFill>
                </w14:textFill>
              </w:rPr>
              <w:t>%</w:t>
            </w:r>
            <w:r>
              <w:rPr>
                <w:rFonts w:hint="eastAsia" w:ascii="Times New Roman" w:hAnsi="Times New Roman" w:cstheme="minorEastAsia"/>
                <w:color w:val="000000" w:themeColor="text1"/>
                <w:sz w:val="24"/>
                <w:szCs w:val="24"/>
                <w:lang w:val="en-US" w:eastAsia="zh-CN"/>
                <w14:textFill>
                  <w14:solidFill>
                    <w14:schemeClr w14:val="tx1"/>
                  </w14:solidFill>
                </w14:textFill>
              </w:rPr>
              <w:t>）</w:t>
            </w:r>
          </w:p>
        </w:tc>
        <w:tc>
          <w:tcPr>
            <w:tcW w:w="2169" w:type="dxa"/>
            <w:tcBorders>
              <w:tl2br w:val="nil"/>
              <w:tr2bl w:val="nil"/>
            </w:tcBorders>
            <w:vAlign w:val="center"/>
          </w:tcPr>
          <w:p w14:paraId="08B02657">
            <w:pPr>
              <w:jc w:val="center"/>
              <w:rPr>
                <w:rFonts w:hint="eastAsia" w:ascii="Times New Roman" w:hAnsi="Times New Roman" w:cstheme="minorEastAsia"/>
                <w:color w:val="000000" w:themeColor="text1"/>
                <w:sz w:val="24"/>
                <w:szCs w:val="24"/>
                <w:lang w:val="en-US" w:eastAsia="zh-CN"/>
                <w14:textFill>
                  <w14:solidFill>
                    <w14:schemeClr w14:val="tx1"/>
                  </w14:solidFill>
                </w14:textFill>
              </w:rPr>
            </w:pPr>
            <w:r>
              <w:rPr>
                <w:rFonts w:hint="eastAsia" w:ascii="Times New Roman" w:hAnsi="Times New Roman" w:cstheme="minorEastAsia"/>
                <w:color w:val="000000" w:themeColor="text1"/>
                <w:sz w:val="24"/>
                <w:szCs w:val="24"/>
                <w:lang w:val="en-US" w:eastAsia="zh-CN"/>
                <w14:textFill>
                  <w14:solidFill>
                    <w14:schemeClr w14:val="tx1"/>
                  </w14:solidFill>
                </w14:textFill>
              </w:rPr>
              <w:t>≥100</w:t>
            </w:r>
          </w:p>
        </w:tc>
      </w:tr>
      <w:tr w14:paraId="7E8E06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95" w:type="dxa"/>
            <w:gridSpan w:val="3"/>
            <w:tcBorders>
              <w:tl2br w:val="nil"/>
              <w:tr2bl w:val="nil"/>
            </w:tcBorders>
            <w:vAlign w:val="center"/>
          </w:tcPr>
          <w:p w14:paraId="74F7E1A3">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收缩率比</w:t>
            </w:r>
            <w:r>
              <w:rPr>
                <w:rFonts w:hint="eastAsia" w:ascii="Times New Roman" w:hAnsi="Times New Roman" w:cstheme="minorEastAsia"/>
                <w:color w:val="000000" w:themeColor="text1"/>
                <w:sz w:val="24"/>
                <w:szCs w:val="24"/>
                <w:lang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14:textFill>
                  <w14:solidFill>
                    <w14:schemeClr w14:val="tx1"/>
                  </w14:solidFill>
                </w14:textFill>
              </w:rPr>
              <w:t>28</w:t>
            </w:r>
            <w:r>
              <w:rPr>
                <w:rFonts w:hint="eastAsia" w:ascii="Times New Roman" w:hAnsi="Times New Roman" w:cstheme="minorEastAsia"/>
                <w:color w:val="000000" w:themeColor="text1"/>
                <w:sz w:val="24"/>
                <w:szCs w:val="24"/>
                <w:lang w:val="en-US" w:eastAsia="zh-CN"/>
                <w14:textFill>
                  <w14:solidFill>
                    <w14:schemeClr w14:val="tx1"/>
                  </w14:solidFill>
                </w14:textFill>
              </w:rPr>
              <w:t>d，</w:t>
            </w:r>
            <w:r>
              <w:rPr>
                <w:rFonts w:hint="eastAsia" w:ascii="Times New Roman" w:hAnsi="Times New Roman" w:eastAsiaTheme="minorEastAsia" w:cstheme="minorEastAsia"/>
                <w:color w:val="000000" w:themeColor="text1"/>
                <w:sz w:val="24"/>
                <w:szCs w:val="24"/>
                <w14:textFill>
                  <w14:solidFill>
                    <w14:schemeClr w14:val="tx1"/>
                  </w14:solidFill>
                </w14:textFill>
              </w:rPr>
              <w:t>%</w:t>
            </w:r>
            <w:r>
              <w:rPr>
                <w:rFonts w:hint="eastAsia" w:ascii="Times New Roman" w:hAnsi="Times New Roman" w:cstheme="minorEastAsia"/>
                <w:color w:val="000000" w:themeColor="text1"/>
                <w:sz w:val="24"/>
                <w:szCs w:val="24"/>
                <w:lang w:val="en-US" w:eastAsia="zh-CN"/>
                <w14:textFill>
                  <w14:solidFill>
                    <w14:schemeClr w14:val="tx1"/>
                  </w14:solidFill>
                </w14:textFill>
              </w:rPr>
              <w:t>）</w:t>
            </w:r>
          </w:p>
        </w:tc>
        <w:tc>
          <w:tcPr>
            <w:tcW w:w="2169" w:type="dxa"/>
            <w:tcBorders>
              <w:tl2br w:val="nil"/>
              <w:tr2bl w:val="nil"/>
            </w:tcBorders>
            <w:vAlign w:val="center"/>
          </w:tcPr>
          <w:p w14:paraId="7C44A85C">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lang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14:textFill>
                  <w14:solidFill>
                    <w14:schemeClr w14:val="tx1"/>
                  </w14:solidFill>
                </w14:textFill>
              </w:rPr>
              <w:t>125</w:t>
            </w:r>
          </w:p>
        </w:tc>
      </w:tr>
      <w:tr w14:paraId="4A45A1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13" w:type="dxa"/>
            <w:vMerge w:val="restart"/>
            <w:vAlign w:val="center"/>
          </w:tcPr>
          <w:p w14:paraId="19D68415">
            <w:pPr>
              <w:jc w:val="center"/>
              <w:rPr>
                <w:rFonts w:hint="eastAsia" w:ascii="Times New Roman" w:hAnsi="Times New Roman" w:eastAsiaTheme="minorEastAsia" w:cstheme="minorEastAsia"/>
                <w:color w:val="000000" w:themeColor="text1"/>
                <w:sz w:val="24"/>
                <w:szCs w:val="24"/>
                <w:lang w:eastAsia="zh-CN"/>
                <w14:textFill>
                  <w14:solidFill>
                    <w14:schemeClr w14:val="tx1"/>
                  </w14:solidFill>
                </w14:textFill>
              </w:rPr>
            </w:pPr>
            <w:r>
              <w:rPr>
                <w:rFonts w:hint="eastAsia" w:ascii="Times New Roman" w:hAnsi="Times New Roman" w:cstheme="minorEastAsia"/>
                <w:color w:val="000000" w:themeColor="text1"/>
                <w:sz w:val="24"/>
                <w:szCs w:val="24"/>
                <w:lang w:eastAsia="zh-CN"/>
                <w14:textFill>
                  <w14:solidFill>
                    <w14:schemeClr w14:val="tx1"/>
                  </w14:solidFill>
                </w14:textFill>
              </w:rPr>
              <w:t>混凝土抗渗性能</w:t>
            </w:r>
          </w:p>
        </w:tc>
        <w:tc>
          <w:tcPr>
            <w:tcW w:w="3382" w:type="dxa"/>
            <w:gridSpan w:val="2"/>
            <w:vAlign w:val="center"/>
          </w:tcPr>
          <w:p w14:paraId="2617B9F2">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掺</w:t>
            </w:r>
            <w:r>
              <w:rPr>
                <w:rFonts w:hint="eastAsia" w:ascii="Times New Roman" w:hAnsi="Times New Roman" w:cstheme="minorEastAsia"/>
                <w:color w:val="000000" w:themeColor="text1"/>
                <w:sz w:val="26"/>
                <w:szCs w:val="26"/>
                <w:lang w:eastAsia="zh-CN"/>
                <w14:textFill>
                  <w14:solidFill>
                    <w14:schemeClr w14:val="tx1"/>
                  </w14:solidFill>
                </w14:textFill>
              </w:rPr>
              <w:t>防水剂</w:t>
            </w:r>
            <w:r>
              <w:rPr>
                <w:rFonts w:hint="eastAsia" w:ascii="Times New Roman" w:hAnsi="Times New Roman" w:eastAsiaTheme="minorEastAsia" w:cstheme="minorEastAsia"/>
                <w:color w:val="000000" w:themeColor="text1"/>
                <w:sz w:val="24"/>
                <w:szCs w:val="24"/>
                <w14:textFill>
                  <w14:solidFill>
                    <w14:schemeClr w14:val="tx1"/>
                  </w14:solidFill>
                </w14:textFill>
              </w:rPr>
              <w:t>混凝土的抗渗压力</w:t>
            </w:r>
            <w:r>
              <w:rPr>
                <w:rFonts w:hint="eastAsia" w:ascii="Times New Roman" w:hAnsi="Times New Roman" w:cstheme="minorEastAsia"/>
                <w:color w:val="000000" w:themeColor="text1"/>
                <w:sz w:val="24"/>
                <w:szCs w:val="24"/>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14:textFill>
                  <w14:solidFill>
                    <w14:schemeClr w14:val="tx1"/>
                  </w14:solidFill>
                </w14:textFill>
              </w:rPr>
              <w:t>28</w:t>
            </w:r>
            <w:r>
              <w:rPr>
                <w:rFonts w:hint="eastAsia" w:ascii="Times New Roman" w:hAnsi="Times New Roman" w:cstheme="minorEastAsia"/>
                <w:color w:val="000000" w:themeColor="text1"/>
                <w:sz w:val="24"/>
                <w:szCs w:val="24"/>
                <w:lang w:val="en-US" w:eastAsia="zh-CN"/>
                <w14:textFill>
                  <w14:solidFill>
                    <w14:schemeClr w14:val="tx1"/>
                  </w14:solidFill>
                </w14:textFill>
              </w:rPr>
              <w:t>d，</w:t>
            </w:r>
            <w:r>
              <w:rPr>
                <w:rFonts w:hint="eastAsia" w:ascii="Times New Roman" w:hAnsi="Times New Roman" w:eastAsiaTheme="minorEastAsia" w:cstheme="minorEastAsia"/>
                <w:color w:val="000000" w:themeColor="text1"/>
                <w:sz w:val="24"/>
                <w:szCs w:val="24"/>
                <w14:textFill>
                  <w14:solidFill>
                    <w14:schemeClr w14:val="tx1"/>
                  </w14:solidFill>
                </w14:textFill>
              </w:rPr>
              <w:t>MPa</w:t>
            </w:r>
            <w:r>
              <w:rPr>
                <w:rFonts w:hint="eastAsia" w:ascii="Times New Roman" w:hAnsi="Times New Roman" w:cstheme="minorEastAsia"/>
                <w:color w:val="000000" w:themeColor="text1"/>
                <w:sz w:val="24"/>
                <w:szCs w:val="24"/>
                <w:lang w:val="en-US" w:eastAsia="zh-CN"/>
                <w14:textFill>
                  <w14:solidFill>
                    <w14:schemeClr w14:val="tx1"/>
                  </w14:solidFill>
                </w14:textFill>
              </w:rPr>
              <w:t>）</w:t>
            </w:r>
          </w:p>
        </w:tc>
        <w:tc>
          <w:tcPr>
            <w:tcW w:w="2169" w:type="dxa"/>
            <w:vAlign w:val="center"/>
          </w:tcPr>
          <w:p w14:paraId="58D1BA0A">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报告实测值</w:t>
            </w:r>
          </w:p>
        </w:tc>
      </w:tr>
      <w:tr w14:paraId="4699E6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13" w:type="dxa"/>
            <w:vMerge w:val="continue"/>
            <w:vAlign w:val="center"/>
          </w:tcPr>
          <w:p w14:paraId="2A7F9AA8">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p>
        </w:tc>
        <w:tc>
          <w:tcPr>
            <w:tcW w:w="3382" w:type="dxa"/>
            <w:gridSpan w:val="2"/>
            <w:vAlign w:val="center"/>
          </w:tcPr>
          <w:p w14:paraId="2D7A8087">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抗渗压力比</w:t>
            </w:r>
            <w:r>
              <w:rPr>
                <w:rFonts w:hint="eastAsia" w:ascii="Times New Roman" w:hAnsi="Times New Roman" w:cstheme="minorEastAsia"/>
                <w:color w:val="000000" w:themeColor="text1"/>
                <w:sz w:val="24"/>
                <w:szCs w:val="24"/>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14:textFill>
                  <w14:solidFill>
                    <w14:schemeClr w14:val="tx1"/>
                  </w14:solidFill>
                </w14:textFill>
              </w:rPr>
              <w:t>28</w:t>
            </w:r>
            <w:r>
              <w:rPr>
                <w:rFonts w:hint="eastAsia" w:ascii="Times New Roman" w:hAnsi="Times New Roman" w:cstheme="minorEastAsia"/>
                <w:color w:val="000000" w:themeColor="text1"/>
                <w:sz w:val="24"/>
                <w:szCs w:val="24"/>
                <w:lang w:val="en-US" w:eastAsia="zh-CN"/>
                <w14:textFill>
                  <w14:solidFill>
                    <w14:schemeClr w14:val="tx1"/>
                  </w14:solidFill>
                </w14:textFill>
              </w:rPr>
              <w:t>d，</w:t>
            </w:r>
            <w:r>
              <w:rPr>
                <w:rFonts w:hint="eastAsia" w:ascii="Times New Roman" w:hAnsi="Times New Roman" w:eastAsiaTheme="minorEastAsia" w:cstheme="minorEastAsia"/>
                <w:color w:val="000000" w:themeColor="text1"/>
                <w:sz w:val="24"/>
                <w:szCs w:val="24"/>
                <w14:textFill>
                  <w14:solidFill>
                    <w14:schemeClr w14:val="tx1"/>
                  </w14:solidFill>
                </w14:textFill>
              </w:rPr>
              <w:t>%</w:t>
            </w:r>
            <w:r>
              <w:rPr>
                <w:rFonts w:hint="eastAsia" w:ascii="Times New Roman" w:hAnsi="Times New Roman" w:cstheme="minorEastAsia"/>
                <w:color w:val="000000" w:themeColor="text1"/>
                <w:sz w:val="24"/>
                <w:szCs w:val="24"/>
                <w:lang w:val="en-US" w:eastAsia="zh-CN"/>
                <w14:textFill>
                  <w14:solidFill>
                    <w14:schemeClr w14:val="tx1"/>
                  </w14:solidFill>
                </w14:textFill>
              </w:rPr>
              <w:t>）</w:t>
            </w:r>
          </w:p>
        </w:tc>
        <w:tc>
          <w:tcPr>
            <w:tcW w:w="2169" w:type="dxa"/>
            <w:vAlign w:val="center"/>
          </w:tcPr>
          <w:p w14:paraId="143E6FB5">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14:textFill>
                  <w14:solidFill>
                    <w14:schemeClr w14:val="tx1"/>
                  </w14:solidFill>
                </w14:textFill>
              </w:rPr>
              <w:t>200</w:t>
            </w:r>
          </w:p>
        </w:tc>
      </w:tr>
      <w:tr w14:paraId="16E6F2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13" w:type="dxa"/>
            <w:vMerge w:val="continue"/>
            <w:vAlign w:val="center"/>
          </w:tcPr>
          <w:p w14:paraId="03832705">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p>
        </w:tc>
        <w:tc>
          <w:tcPr>
            <w:tcW w:w="3382" w:type="dxa"/>
            <w:gridSpan w:val="2"/>
            <w:vAlign w:val="center"/>
          </w:tcPr>
          <w:p w14:paraId="15B10E01">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掺</w:t>
            </w:r>
            <w:r>
              <w:rPr>
                <w:rFonts w:hint="eastAsia" w:ascii="Times New Roman" w:hAnsi="Times New Roman" w:cstheme="minorEastAsia"/>
                <w:color w:val="000000" w:themeColor="text1"/>
                <w:sz w:val="26"/>
                <w:szCs w:val="26"/>
                <w:lang w:eastAsia="zh-CN"/>
                <w14:textFill>
                  <w14:solidFill>
                    <w14:schemeClr w14:val="tx1"/>
                  </w14:solidFill>
                </w14:textFill>
              </w:rPr>
              <w:t>防水剂</w:t>
            </w:r>
            <w:r>
              <w:rPr>
                <w:rFonts w:hint="eastAsia" w:ascii="Times New Roman" w:hAnsi="Times New Roman" w:eastAsiaTheme="minorEastAsia" w:cstheme="minorEastAsia"/>
                <w:color w:val="000000" w:themeColor="text1"/>
                <w:sz w:val="24"/>
                <w:szCs w:val="24"/>
                <w14:textFill>
                  <w14:solidFill>
                    <w14:schemeClr w14:val="tx1"/>
                  </w14:solidFill>
                </w14:textFill>
              </w:rPr>
              <w:t>混凝土的第二次抗渗压力</w:t>
            </w:r>
            <w:r>
              <w:rPr>
                <w:rFonts w:hint="eastAsia" w:ascii="Times New Roman" w:hAnsi="Times New Roman" w:cstheme="minorEastAsia"/>
                <w:color w:val="000000" w:themeColor="text1"/>
                <w:sz w:val="24"/>
                <w:szCs w:val="24"/>
                <w:lang w:val="en-US" w:eastAsia="zh-CN"/>
                <w14:textFill>
                  <w14:solidFill>
                    <w14:schemeClr w14:val="tx1"/>
                  </w14:solidFill>
                </w14:textFill>
              </w:rPr>
              <w:t>（56d，</w:t>
            </w:r>
            <w:r>
              <w:rPr>
                <w:rFonts w:hint="eastAsia" w:ascii="Times New Roman" w:hAnsi="Times New Roman" w:eastAsiaTheme="minorEastAsia" w:cstheme="minorEastAsia"/>
                <w:color w:val="000000" w:themeColor="text1"/>
                <w:sz w:val="24"/>
                <w:szCs w:val="24"/>
                <w14:textFill>
                  <w14:solidFill>
                    <w14:schemeClr w14:val="tx1"/>
                  </w14:solidFill>
                </w14:textFill>
              </w:rPr>
              <w:t>MPa</w:t>
            </w:r>
            <w:r>
              <w:rPr>
                <w:rFonts w:hint="eastAsia" w:ascii="Times New Roman" w:hAnsi="Times New Roman" w:cstheme="minorEastAsia"/>
                <w:color w:val="000000" w:themeColor="text1"/>
                <w:sz w:val="24"/>
                <w:szCs w:val="24"/>
                <w:lang w:val="en-US" w:eastAsia="zh-CN"/>
                <w14:textFill>
                  <w14:solidFill>
                    <w14:schemeClr w14:val="tx1"/>
                  </w14:solidFill>
                </w14:textFill>
              </w:rPr>
              <w:t>）</w:t>
            </w:r>
          </w:p>
        </w:tc>
        <w:tc>
          <w:tcPr>
            <w:tcW w:w="2169" w:type="dxa"/>
            <w:vAlign w:val="center"/>
          </w:tcPr>
          <w:p w14:paraId="4C3D4A67">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报告实测值</w:t>
            </w:r>
          </w:p>
        </w:tc>
      </w:tr>
      <w:tr w14:paraId="243BDB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13" w:type="dxa"/>
            <w:vMerge w:val="continue"/>
            <w:vAlign w:val="center"/>
          </w:tcPr>
          <w:p w14:paraId="125E4B50">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p>
        </w:tc>
        <w:tc>
          <w:tcPr>
            <w:tcW w:w="3382" w:type="dxa"/>
            <w:gridSpan w:val="2"/>
            <w:vAlign w:val="center"/>
          </w:tcPr>
          <w:p w14:paraId="2410CBE9">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第二次抗渗压力比</w:t>
            </w:r>
            <w:r>
              <w:rPr>
                <w:rFonts w:hint="eastAsia" w:ascii="Times New Roman" w:hAnsi="Times New Roman" w:cstheme="minorEastAsia"/>
                <w:color w:val="000000" w:themeColor="text1"/>
                <w:sz w:val="24"/>
                <w:szCs w:val="24"/>
                <w:lang w:val="en-US" w:eastAsia="zh-CN"/>
                <w14:textFill>
                  <w14:solidFill>
                    <w14:schemeClr w14:val="tx1"/>
                  </w14:solidFill>
                </w14:textFill>
              </w:rPr>
              <w:t>（56d，</w:t>
            </w:r>
            <w:r>
              <w:rPr>
                <w:rFonts w:hint="eastAsia" w:ascii="Times New Roman" w:hAnsi="Times New Roman" w:eastAsiaTheme="minorEastAsia" w:cstheme="minorEastAsia"/>
                <w:color w:val="000000" w:themeColor="text1"/>
                <w:sz w:val="24"/>
                <w:szCs w:val="24"/>
                <w14:textFill>
                  <w14:solidFill>
                    <w14:schemeClr w14:val="tx1"/>
                  </w14:solidFill>
                </w14:textFill>
              </w:rPr>
              <w:t>%</w:t>
            </w:r>
            <w:r>
              <w:rPr>
                <w:rFonts w:hint="eastAsia" w:ascii="Times New Roman" w:hAnsi="Times New Roman" w:cstheme="minorEastAsia"/>
                <w:color w:val="000000" w:themeColor="text1"/>
                <w:sz w:val="24"/>
                <w:szCs w:val="24"/>
                <w:lang w:val="en-US" w:eastAsia="zh-CN"/>
                <w14:textFill>
                  <w14:solidFill>
                    <w14:schemeClr w14:val="tx1"/>
                  </w14:solidFill>
                </w14:textFill>
              </w:rPr>
              <w:t>）</w:t>
            </w:r>
          </w:p>
        </w:tc>
        <w:tc>
          <w:tcPr>
            <w:tcW w:w="2169" w:type="dxa"/>
            <w:vAlign w:val="center"/>
          </w:tcPr>
          <w:p w14:paraId="3C04797A">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14:textFill>
                  <w14:solidFill>
                    <w14:schemeClr w14:val="tx1"/>
                  </w14:solidFill>
                </w14:textFill>
              </w:rPr>
              <w:t>150</w:t>
            </w:r>
          </w:p>
        </w:tc>
      </w:tr>
    </w:tbl>
    <w:p w14:paraId="2D2BC447">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cstheme="minorEastAsia"/>
          <w:color w:val="000000" w:themeColor="text1"/>
          <w:sz w:val="26"/>
          <w:szCs w:val="26"/>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3.3.</w:t>
      </w:r>
      <w:r>
        <w:rPr>
          <w:rFonts w:hint="eastAsia" w:ascii="Times New Roman" w:hAnsi="Times New Roman" w:cstheme="minorEastAsia"/>
          <w:color w:val="000000" w:themeColor="text1"/>
          <w:sz w:val="26"/>
          <w:szCs w:val="26"/>
          <w:lang w:val="en-US" w:eastAsia="zh-CN"/>
          <w14:textFill>
            <w14:solidFill>
              <w14:schemeClr w14:val="tx1"/>
            </w14:solidFill>
          </w14:textFill>
        </w:rPr>
        <w:t>2</w:t>
      </w:r>
      <w:r>
        <w:rPr>
          <w:rFonts w:hint="eastAsia" w:ascii="Times New Roman" w:hAnsi="Times New Roman" w:eastAsiaTheme="minorEastAsia" w:cstheme="minorEastAsia"/>
          <w:color w:val="000000" w:themeColor="text1"/>
          <w:sz w:val="26"/>
          <w:szCs w:val="26"/>
          <w14:textFill>
            <w14:solidFill>
              <w14:schemeClr w14:val="tx1"/>
            </w14:solidFill>
          </w14:textFill>
        </w:rPr>
        <w:t xml:space="preserve">  </w:t>
      </w:r>
      <w:r>
        <w:rPr>
          <w:rFonts w:hint="eastAsia" w:ascii="Times New Roman" w:hAnsi="Times New Roman"/>
          <w:color w:val="000000" w:themeColor="text1"/>
          <w:sz w:val="26"/>
          <w:szCs w:val="26"/>
          <w:lang w:val="en-US" w:eastAsia="zh-CN"/>
          <w14:textFill>
            <w14:solidFill>
              <w14:schemeClr w14:val="tx1"/>
            </w14:solidFill>
          </w14:textFill>
        </w:rPr>
        <w:t>水泥基</w:t>
      </w:r>
      <w:r>
        <w:rPr>
          <w:rFonts w:hint="eastAsia" w:ascii="Times New Roman" w:hAnsi="Times New Roman" w:cstheme="minorEastAsia"/>
          <w:color w:val="000000" w:themeColor="text1"/>
          <w:sz w:val="26"/>
          <w:szCs w:val="26"/>
          <w:lang w:val="en-US" w:eastAsia="zh-CN"/>
          <w14:textFill>
            <w14:solidFill>
              <w14:schemeClr w14:val="tx1"/>
            </w14:solidFill>
          </w14:textFill>
        </w:rPr>
        <w:t>渗透结晶型</w:t>
      </w:r>
      <w:r>
        <w:rPr>
          <w:rFonts w:ascii="Times New Roman" w:hAnsi="宋体"/>
          <w:color w:val="000000" w:themeColor="text1"/>
          <w:sz w:val="26"/>
          <w:szCs w:val="26"/>
          <w14:textFill>
            <w14:solidFill>
              <w14:schemeClr w14:val="tx1"/>
            </w14:solidFill>
          </w14:textFill>
        </w:rPr>
        <w:t>防水涂料</w:t>
      </w:r>
      <w:r>
        <w:rPr>
          <w:rFonts w:hint="eastAsia" w:ascii="Times New Roman" w:hAnsi="Times New Roman" w:cstheme="minorEastAsia"/>
          <w:color w:val="000000" w:themeColor="text1"/>
          <w:sz w:val="26"/>
          <w:szCs w:val="26"/>
          <w:lang w:eastAsia="zh-CN"/>
          <w14:textFill>
            <w14:solidFill>
              <w14:schemeClr w14:val="tx1"/>
            </w14:solidFill>
          </w14:textFill>
        </w:rPr>
        <w:t>的性能指标应符合表</w:t>
      </w:r>
      <w:r>
        <w:rPr>
          <w:rFonts w:hint="eastAsia" w:ascii="Times New Roman" w:hAnsi="Times New Roman" w:cstheme="minorEastAsia"/>
          <w:color w:val="000000" w:themeColor="text1"/>
          <w:sz w:val="26"/>
          <w:szCs w:val="26"/>
          <w:lang w:val="en-US" w:eastAsia="zh-CN"/>
          <w14:textFill>
            <w14:solidFill>
              <w14:schemeClr w14:val="tx1"/>
            </w14:solidFill>
          </w14:textFill>
        </w:rPr>
        <w:t>3.3.2的规定，其检验方法宜按现行国家标准《水泥基渗透结晶型防水材料》GB18445的有关规定执行。</w:t>
      </w:r>
    </w:p>
    <w:p w14:paraId="4B21099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黑体" w:cs="黑体"/>
          <w:color w:val="000000" w:themeColor="text1"/>
          <w:sz w:val="28"/>
          <w:szCs w:val="28"/>
          <w14:textFill>
            <w14:solidFill>
              <w14:schemeClr w14:val="tx1"/>
            </w14:solidFill>
          </w14:textFill>
        </w:rPr>
      </w:pPr>
      <w:r>
        <w:rPr>
          <w:rFonts w:hint="eastAsia" w:ascii="Times New Roman" w:hAnsi="Times New Roman" w:eastAsia="黑体" w:cs="黑体"/>
          <w:color w:val="000000" w:themeColor="text1"/>
          <w:sz w:val="28"/>
          <w:szCs w:val="28"/>
          <w14:textFill>
            <w14:solidFill>
              <w14:schemeClr w14:val="tx1"/>
            </w14:solidFill>
          </w14:textFill>
        </w:rPr>
        <w:t>表</w:t>
      </w:r>
      <w:r>
        <w:rPr>
          <w:rFonts w:hint="eastAsia" w:ascii="Times New Roman" w:hAnsi="Times New Roman" w:eastAsia="黑体" w:cs="黑体"/>
          <w:color w:val="000000" w:themeColor="text1"/>
          <w:sz w:val="28"/>
          <w:szCs w:val="28"/>
          <w:lang w:val="en-US" w:eastAsia="zh-CN"/>
          <w14:textFill>
            <w14:solidFill>
              <w14:schemeClr w14:val="tx1"/>
            </w14:solidFill>
          </w14:textFill>
        </w:rPr>
        <w:t>3.3.2  水泥基渗透结晶型</w:t>
      </w:r>
      <w:r>
        <w:rPr>
          <w:rFonts w:hint="eastAsia" w:ascii="Times New Roman" w:hAnsi="Times New Roman" w:eastAsia="黑体" w:cs="黑体"/>
          <w:color w:val="000000" w:themeColor="text1"/>
          <w:sz w:val="28"/>
          <w:szCs w:val="28"/>
          <w14:textFill>
            <w14:solidFill>
              <w14:schemeClr w14:val="tx1"/>
            </w14:solidFill>
          </w14:textFill>
        </w:rPr>
        <w:t>防水涂料性能指标</w:t>
      </w:r>
    </w:p>
    <w:tbl>
      <w:tblPr>
        <w:tblStyle w:val="11"/>
        <w:tblW w:w="89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7"/>
        <w:gridCol w:w="4775"/>
        <w:gridCol w:w="2115"/>
      </w:tblGrid>
      <w:tr w14:paraId="5A4D9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42" w:type="dxa"/>
            <w:gridSpan w:val="2"/>
            <w:vAlign w:val="center"/>
          </w:tcPr>
          <w:p w14:paraId="41D428E3">
            <w:pPr>
              <w:jc w:val="center"/>
              <w:rPr>
                <w:rFonts w:hint="eastAsia" w:ascii="Times New Roman" w:hAnsi="Times New Roman" w:eastAsia="黑体" w:cs="黑体"/>
                <w:color w:val="000000" w:themeColor="text1"/>
                <w:sz w:val="24"/>
                <w14:textFill>
                  <w14:solidFill>
                    <w14:schemeClr w14:val="tx1"/>
                  </w14:solidFill>
                </w14:textFill>
              </w:rPr>
            </w:pPr>
            <w:r>
              <w:rPr>
                <w:rFonts w:hint="eastAsia" w:ascii="Times New Roman" w:hAnsi="Times New Roman" w:eastAsia="黑体" w:cs="黑体"/>
                <w:color w:val="000000" w:themeColor="text1"/>
                <w:sz w:val="24"/>
                <w14:textFill>
                  <w14:solidFill>
                    <w14:schemeClr w14:val="tx1"/>
                  </w14:solidFill>
                </w14:textFill>
              </w:rPr>
              <w:t>项目</w:t>
            </w:r>
          </w:p>
        </w:tc>
        <w:tc>
          <w:tcPr>
            <w:tcW w:w="2115" w:type="dxa"/>
            <w:vAlign w:val="center"/>
          </w:tcPr>
          <w:p w14:paraId="6A19CA3C">
            <w:pPr>
              <w:jc w:val="center"/>
              <w:rPr>
                <w:rFonts w:hint="eastAsia" w:ascii="Times New Roman" w:hAnsi="Times New Roman" w:eastAsia="黑体" w:cs="黑体"/>
                <w:color w:val="000000" w:themeColor="text1"/>
                <w:sz w:val="24"/>
                <w:lang w:eastAsia="zh-CN"/>
                <w14:textFill>
                  <w14:solidFill>
                    <w14:schemeClr w14:val="tx1"/>
                  </w14:solidFill>
                </w14:textFill>
              </w:rPr>
            </w:pPr>
            <w:r>
              <w:rPr>
                <w:rFonts w:hint="eastAsia" w:ascii="Times New Roman" w:hAnsi="Times New Roman" w:eastAsia="黑体" w:cs="黑体"/>
                <w:color w:val="000000" w:themeColor="text1"/>
                <w:sz w:val="24"/>
                <w:lang w:eastAsia="zh-CN"/>
                <w14:textFill>
                  <w14:solidFill>
                    <w14:schemeClr w14:val="tx1"/>
                  </w14:solidFill>
                </w14:textFill>
              </w:rPr>
              <w:t>指标</w:t>
            </w:r>
          </w:p>
        </w:tc>
      </w:tr>
      <w:tr w14:paraId="00881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42" w:type="dxa"/>
            <w:gridSpan w:val="2"/>
            <w:vAlign w:val="center"/>
          </w:tcPr>
          <w:p w14:paraId="00DA0D71">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外观</w:t>
            </w:r>
          </w:p>
        </w:tc>
        <w:tc>
          <w:tcPr>
            <w:tcW w:w="2115" w:type="dxa"/>
            <w:vAlign w:val="center"/>
          </w:tcPr>
          <w:p w14:paraId="4AC5F8E0">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均匀、无结块</w:t>
            </w:r>
          </w:p>
        </w:tc>
      </w:tr>
      <w:tr w14:paraId="6C357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42" w:type="dxa"/>
            <w:gridSpan w:val="2"/>
            <w:vAlign w:val="center"/>
          </w:tcPr>
          <w:p w14:paraId="7503461D">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含水率</w:t>
            </w:r>
            <w:r>
              <w:rPr>
                <w:rFonts w:hint="eastAsia" w:ascii="Times New Roman" w:hAnsi="Times New Roman" w:cstheme="minorEastAsia"/>
                <w:color w:val="000000" w:themeColor="text1"/>
                <w:sz w:val="24"/>
                <w:szCs w:val="24"/>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14:textFill>
                  <w14:solidFill>
                    <w14:schemeClr w14:val="tx1"/>
                  </w14:solidFill>
                </w14:textFill>
              </w:rPr>
              <w:t>%</w:t>
            </w:r>
            <w:r>
              <w:rPr>
                <w:rFonts w:hint="eastAsia" w:ascii="Times New Roman" w:hAnsi="Times New Roman" w:cstheme="minorEastAsia"/>
                <w:color w:val="000000" w:themeColor="text1"/>
                <w:sz w:val="24"/>
                <w:szCs w:val="24"/>
                <w:lang w:val="en-US" w:eastAsia="zh-CN"/>
                <w14:textFill>
                  <w14:solidFill>
                    <w14:schemeClr w14:val="tx1"/>
                  </w14:solidFill>
                </w14:textFill>
              </w:rPr>
              <w:t>）</w:t>
            </w:r>
          </w:p>
        </w:tc>
        <w:tc>
          <w:tcPr>
            <w:tcW w:w="2115" w:type="dxa"/>
            <w:vAlign w:val="center"/>
          </w:tcPr>
          <w:p w14:paraId="74896D86">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cstheme="minorEastAsia"/>
                <w:color w:val="000000" w:themeColor="text1"/>
                <w:sz w:val="24"/>
                <w:szCs w:val="24"/>
                <w:lang w:val="en-US" w:eastAsia="zh-CN"/>
                <w14:textFill>
                  <w14:solidFill>
                    <w14:schemeClr w14:val="tx1"/>
                  </w14:solidFill>
                </w14:textFill>
              </w:rPr>
              <w:t xml:space="preserve"> </w:t>
            </w:r>
            <w:r>
              <w:rPr>
                <w:rFonts w:hint="eastAsia" w:ascii="Times New Roman" w:hAnsi="Times New Roman" w:eastAsiaTheme="minorEastAsia" w:cstheme="minorEastAsia"/>
                <w:color w:val="000000" w:themeColor="text1"/>
                <w:sz w:val="24"/>
                <w:szCs w:val="24"/>
                <w14:textFill>
                  <w14:solidFill>
                    <w14:schemeClr w14:val="tx1"/>
                  </w14:solidFill>
                </w14:textFill>
              </w:rPr>
              <w:t>≤1.5</w:t>
            </w:r>
          </w:p>
        </w:tc>
      </w:tr>
      <w:tr w14:paraId="716F5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42" w:type="dxa"/>
            <w:gridSpan w:val="2"/>
            <w:vAlign w:val="center"/>
          </w:tcPr>
          <w:p w14:paraId="49A375BF">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细度</w:t>
            </w:r>
            <w:r>
              <w:rPr>
                <w:rFonts w:hint="eastAsia" w:ascii="Times New Roman" w:hAnsi="Times New Roman" w:cstheme="minorEastAsia"/>
                <w:color w:val="000000" w:themeColor="text1"/>
                <w:sz w:val="24"/>
                <w:szCs w:val="24"/>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14:textFill>
                  <w14:solidFill>
                    <w14:schemeClr w14:val="tx1"/>
                  </w14:solidFill>
                </w14:textFill>
              </w:rPr>
              <w:t>0.63mm筛余</w:t>
            </w:r>
            <w:r>
              <w:rPr>
                <w:rFonts w:hint="eastAsia" w:ascii="Times New Roman" w:hAnsi="Times New Roman" w:cstheme="minorEastAsia"/>
                <w:color w:val="000000" w:themeColor="text1"/>
                <w:sz w:val="24"/>
                <w:szCs w:val="24"/>
                <w:lang w:eastAsia="zh-CN"/>
                <w14:textFill>
                  <w14:solidFill>
                    <w14:schemeClr w14:val="tx1"/>
                  </w14:solidFill>
                </w14:textFill>
              </w:rPr>
              <w:t>，</w:t>
            </w:r>
            <w:r>
              <w:rPr>
                <w:rFonts w:hint="eastAsia" w:ascii="Times New Roman" w:hAnsi="Times New Roman" w:cstheme="minorEastAsia"/>
                <w:color w:val="000000" w:themeColor="text1"/>
                <w:sz w:val="24"/>
                <w:szCs w:val="24"/>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14:textFill>
                  <w14:solidFill>
                    <w14:schemeClr w14:val="tx1"/>
                  </w14:solidFill>
                </w14:textFill>
              </w:rPr>
              <w:t>筛余</w:t>
            </w:r>
            <w:r>
              <w:rPr>
                <w:rFonts w:hint="eastAsia" w:ascii="Times New Roman" w:hAnsi="Times New Roman" w:cstheme="minorEastAsia"/>
                <w:color w:val="000000" w:themeColor="text1"/>
                <w:sz w:val="24"/>
                <w:szCs w:val="24"/>
                <w:lang w:val="en-US" w:eastAsia="zh-CN"/>
                <w14:textFill>
                  <w14:solidFill>
                    <w14:schemeClr w14:val="tx1"/>
                  </w14:solidFill>
                </w14:textFill>
              </w:rPr>
              <w:t>）</w:t>
            </w:r>
          </w:p>
        </w:tc>
        <w:tc>
          <w:tcPr>
            <w:tcW w:w="2115" w:type="dxa"/>
            <w:vAlign w:val="center"/>
          </w:tcPr>
          <w:p w14:paraId="0FEA20EA">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≤5</w:t>
            </w:r>
          </w:p>
        </w:tc>
      </w:tr>
      <w:tr w14:paraId="285FF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42" w:type="dxa"/>
            <w:gridSpan w:val="2"/>
            <w:vAlign w:val="center"/>
          </w:tcPr>
          <w:p w14:paraId="0400793A">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氯离子含量</w:t>
            </w:r>
            <w:r>
              <w:rPr>
                <w:rFonts w:hint="eastAsia" w:ascii="Times New Roman" w:hAnsi="Times New Roman" w:cstheme="minorEastAsia"/>
                <w:color w:val="000000" w:themeColor="text1"/>
                <w:sz w:val="24"/>
                <w:szCs w:val="24"/>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14:textFill>
                  <w14:solidFill>
                    <w14:schemeClr w14:val="tx1"/>
                  </w14:solidFill>
                </w14:textFill>
              </w:rPr>
              <w:t>%</w:t>
            </w:r>
            <w:r>
              <w:rPr>
                <w:rFonts w:hint="eastAsia" w:ascii="Times New Roman" w:hAnsi="Times New Roman" w:cstheme="minorEastAsia"/>
                <w:color w:val="000000" w:themeColor="text1"/>
                <w:sz w:val="24"/>
                <w:szCs w:val="24"/>
                <w:lang w:val="en-US" w:eastAsia="zh-CN"/>
                <w14:textFill>
                  <w14:solidFill>
                    <w14:schemeClr w14:val="tx1"/>
                  </w14:solidFill>
                </w14:textFill>
              </w:rPr>
              <w:t>）</w:t>
            </w:r>
          </w:p>
        </w:tc>
        <w:tc>
          <w:tcPr>
            <w:tcW w:w="2115" w:type="dxa"/>
            <w:vAlign w:val="center"/>
          </w:tcPr>
          <w:p w14:paraId="18105494">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≤0.10</w:t>
            </w:r>
          </w:p>
        </w:tc>
      </w:tr>
      <w:tr w14:paraId="64EF3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67" w:type="dxa"/>
            <w:vMerge w:val="restart"/>
            <w:vAlign w:val="center"/>
          </w:tcPr>
          <w:p w14:paraId="6CB89CA3">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施工性</w:t>
            </w:r>
          </w:p>
        </w:tc>
        <w:tc>
          <w:tcPr>
            <w:tcW w:w="4775" w:type="dxa"/>
            <w:vAlign w:val="center"/>
          </w:tcPr>
          <w:p w14:paraId="4FBC2448">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加水搅拌后</w:t>
            </w:r>
          </w:p>
        </w:tc>
        <w:tc>
          <w:tcPr>
            <w:tcW w:w="2115" w:type="dxa"/>
            <w:vAlign w:val="center"/>
          </w:tcPr>
          <w:p w14:paraId="587758FC">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刮涂无障碍</w:t>
            </w:r>
          </w:p>
        </w:tc>
      </w:tr>
      <w:tr w14:paraId="30CBA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67" w:type="dxa"/>
            <w:vMerge w:val="continue"/>
            <w:vAlign w:val="center"/>
          </w:tcPr>
          <w:p w14:paraId="7B832AFE">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p>
        </w:tc>
        <w:tc>
          <w:tcPr>
            <w:tcW w:w="4775" w:type="dxa"/>
            <w:vAlign w:val="center"/>
          </w:tcPr>
          <w:p w14:paraId="0A8EE49F">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20min</w:t>
            </w:r>
          </w:p>
        </w:tc>
        <w:tc>
          <w:tcPr>
            <w:tcW w:w="2115" w:type="dxa"/>
            <w:vAlign w:val="center"/>
          </w:tcPr>
          <w:p w14:paraId="33C394F5">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刮涂无障碍</w:t>
            </w:r>
          </w:p>
        </w:tc>
      </w:tr>
      <w:tr w14:paraId="516FA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42" w:type="dxa"/>
            <w:gridSpan w:val="2"/>
            <w:vAlign w:val="center"/>
          </w:tcPr>
          <w:p w14:paraId="68C8B63C">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抗折强度</w:t>
            </w:r>
            <w:r>
              <w:rPr>
                <w:rFonts w:hint="eastAsia" w:ascii="Times New Roman" w:hAnsi="Times New Roman" w:cstheme="minorEastAsia"/>
                <w:color w:val="000000" w:themeColor="text1"/>
                <w:sz w:val="24"/>
                <w:szCs w:val="24"/>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14:textFill>
                  <w14:solidFill>
                    <w14:schemeClr w14:val="tx1"/>
                  </w14:solidFill>
                </w14:textFill>
              </w:rPr>
              <w:t>28d</w:t>
            </w:r>
            <w:r>
              <w:rPr>
                <w:rFonts w:hint="eastAsia" w:ascii="Times New Roman" w:hAnsi="Times New Roman" w:cstheme="minorEastAsia"/>
                <w:color w:val="000000" w:themeColor="text1"/>
                <w:sz w:val="24"/>
                <w:szCs w:val="24"/>
                <w:lang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14:textFill>
                  <w14:solidFill>
                    <w14:schemeClr w14:val="tx1"/>
                  </w14:solidFill>
                </w14:textFill>
              </w:rPr>
              <w:t>MPa</w:t>
            </w:r>
            <w:r>
              <w:rPr>
                <w:rFonts w:hint="eastAsia" w:ascii="Times New Roman" w:hAnsi="Times New Roman" w:cstheme="minorEastAsia"/>
                <w:color w:val="000000" w:themeColor="text1"/>
                <w:sz w:val="24"/>
                <w:szCs w:val="24"/>
                <w:lang w:val="en-US" w:eastAsia="zh-CN"/>
                <w14:textFill>
                  <w14:solidFill>
                    <w14:schemeClr w14:val="tx1"/>
                  </w14:solidFill>
                </w14:textFill>
              </w:rPr>
              <w:t>）</w:t>
            </w:r>
          </w:p>
        </w:tc>
        <w:tc>
          <w:tcPr>
            <w:tcW w:w="2115" w:type="dxa"/>
            <w:vAlign w:val="center"/>
          </w:tcPr>
          <w:p w14:paraId="21D01DE1">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≥2.8</w:t>
            </w:r>
          </w:p>
        </w:tc>
      </w:tr>
      <w:tr w14:paraId="4DCFF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42" w:type="dxa"/>
            <w:gridSpan w:val="2"/>
            <w:vAlign w:val="center"/>
          </w:tcPr>
          <w:p w14:paraId="7EAAAD34">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抗压强度</w:t>
            </w:r>
            <w:r>
              <w:rPr>
                <w:rFonts w:hint="eastAsia" w:ascii="Times New Roman" w:hAnsi="Times New Roman" w:cstheme="minorEastAsia"/>
                <w:color w:val="000000" w:themeColor="text1"/>
                <w:sz w:val="24"/>
                <w:szCs w:val="24"/>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14:textFill>
                  <w14:solidFill>
                    <w14:schemeClr w14:val="tx1"/>
                  </w14:solidFill>
                </w14:textFill>
              </w:rPr>
              <w:t>28d</w:t>
            </w:r>
            <w:r>
              <w:rPr>
                <w:rFonts w:hint="eastAsia" w:ascii="Times New Roman" w:hAnsi="Times New Roman" w:cstheme="minorEastAsia"/>
                <w:color w:val="000000" w:themeColor="text1"/>
                <w:sz w:val="24"/>
                <w:szCs w:val="24"/>
                <w:lang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14:textFill>
                  <w14:solidFill>
                    <w14:schemeClr w14:val="tx1"/>
                  </w14:solidFill>
                </w14:textFill>
              </w:rPr>
              <w:t>MPa</w:t>
            </w:r>
            <w:r>
              <w:rPr>
                <w:rFonts w:hint="eastAsia" w:ascii="Times New Roman" w:hAnsi="Times New Roman" w:cstheme="minorEastAsia"/>
                <w:color w:val="000000" w:themeColor="text1"/>
                <w:sz w:val="24"/>
                <w:szCs w:val="24"/>
                <w:lang w:val="en-US" w:eastAsia="zh-CN"/>
                <w14:textFill>
                  <w14:solidFill>
                    <w14:schemeClr w14:val="tx1"/>
                  </w14:solidFill>
                </w14:textFill>
              </w:rPr>
              <w:t>））</w:t>
            </w:r>
          </w:p>
        </w:tc>
        <w:tc>
          <w:tcPr>
            <w:tcW w:w="2115" w:type="dxa"/>
            <w:vAlign w:val="center"/>
          </w:tcPr>
          <w:p w14:paraId="5512BD11">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≥15.0</w:t>
            </w:r>
          </w:p>
        </w:tc>
      </w:tr>
      <w:tr w14:paraId="55C80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42" w:type="dxa"/>
            <w:gridSpan w:val="2"/>
            <w:vAlign w:val="center"/>
          </w:tcPr>
          <w:p w14:paraId="60E9A7A9">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湿基面粘结强度</w:t>
            </w:r>
            <w:r>
              <w:rPr>
                <w:rFonts w:hint="eastAsia" w:ascii="Times New Roman" w:hAnsi="Times New Roman" w:cstheme="minorEastAsia"/>
                <w:color w:val="000000" w:themeColor="text1"/>
                <w:sz w:val="24"/>
                <w:szCs w:val="24"/>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14:textFill>
                  <w14:solidFill>
                    <w14:schemeClr w14:val="tx1"/>
                  </w14:solidFill>
                </w14:textFill>
              </w:rPr>
              <w:t>28d</w:t>
            </w:r>
            <w:r>
              <w:rPr>
                <w:rFonts w:hint="eastAsia" w:ascii="Times New Roman" w:hAnsi="Times New Roman" w:cstheme="minorEastAsia"/>
                <w:color w:val="000000" w:themeColor="text1"/>
                <w:sz w:val="24"/>
                <w:szCs w:val="24"/>
                <w:lang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14:textFill>
                  <w14:solidFill>
                    <w14:schemeClr w14:val="tx1"/>
                  </w14:solidFill>
                </w14:textFill>
              </w:rPr>
              <w:t>MPa</w:t>
            </w:r>
            <w:r>
              <w:rPr>
                <w:rFonts w:hint="eastAsia" w:ascii="Times New Roman" w:hAnsi="Times New Roman" w:cstheme="minorEastAsia"/>
                <w:color w:val="000000" w:themeColor="text1"/>
                <w:sz w:val="24"/>
                <w:szCs w:val="24"/>
                <w:lang w:val="en-US" w:eastAsia="zh-CN"/>
                <w14:textFill>
                  <w14:solidFill>
                    <w14:schemeClr w14:val="tx1"/>
                  </w14:solidFill>
                </w14:textFill>
              </w:rPr>
              <w:t>）</w:t>
            </w:r>
          </w:p>
        </w:tc>
        <w:tc>
          <w:tcPr>
            <w:tcW w:w="2115" w:type="dxa"/>
            <w:vAlign w:val="center"/>
          </w:tcPr>
          <w:p w14:paraId="457597CF">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≥1.0</w:t>
            </w:r>
          </w:p>
        </w:tc>
      </w:tr>
      <w:tr w14:paraId="5DB84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67" w:type="dxa"/>
            <w:vMerge w:val="restart"/>
            <w:vAlign w:val="center"/>
          </w:tcPr>
          <w:p w14:paraId="5C9D9CC2">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pacing w:val="-6"/>
                <w:sz w:val="24"/>
                <w:szCs w:val="24"/>
                <w14:textFill>
                  <w14:solidFill>
                    <w14:schemeClr w14:val="tx1"/>
                  </w14:solidFill>
                </w14:textFill>
              </w:rPr>
              <w:t>砂浆抗渗性能</w:t>
            </w:r>
          </w:p>
        </w:tc>
        <w:tc>
          <w:tcPr>
            <w:tcW w:w="4775" w:type="dxa"/>
            <w:vAlign w:val="center"/>
          </w:tcPr>
          <w:p w14:paraId="6BD410C6">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带涂层砂浆的抗渗压力</w:t>
            </w:r>
            <w:r>
              <w:rPr>
                <w:rFonts w:hint="eastAsia" w:ascii="Times New Roman" w:hAnsi="Times New Roman" w:cstheme="minorEastAsia"/>
                <w:color w:val="000000" w:themeColor="text1"/>
                <w:sz w:val="24"/>
                <w:szCs w:val="24"/>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14:textFill>
                  <w14:solidFill>
                    <w14:schemeClr w14:val="tx1"/>
                  </w14:solidFill>
                </w14:textFill>
              </w:rPr>
              <w:t>28d</w:t>
            </w:r>
            <w:r>
              <w:rPr>
                <w:rFonts w:hint="eastAsia" w:ascii="Times New Roman" w:hAnsi="Times New Roman" w:cstheme="minorEastAsia"/>
                <w:color w:val="000000" w:themeColor="text1"/>
                <w:sz w:val="24"/>
                <w:szCs w:val="24"/>
                <w:lang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14:textFill>
                  <w14:solidFill>
                    <w14:schemeClr w14:val="tx1"/>
                  </w14:solidFill>
                </w14:textFill>
              </w:rPr>
              <w:t>MPa</w:t>
            </w:r>
            <w:r>
              <w:rPr>
                <w:rFonts w:hint="eastAsia" w:ascii="Times New Roman" w:hAnsi="Times New Roman" w:cstheme="minorEastAsia"/>
                <w:color w:val="000000" w:themeColor="text1"/>
                <w:sz w:val="24"/>
                <w:szCs w:val="24"/>
                <w:lang w:val="en-US" w:eastAsia="zh-CN"/>
                <w14:textFill>
                  <w14:solidFill>
                    <w14:schemeClr w14:val="tx1"/>
                  </w14:solidFill>
                </w14:textFill>
              </w:rPr>
              <w:t>）</w:t>
            </w:r>
          </w:p>
        </w:tc>
        <w:tc>
          <w:tcPr>
            <w:tcW w:w="2115" w:type="dxa"/>
            <w:vAlign w:val="center"/>
          </w:tcPr>
          <w:p w14:paraId="63D73AA5">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报告实测值</w:t>
            </w:r>
          </w:p>
        </w:tc>
      </w:tr>
      <w:tr w14:paraId="5754D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67" w:type="dxa"/>
            <w:vMerge w:val="continue"/>
            <w:vAlign w:val="center"/>
          </w:tcPr>
          <w:p w14:paraId="1C754945">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p>
        </w:tc>
        <w:tc>
          <w:tcPr>
            <w:tcW w:w="4775" w:type="dxa"/>
            <w:vAlign w:val="center"/>
          </w:tcPr>
          <w:p w14:paraId="2D459EB1">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抗渗</w:t>
            </w:r>
            <w:r>
              <w:rPr>
                <w:rFonts w:hint="eastAsia" w:ascii="Times New Roman" w:hAnsi="Times New Roman" w:cs="Times New Roman" w:eastAsiaTheme="minorEastAsia"/>
                <w:color w:val="000000" w:themeColor="text1"/>
                <w:sz w:val="24"/>
                <w:szCs w:val="24"/>
                <w14:textFill>
                  <w14:solidFill>
                    <w14:schemeClr w14:val="tx1"/>
                  </w14:solidFill>
                </w14:textFill>
              </w:rPr>
              <w:t>压力</w:t>
            </w:r>
            <w:r>
              <w:rPr>
                <w:rFonts w:hint="default" w:ascii="Times New Roman" w:hAnsi="Times New Roman" w:cs="Times New Roman" w:eastAsiaTheme="minorEastAsia"/>
                <w:color w:val="000000" w:themeColor="text1"/>
                <w:sz w:val="24"/>
                <w:szCs w:val="24"/>
                <w14:textFill>
                  <w14:solidFill>
                    <w14:schemeClr w14:val="tx1"/>
                  </w14:solidFill>
                </w14:textFill>
              </w:rPr>
              <w:t>比</w:t>
            </w:r>
            <w:r>
              <w:rPr>
                <w:rFonts w:hint="eastAsia" w:ascii="Times New Roman" w:hAnsi="Times New Roman" w:cstheme="minorEastAsia"/>
                <w:color w:val="000000" w:themeColor="text1"/>
                <w:sz w:val="24"/>
                <w:szCs w:val="24"/>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14:textFill>
                  <w14:solidFill>
                    <w14:schemeClr w14:val="tx1"/>
                  </w14:solidFill>
                </w14:textFill>
              </w:rPr>
              <w:t>带涂层</w:t>
            </w:r>
            <w:r>
              <w:rPr>
                <w:rFonts w:hint="eastAsia" w:ascii="Times New Roman" w:hAnsi="Times New Roman" w:cstheme="minorEastAsia"/>
                <w:color w:val="000000" w:themeColor="text1"/>
                <w:sz w:val="24"/>
                <w:szCs w:val="24"/>
                <w:lang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14:textFill>
                  <w14:solidFill>
                    <w14:schemeClr w14:val="tx1"/>
                  </w14:solidFill>
                </w14:textFill>
              </w:rPr>
              <w:t>28d</w:t>
            </w:r>
            <w:r>
              <w:rPr>
                <w:rFonts w:hint="eastAsia" w:ascii="Times New Roman" w:hAnsi="Times New Roman" w:cstheme="minorEastAsia"/>
                <w:color w:val="000000" w:themeColor="text1"/>
                <w:sz w:val="24"/>
                <w:szCs w:val="24"/>
                <w:lang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14:textFill>
                  <w14:solidFill>
                    <w14:schemeClr w14:val="tx1"/>
                  </w14:solidFill>
                </w14:textFill>
              </w:rPr>
              <w:t>%</w:t>
            </w:r>
            <w:r>
              <w:rPr>
                <w:rFonts w:hint="eastAsia" w:ascii="Times New Roman" w:hAnsi="Times New Roman" w:cstheme="minorEastAsia"/>
                <w:color w:val="000000" w:themeColor="text1"/>
                <w:sz w:val="24"/>
                <w:szCs w:val="24"/>
                <w:lang w:val="en-US" w:eastAsia="zh-CN"/>
                <w14:textFill>
                  <w14:solidFill>
                    <w14:schemeClr w14:val="tx1"/>
                  </w14:solidFill>
                </w14:textFill>
              </w:rPr>
              <w:t>）</w:t>
            </w:r>
          </w:p>
        </w:tc>
        <w:tc>
          <w:tcPr>
            <w:tcW w:w="2115" w:type="dxa"/>
            <w:vAlign w:val="center"/>
          </w:tcPr>
          <w:p w14:paraId="3F8720C8">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≥250</w:t>
            </w:r>
          </w:p>
        </w:tc>
      </w:tr>
      <w:tr w14:paraId="5FE62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67" w:type="dxa"/>
            <w:vMerge w:val="continue"/>
            <w:vAlign w:val="center"/>
          </w:tcPr>
          <w:p w14:paraId="0A2698D9">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p>
        </w:tc>
        <w:tc>
          <w:tcPr>
            <w:tcW w:w="4775" w:type="dxa"/>
            <w:vAlign w:val="center"/>
          </w:tcPr>
          <w:p w14:paraId="3BB8905E">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去除涂层砂浆的抗渗压力</w:t>
            </w:r>
            <w:r>
              <w:rPr>
                <w:rFonts w:hint="eastAsia" w:ascii="Times New Roman" w:hAnsi="Times New Roman" w:cstheme="minorEastAsia"/>
                <w:color w:val="000000" w:themeColor="text1"/>
                <w:sz w:val="24"/>
                <w:szCs w:val="24"/>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14:textFill>
                  <w14:solidFill>
                    <w14:schemeClr w14:val="tx1"/>
                  </w14:solidFill>
                </w14:textFill>
              </w:rPr>
              <w:t>28d</w:t>
            </w:r>
            <w:r>
              <w:rPr>
                <w:rFonts w:hint="eastAsia" w:ascii="Times New Roman" w:hAnsi="Times New Roman" w:cstheme="minorEastAsia"/>
                <w:color w:val="000000" w:themeColor="text1"/>
                <w:sz w:val="24"/>
                <w:szCs w:val="24"/>
                <w:lang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14:textFill>
                  <w14:solidFill>
                    <w14:schemeClr w14:val="tx1"/>
                  </w14:solidFill>
                </w14:textFill>
              </w:rPr>
              <w:t>MPa</w:t>
            </w:r>
            <w:r>
              <w:rPr>
                <w:rFonts w:hint="eastAsia" w:ascii="Times New Roman" w:hAnsi="Times New Roman" w:cstheme="minorEastAsia"/>
                <w:color w:val="000000" w:themeColor="text1"/>
                <w:sz w:val="24"/>
                <w:szCs w:val="24"/>
                <w:lang w:val="en-US" w:eastAsia="zh-CN"/>
                <w14:textFill>
                  <w14:solidFill>
                    <w14:schemeClr w14:val="tx1"/>
                  </w14:solidFill>
                </w14:textFill>
              </w:rPr>
              <w:t>）</w:t>
            </w:r>
          </w:p>
        </w:tc>
        <w:tc>
          <w:tcPr>
            <w:tcW w:w="2115" w:type="dxa"/>
            <w:vAlign w:val="center"/>
          </w:tcPr>
          <w:p w14:paraId="1C30EF46">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报告实测值</w:t>
            </w:r>
          </w:p>
        </w:tc>
      </w:tr>
      <w:tr w14:paraId="1292D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67" w:type="dxa"/>
            <w:vMerge w:val="continue"/>
            <w:vAlign w:val="center"/>
          </w:tcPr>
          <w:p w14:paraId="59E5C8CC">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p>
        </w:tc>
        <w:tc>
          <w:tcPr>
            <w:tcW w:w="4775" w:type="dxa"/>
            <w:vAlign w:val="center"/>
          </w:tcPr>
          <w:p w14:paraId="1C49DA14">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抗渗压力比</w:t>
            </w:r>
            <w:r>
              <w:rPr>
                <w:rFonts w:hint="eastAsia" w:ascii="Times New Roman" w:hAnsi="Times New Roman" w:cstheme="minorEastAsia"/>
                <w:color w:val="000000" w:themeColor="text1"/>
                <w:sz w:val="24"/>
                <w:szCs w:val="24"/>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14:textFill>
                  <w14:solidFill>
                    <w14:schemeClr w14:val="tx1"/>
                  </w14:solidFill>
                </w14:textFill>
              </w:rPr>
              <w:t>去除涂层</w:t>
            </w:r>
            <w:r>
              <w:rPr>
                <w:rFonts w:hint="eastAsia" w:ascii="Times New Roman" w:hAnsi="Times New Roman" w:cstheme="minorEastAsia"/>
                <w:color w:val="000000" w:themeColor="text1"/>
                <w:sz w:val="24"/>
                <w:szCs w:val="24"/>
                <w:lang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14:textFill>
                  <w14:solidFill>
                    <w14:schemeClr w14:val="tx1"/>
                  </w14:solidFill>
                </w14:textFill>
              </w:rPr>
              <w:t>28d</w:t>
            </w:r>
            <w:r>
              <w:rPr>
                <w:rFonts w:hint="eastAsia" w:ascii="Times New Roman" w:hAnsi="Times New Roman" w:cstheme="minorEastAsia"/>
                <w:color w:val="000000" w:themeColor="text1"/>
                <w:sz w:val="24"/>
                <w:szCs w:val="24"/>
                <w:lang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14:textFill>
                  <w14:solidFill>
                    <w14:schemeClr w14:val="tx1"/>
                  </w14:solidFill>
                </w14:textFill>
              </w:rPr>
              <w:t>%</w:t>
            </w:r>
            <w:r>
              <w:rPr>
                <w:rFonts w:hint="eastAsia" w:ascii="Times New Roman" w:hAnsi="Times New Roman" w:cstheme="minorEastAsia"/>
                <w:color w:val="000000" w:themeColor="text1"/>
                <w:sz w:val="24"/>
                <w:szCs w:val="24"/>
                <w:lang w:val="en-US" w:eastAsia="zh-CN"/>
                <w14:textFill>
                  <w14:solidFill>
                    <w14:schemeClr w14:val="tx1"/>
                  </w14:solidFill>
                </w14:textFill>
              </w:rPr>
              <w:t>）</w:t>
            </w:r>
          </w:p>
        </w:tc>
        <w:tc>
          <w:tcPr>
            <w:tcW w:w="2115" w:type="dxa"/>
            <w:vAlign w:val="center"/>
          </w:tcPr>
          <w:p w14:paraId="06C89685">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≥175</w:t>
            </w:r>
          </w:p>
        </w:tc>
      </w:tr>
      <w:tr w14:paraId="36984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67" w:type="dxa"/>
            <w:vMerge w:val="restart"/>
            <w:vAlign w:val="center"/>
          </w:tcPr>
          <w:p w14:paraId="66899D39">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混凝土抗渗性能</w:t>
            </w:r>
          </w:p>
        </w:tc>
        <w:tc>
          <w:tcPr>
            <w:tcW w:w="4775" w:type="dxa"/>
            <w:vAlign w:val="center"/>
          </w:tcPr>
          <w:p w14:paraId="4C5DC841">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带涂层混凝土的抗渗压力</w:t>
            </w:r>
            <w:r>
              <w:rPr>
                <w:rFonts w:hint="eastAsia" w:ascii="Times New Roman" w:hAnsi="Times New Roman" w:cstheme="minorEastAsia"/>
                <w:color w:val="000000" w:themeColor="text1"/>
                <w:sz w:val="24"/>
                <w:szCs w:val="24"/>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14:textFill>
                  <w14:solidFill>
                    <w14:schemeClr w14:val="tx1"/>
                  </w14:solidFill>
                </w14:textFill>
              </w:rPr>
              <w:t>28d</w:t>
            </w:r>
            <w:r>
              <w:rPr>
                <w:rFonts w:hint="eastAsia" w:ascii="Times New Roman" w:hAnsi="Times New Roman" w:cstheme="minorEastAsia"/>
                <w:color w:val="000000" w:themeColor="text1"/>
                <w:sz w:val="24"/>
                <w:szCs w:val="24"/>
                <w:lang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14:textFill>
                  <w14:solidFill>
                    <w14:schemeClr w14:val="tx1"/>
                  </w14:solidFill>
                </w14:textFill>
              </w:rPr>
              <w:t>MPa</w:t>
            </w:r>
            <w:r>
              <w:rPr>
                <w:rFonts w:hint="eastAsia" w:ascii="Times New Roman" w:hAnsi="Times New Roman" w:cstheme="minorEastAsia"/>
                <w:color w:val="000000" w:themeColor="text1"/>
                <w:sz w:val="24"/>
                <w:szCs w:val="24"/>
                <w:lang w:val="en-US" w:eastAsia="zh-CN"/>
                <w14:textFill>
                  <w14:solidFill>
                    <w14:schemeClr w14:val="tx1"/>
                  </w14:solidFill>
                </w14:textFill>
              </w:rPr>
              <w:t>）</w:t>
            </w:r>
          </w:p>
        </w:tc>
        <w:tc>
          <w:tcPr>
            <w:tcW w:w="2115" w:type="dxa"/>
            <w:vAlign w:val="center"/>
          </w:tcPr>
          <w:p w14:paraId="1FF3E3B4">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报告实测值</w:t>
            </w:r>
          </w:p>
        </w:tc>
      </w:tr>
      <w:tr w14:paraId="7E5E2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67" w:type="dxa"/>
            <w:vMerge w:val="continue"/>
            <w:vAlign w:val="center"/>
          </w:tcPr>
          <w:p w14:paraId="4DBE3A77">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p>
        </w:tc>
        <w:tc>
          <w:tcPr>
            <w:tcW w:w="4775" w:type="dxa"/>
            <w:vAlign w:val="center"/>
          </w:tcPr>
          <w:p w14:paraId="3F78CF45">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抗渗压力比</w:t>
            </w:r>
            <w:r>
              <w:rPr>
                <w:rFonts w:hint="eastAsia" w:ascii="Times New Roman" w:hAnsi="Times New Roman" w:cstheme="minorEastAsia"/>
                <w:color w:val="000000" w:themeColor="text1"/>
                <w:sz w:val="24"/>
                <w:szCs w:val="24"/>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14:textFill>
                  <w14:solidFill>
                    <w14:schemeClr w14:val="tx1"/>
                  </w14:solidFill>
                </w14:textFill>
              </w:rPr>
              <w:t>带涂层</w:t>
            </w:r>
            <w:r>
              <w:rPr>
                <w:rFonts w:hint="eastAsia" w:ascii="Times New Roman" w:hAnsi="Times New Roman" w:cstheme="minorEastAsia"/>
                <w:color w:val="000000" w:themeColor="text1"/>
                <w:sz w:val="24"/>
                <w:szCs w:val="24"/>
                <w:lang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14:textFill>
                  <w14:solidFill>
                    <w14:schemeClr w14:val="tx1"/>
                  </w14:solidFill>
                </w14:textFill>
              </w:rPr>
              <w:t>28d</w:t>
            </w:r>
            <w:r>
              <w:rPr>
                <w:rFonts w:hint="eastAsia" w:ascii="Times New Roman" w:hAnsi="Times New Roman" w:cstheme="minorEastAsia"/>
                <w:color w:val="000000" w:themeColor="text1"/>
                <w:sz w:val="24"/>
                <w:szCs w:val="24"/>
                <w:lang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14:textFill>
                  <w14:solidFill>
                    <w14:schemeClr w14:val="tx1"/>
                  </w14:solidFill>
                </w14:textFill>
              </w:rPr>
              <w:t>%</w:t>
            </w:r>
            <w:r>
              <w:rPr>
                <w:rFonts w:hint="eastAsia" w:ascii="Times New Roman" w:hAnsi="Times New Roman" w:cstheme="minorEastAsia"/>
                <w:color w:val="000000" w:themeColor="text1"/>
                <w:sz w:val="24"/>
                <w:szCs w:val="24"/>
                <w:lang w:val="en-US" w:eastAsia="zh-CN"/>
                <w14:textFill>
                  <w14:solidFill>
                    <w14:schemeClr w14:val="tx1"/>
                  </w14:solidFill>
                </w14:textFill>
              </w:rPr>
              <w:t>）</w:t>
            </w:r>
          </w:p>
        </w:tc>
        <w:tc>
          <w:tcPr>
            <w:tcW w:w="2115" w:type="dxa"/>
            <w:vAlign w:val="center"/>
          </w:tcPr>
          <w:p w14:paraId="1AC91FC4">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≥250</w:t>
            </w:r>
          </w:p>
        </w:tc>
      </w:tr>
      <w:tr w14:paraId="3BB7C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67" w:type="dxa"/>
            <w:vMerge w:val="continue"/>
            <w:vAlign w:val="center"/>
          </w:tcPr>
          <w:p w14:paraId="3ACB5614">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p>
        </w:tc>
        <w:tc>
          <w:tcPr>
            <w:tcW w:w="4775" w:type="dxa"/>
            <w:vAlign w:val="center"/>
          </w:tcPr>
          <w:p w14:paraId="776FD759">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去除涂层混凝土的抗渗压力</w:t>
            </w:r>
            <w:r>
              <w:rPr>
                <w:rFonts w:hint="eastAsia" w:ascii="Times New Roman" w:hAnsi="Times New Roman" w:cstheme="minorEastAsia"/>
                <w:color w:val="000000" w:themeColor="text1"/>
                <w:sz w:val="24"/>
                <w:szCs w:val="24"/>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14:textFill>
                  <w14:solidFill>
                    <w14:schemeClr w14:val="tx1"/>
                  </w14:solidFill>
                </w14:textFill>
              </w:rPr>
              <w:t>28d</w:t>
            </w:r>
            <w:r>
              <w:rPr>
                <w:rFonts w:hint="eastAsia" w:ascii="Times New Roman" w:hAnsi="Times New Roman" w:cstheme="minorEastAsia"/>
                <w:color w:val="000000" w:themeColor="text1"/>
                <w:sz w:val="24"/>
                <w:szCs w:val="24"/>
                <w:lang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14:textFill>
                  <w14:solidFill>
                    <w14:schemeClr w14:val="tx1"/>
                  </w14:solidFill>
                </w14:textFill>
              </w:rPr>
              <w:t>MPa</w:t>
            </w:r>
            <w:r>
              <w:rPr>
                <w:rFonts w:hint="eastAsia" w:ascii="Times New Roman" w:hAnsi="Times New Roman" w:cstheme="minorEastAsia"/>
                <w:color w:val="000000" w:themeColor="text1"/>
                <w:sz w:val="24"/>
                <w:szCs w:val="24"/>
                <w:lang w:val="en-US" w:eastAsia="zh-CN"/>
                <w14:textFill>
                  <w14:solidFill>
                    <w14:schemeClr w14:val="tx1"/>
                  </w14:solidFill>
                </w14:textFill>
              </w:rPr>
              <w:t>）</w:t>
            </w:r>
          </w:p>
        </w:tc>
        <w:tc>
          <w:tcPr>
            <w:tcW w:w="2115" w:type="dxa"/>
            <w:vAlign w:val="center"/>
          </w:tcPr>
          <w:p w14:paraId="17D5875B">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报告实测值</w:t>
            </w:r>
          </w:p>
        </w:tc>
      </w:tr>
      <w:tr w14:paraId="4CAA9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67" w:type="dxa"/>
            <w:vMerge w:val="continue"/>
            <w:vAlign w:val="center"/>
          </w:tcPr>
          <w:p w14:paraId="1A4AE6DD">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p>
        </w:tc>
        <w:tc>
          <w:tcPr>
            <w:tcW w:w="4775" w:type="dxa"/>
            <w:vAlign w:val="center"/>
          </w:tcPr>
          <w:p w14:paraId="1F7DBACF">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抗</w:t>
            </w:r>
            <w:r>
              <w:rPr>
                <w:rFonts w:hint="default" w:ascii="Times New Roman" w:hAnsi="Times New Roman" w:cs="Times New Roman" w:eastAsiaTheme="minorEastAsia"/>
                <w:color w:val="000000" w:themeColor="text1"/>
                <w:sz w:val="24"/>
                <w:szCs w:val="24"/>
                <w14:textFill>
                  <w14:solidFill>
                    <w14:schemeClr w14:val="tx1"/>
                  </w14:solidFill>
                </w14:textFill>
              </w:rPr>
              <w:t>渗压力比</w:t>
            </w:r>
            <w:r>
              <w:rPr>
                <w:rFonts w:hint="eastAsia" w:ascii="Times New Roman" w:hAnsi="Times New Roman" w:cstheme="minorEastAsia"/>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color w:val="000000" w:themeColor="text1"/>
                <w:sz w:val="24"/>
                <w:szCs w:val="24"/>
                <w14:textFill>
                  <w14:solidFill>
                    <w14:schemeClr w14:val="tx1"/>
                  </w14:solidFill>
                </w14:textFill>
              </w:rPr>
              <w:t>去除涂层</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14:textFill>
                  <w14:solidFill>
                    <w14:schemeClr w14:val="tx1"/>
                  </w14:solidFill>
                </w14:textFill>
              </w:rPr>
              <w:t>28d</w:t>
            </w:r>
            <w:r>
              <w:rPr>
                <w:rFonts w:hint="eastAsia" w:ascii="Times New Roman" w:hAnsi="Times New Roman" w:cstheme="minorEastAsia"/>
                <w:color w:val="000000" w:themeColor="text1"/>
                <w:sz w:val="24"/>
                <w:szCs w:val="24"/>
                <w:lang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14:textFill>
                  <w14:solidFill>
                    <w14:schemeClr w14:val="tx1"/>
                  </w14:solidFill>
                </w14:textFill>
              </w:rPr>
              <w:t>%</w:t>
            </w:r>
            <w:r>
              <w:rPr>
                <w:rFonts w:hint="eastAsia" w:ascii="Times New Roman" w:hAnsi="Times New Roman" w:cstheme="minorEastAsia"/>
                <w:color w:val="000000" w:themeColor="text1"/>
                <w:sz w:val="24"/>
                <w:szCs w:val="24"/>
                <w:lang w:val="en-US" w:eastAsia="zh-CN"/>
                <w14:textFill>
                  <w14:solidFill>
                    <w14:schemeClr w14:val="tx1"/>
                  </w14:solidFill>
                </w14:textFill>
              </w:rPr>
              <w:t>）</w:t>
            </w:r>
          </w:p>
        </w:tc>
        <w:tc>
          <w:tcPr>
            <w:tcW w:w="2115" w:type="dxa"/>
            <w:vAlign w:val="center"/>
          </w:tcPr>
          <w:p w14:paraId="30F01A0C">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175</w:t>
            </w:r>
          </w:p>
        </w:tc>
      </w:tr>
      <w:tr w14:paraId="45203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67" w:type="dxa"/>
            <w:vMerge w:val="continue"/>
            <w:vAlign w:val="center"/>
          </w:tcPr>
          <w:p w14:paraId="5A38A6A8">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p>
        </w:tc>
        <w:tc>
          <w:tcPr>
            <w:tcW w:w="4775" w:type="dxa"/>
            <w:vAlign w:val="center"/>
          </w:tcPr>
          <w:p w14:paraId="3E28EB33">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带涂</w:t>
            </w:r>
            <w:r>
              <w:rPr>
                <w:rFonts w:hint="default" w:ascii="Times New Roman" w:hAnsi="Times New Roman" w:cs="Times New Roman" w:eastAsiaTheme="minorEastAsia"/>
                <w:color w:val="000000" w:themeColor="text1"/>
                <w:sz w:val="24"/>
                <w:szCs w:val="24"/>
                <w14:textFill>
                  <w14:solidFill>
                    <w14:schemeClr w14:val="tx1"/>
                  </w14:solidFill>
                </w14:textFill>
              </w:rPr>
              <w:t>层混凝土的第二次抗渗压力</w:t>
            </w:r>
            <w:r>
              <w:rPr>
                <w:rFonts w:hint="eastAsia" w:ascii="Times New Roman" w:hAnsi="Times New Roman" w:cstheme="minorEastAsia"/>
                <w:color w:val="000000" w:themeColor="text1"/>
                <w:sz w:val="24"/>
                <w:szCs w:val="24"/>
                <w:lang w:val="en-US" w:eastAsia="zh-CN"/>
                <w14:textFill>
                  <w14:solidFill>
                    <w14:schemeClr w14:val="tx1"/>
                  </w14:solidFill>
                </w14:textFill>
              </w:rPr>
              <w:t>（56</w:t>
            </w:r>
            <w:r>
              <w:rPr>
                <w:rFonts w:hint="eastAsia" w:ascii="Times New Roman" w:hAnsi="Times New Roman" w:eastAsiaTheme="minorEastAsia" w:cstheme="minorEastAsia"/>
                <w:color w:val="000000" w:themeColor="text1"/>
                <w:sz w:val="24"/>
                <w:szCs w:val="24"/>
                <w14:textFill>
                  <w14:solidFill>
                    <w14:schemeClr w14:val="tx1"/>
                  </w14:solidFill>
                </w14:textFill>
              </w:rPr>
              <w:t>d</w:t>
            </w:r>
            <w:r>
              <w:rPr>
                <w:rFonts w:hint="eastAsia" w:ascii="Times New Roman" w:hAnsi="Times New Roman" w:cstheme="minorEastAsia"/>
                <w:color w:val="000000" w:themeColor="text1"/>
                <w:sz w:val="24"/>
                <w:szCs w:val="24"/>
                <w:lang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14:textFill>
                  <w14:solidFill>
                    <w14:schemeClr w14:val="tx1"/>
                  </w14:solidFill>
                </w14:textFill>
              </w:rPr>
              <w:t>MPa</w:t>
            </w:r>
            <w:r>
              <w:rPr>
                <w:rFonts w:hint="eastAsia" w:ascii="Times New Roman" w:hAnsi="Times New Roman" w:cstheme="minorEastAsia"/>
                <w:color w:val="000000" w:themeColor="text1"/>
                <w:sz w:val="24"/>
                <w:szCs w:val="24"/>
                <w:lang w:val="en-US" w:eastAsia="zh-CN"/>
                <w14:textFill>
                  <w14:solidFill>
                    <w14:schemeClr w14:val="tx1"/>
                  </w14:solidFill>
                </w14:textFill>
              </w:rPr>
              <w:t>）</w:t>
            </w:r>
          </w:p>
        </w:tc>
        <w:tc>
          <w:tcPr>
            <w:tcW w:w="2115" w:type="dxa"/>
            <w:vAlign w:val="center"/>
          </w:tcPr>
          <w:p w14:paraId="5FD60C99">
            <w:pPr>
              <w:jc w:val="center"/>
              <w:rPr>
                <w:rFonts w:hint="eastAsia" w:ascii="Times New Roman" w:hAnsi="Times New Roman" w:eastAsiaTheme="minorEastAsia" w:cstheme="minorEastAsia"/>
                <w:color w:val="000000" w:themeColor="text1"/>
                <w:sz w:val="24"/>
                <w:szCs w:val="24"/>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≥0.8</w:t>
            </w:r>
          </w:p>
        </w:tc>
      </w:tr>
    </w:tbl>
    <w:p w14:paraId="12978DF3">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cstheme="minorEastAsia"/>
          <w:color w:val="000000" w:themeColor="text1"/>
          <w:sz w:val="26"/>
          <w:szCs w:val="26"/>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3.3.</w:t>
      </w:r>
      <w:r>
        <w:rPr>
          <w:rFonts w:hint="eastAsia" w:ascii="Times New Roman" w:hAnsi="Times New Roman" w:cstheme="minorEastAsia"/>
          <w:color w:val="000000" w:themeColor="text1"/>
          <w:sz w:val="26"/>
          <w:szCs w:val="26"/>
          <w:lang w:val="en-US" w:eastAsia="zh-CN"/>
          <w14:textFill>
            <w14:solidFill>
              <w14:schemeClr w14:val="tx1"/>
            </w14:solidFill>
          </w14:textFill>
        </w:rPr>
        <w:t>3</w:t>
      </w:r>
      <w:r>
        <w:rPr>
          <w:rFonts w:hint="eastAsia" w:ascii="Times New Roman" w:hAnsi="Times New Roman" w:eastAsiaTheme="minorEastAsia" w:cstheme="minorEastAsia"/>
          <w:color w:val="000000" w:themeColor="text1"/>
          <w:sz w:val="26"/>
          <w:szCs w:val="26"/>
          <w14:textFill>
            <w14:solidFill>
              <w14:schemeClr w14:val="tx1"/>
            </w14:solidFill>
          </w14:textFill>
        </w:rPr>
        <w:t xml:space="preserve"> </w:t>
      </w:r>
      <w:r>
        <w:rPr>
          <w:rFonts w:hint="default" w:ascii="Times New Roman" w:hAnsi="Times New Roman" w:cs="Times New Roman"/>
          <w:color w:val="000000" w:themeColor="text1"/>
          <w:sz w:val="26"/>
          <w:szCs w:val="26"/>
          <w:lang w:eastAsia="zh-CN"/>
          <w14:textFill>
            <w14:solidFill>
              <w14:schemeClr w14:val="tx1"/>
            </w14:solidFill>
          </w14:textFill>
        </w:rPr>
        <w:t>修补砂浆的性能指标应符合表</w:t>
      </w:r>
      <w:r>
        <w:rPr>
          <w:rFonts w:hint="default" w:ascii="Times New Roman" w:hAnsi="Times New Roman" w:cs="Times New Roman"/>
          <w:color w:val="000000" w:themeColor="text1"/>
          <w:sz w:val="26"/>
          <w:szCs w:val="26"/>
          <w:lang w:val="en-US" w:eastAsia="zh-CN"/>
          <w14:textFill>
            <w14:solidFill>
              <w14:schemeClr w14:val="tx1"/>
            </w14:solidFill>
          </w14:textFill>
        </w:rPr>
        <w:t>3.3.</w:t>
      </w:r>
      <w:r>
        <w:rPr>
          <w:rFonts w:hint="eastAsia" w:ascii="Times New Roman" w:hAnsi="Times New Roman" w:cs="Times New Roman"/>
          <w:color w:val="000000" w:themeColor="text1"/>
          <w:sz w:val="26"/>
          <w:szCs w:val="26"/>
          <w:lang w:val="en-US" w:eastAsia="zh-CN"/>
          <w14:textFill>
            <w14:solidFill>
              <w14:schemeClr w14:val="tx1"/>
            </w14:solidFill>
          </w14:textFill>
        </w:rPr>
        <w:t>3</w:t>
      </w:r>
      <w:r>
        <w:rPr>
          <w:rFonts w:hint="default" w:ascii="Times New Roman" w:hAnsi="Times New Roman" w:cs="Times New Roman"/>
          <w:color w:val="000000" w:themeColor="text1"/>
          <w:sz w:val="26"/>
          <w:szCs w:val="26"/>
          <w:lang w:val="en-US" w:eastAsia="zh-CN"/>
          <w14:textFill>
            <w14:solidFill>
              <w14:schemeClr w14:val="tx1"/>
            </w14:solidFill>
          </w14:textFill>
        </w:rPr>
        <w:t>的规定，其检验方法宜按现行行业标准《聚合物水泥防水砂浆》JC/T984的有关规定执行。</w:t>
      </w:r>
    </w:p>
    <w:p w14:paraId="23A81A8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黑体" w:cs="黑体"/>
          <w:b w:val="0"/>
          <w:bCs w:val="0"/>
          <w:color w:val="000000" w:themeColor="text1"/>
          <w:sz w:val="28"/>
          <w:szCs w:val="28"/>
          <w14:textFill>
            <w14:solidFill>
              <w14:schemeClr w14:val="tx1"/>
            </w14:solidFill>
          </w14:textFill>
        </w:rPr>
      </w:pPr>
      <w:r>
        <w:rPr>
          <w:rFonts w:hint="eastAsia" w:ascii="Times New Roman" w:hAnsi="Times New Roman" w:eastAsia="黑体" w:cs="黑体"/>
          <w:b w:val="0"/>
          <w:bCs w:val="0"/>
          <w:color w:val="000000" w:themeColor="text1"/>
          <w:sz w:val="28"/>
          <w:szCs w:val="28"/>
          <w14:textFill>
            <w14:solidFill>
              <w14:schemeClr w14:val="tx1"/>
            </w14:solidFill>
          </w14:textFill>
        </w:rPr>
        <w:t>表3.3.</w:t>
      </w:r>
      <w:r>
        <w:rPr>
          <w:rFonts w:hint="eastAsia" w:ascii="Times New Roman" w:hAnsi="Times New Roman" w:eastAsia="黑体" w:cs="黑体"/>
          <w:b w:val="0"/>
          <w:bCs w:val="0"/>
          <w:color w:val="000000" w:themeColor="text1"/>
          <w:sz w:val="28"/>
          <w:szCs w:val="28"/>
          <w:lang w:val="en-US" w:eastAsia="zh-CN"/>
          <w14:textFill>
            <w14:solidFill>
              <w14:schemeClr w14:val="tx1"/>
            </w14:solidFill>
          </w14:textFill>
        </w:rPr>
        <w:t xml:space="preserve">3 </w:t>
      </w:r>
      <w:r>
        <w:rPr>
          <w:rFonts w:hint="default" w:ascii="Times New Roman" w:hAnsi="Times New Roman" w:eastAsia="黑体" w:cs="黑体"/>
          <w:b w:val="0"/>
          <w:bCs w:val="0"/>
          <w:color w:val="000000" w:themeColor="text1"/>
          <w:sz w:val="28"/>
          <w:szCs w:val="28"/>
          <w:lang w:eastAsia="zh-CN"/>
          <w14:textFill>
            <w14:solidFill>
              <w14:schemeClr w14:val="tx1"/>
            </w14:solidFill>
          </w14:textFill>
        </w:rPr>
        <w:t>修补砂浆</w:t>
      </w:r>
      <w:r>
        <w:rPr>
          <w:rFonts w:hint="eastAsia" w:ascii="Times New Roman" w:hAnsi="Times New Roman" w:eastAsia="黑体" w:cs="黑体"/>
          <w:b w:val="0"/>
          <w:bCs w:val="0"/>
          <w:color w:val="000000" w:themeColor="text1"/>
          <w:sz w:val="28"/>
          <w:szCs w:val="28"/>
          <w14:textFill>
            <w14:solidFill>
              <w14:schemeClr w14:val="tx1"/>
            </w14:solidFill>
          </w14:textFill>
        </w:rPr>
        <w:t>性能指标</w:t>
      </w:r>
    </w:p>
    <w:tbl>
      <w:tblPr>
        <w:tblStyle w:val="11"/>
        <w:tblW w:w="89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75"/>
        <w:gridCol w:w="1399"/>
        <w:gridCol w:w="2124"/>
        <w:gridCol w:w="2459"/>
      </w:tblGrid>
      <w:tr w14:paraId="4EA25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98" w:type="dxa"/>
            <w:gridSpan w:val="3"/>
            <w:vAlign w:val="center"/>
          </w:tcPr>
          <w:p w14:paraId="753A15CE">
            <w:pPr>
              <w:jc w:val="center"/>
              <w:rPr>
                <w:rFonts w:hint="eastAsia" w:ascii="Times New Roman" w:hAnsi="Times New Roman" w:eastAsia="黑体" w:cs="黑体"/>
                <w:color w:val="000000" w:themeColor="text1"/>
                <w:sz w:val="24"/>
                <w:szCs w:val="24"/>
                <w:vertAlign w:val="baseline"/>
                <w14:textFill>
                  <w14:solidFill>
                    <w14:schemeClr w14:val="tx1"/>
                  </w14:solidFill>
                </w14:textFill>
              </w:rPr>
            </w:pPr>
            <w:r>
              <w:rPr>
                <w:rFonts w:hint="eastAsia" w:ascii="Times New Roman" w:hAnsi="Times New Roman" w:eastAsia="黑体" w:cs="黑体"/>
                <w:color w:val="000000" w:themeColor="text1"/>
                <w:sz w:val="24"/>
                <w14:textFill>
                  <w14:solidFill>
                    <w14:schemeClr w14:val="tx1"/>
                  </w14:solidFill>
                </w14:textFill>
              </w:rPr>
              <w:t>项目</w:t>
            </w:r>
          </w:p>
        </w:tc>
        <w:tc>
          <w:tcPr>
            <w:tcW w:w="2459" w:type="dxa"/>
            <w:vAlign w:val="center"/>
          </w:tcPr>
          <w:p w14:paraId="6102F29A">
            <w:pPr>
              <w:jc w:val="center"/>
              <w:rPr>
                <w:rFonts w:hint="eastAsia" w:ascii="Times New Roman" w:hAnsi="Times New Roman" w:eastAsia="黑体" w:cs="黑体"/>
                <w:color w:val="000000" w:themeColor="text1"/>
                <w:sz w:val="24"/>
                <w:szCs w:val="24"/>
                <w:vertAlign w:val="baseline"/>
                <w14:textFill>
                  <w14:solidFill>
                    <w14:schemeClr w14:val="tx1"/>
                  </w14:solidFill>
                </w14:textFill>
              </w:rPr>
            </w:pPr>
            <w:r>
              <w:rPr>
                <w:rFonts w:hint="eastAsia" w:ascii="Times New Roman" w:hAnsi="Times New Roman" w:eastAsia="黑体" w:cs="黑体"/>
                <w:color w:val="000000" w:themeColor="text1"/>
                <w:sz w:val="24"/>
                <w:lang w:eastAsia="zh-CN"/>
                <w14:textFill>
                  <w14:solidFill>
                    <w14:schemeClr w14:val="tx1"/>
                  </w14:solidFill>
                </w14:textFill>
              </w:rPr>
              <w:t>指标</w:t>
            </w:r>
          </w:p>
        </w:tc>
      </w:tr>
      <w:tr w14:paraId="3CA8F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75" w:type="dxa"/>
            <w:vMerge w:val="restart"/>
            <w:vAlign w:val="center"/>
          </w:tcPr>
          <w:p w14:paraId="26DCB7A2">
            <w:pPr>
              <w:jc w:val="cente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t>凝结时间</w:t>
            </w:r>
          </w:p>
        </w:tc>
        <w:tc>
          <w:tcPr>
            <w:tcW w:w="3523" w:type="dxa"/>
            <w:gridSpan w:val="2"/>
            <w:vAlign w:val="center"/>
          </w:tcPr>
          <w:p w14:paraId="102598D6">
            <w:pPr>
              <w:jc w:val="cente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pPr>
            <w:r>
              <w:rPr>
                <w:rFonts w:hint="eastAsia" w:ascii="Times New Roman" w:hAnsi="Times New Roman" w:cstheme="minorEastAsia"/>
                <w:color w:val="000000" w:themeColor="text1"/>
                <w:sz w:val="24"/>
                <w:szCs w:val="24"/>
                <w:vertAlign w:val="baseline"/>
                <w:lang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t>初凝</w:t>
            </w:r>
            <w:r>
              <w:rPr>
                <w:rFonts w:hint="eastAsia" w:ascii="Times New Roman" w:hAnsi="Times New Roman" w:cstheme="minorEastAsia"/>
                <w:color w:val="000000" w:themeColor="text1"/>
                <w:sz w:val="24"/>
                <w:szCs w:val="24"/>
                <w:vertAlign w:val="baseline"/>
                <w:lang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min</w:t>
            </w:r>
            <w:r>
              <w:rPr>
                <w:rFonts w:hint="eastAsia" w:ascii="Times New Roman" w:hAnsi="Times New Roman" w:cstheme="minorEastAsia"/>
                <w:color w:val="000000" w:themeColor="text1"/>
                <w:sz w:val="24"/>
                <w:szCs w:val="24"/>
                <w:vertAlign w:val="baseline"/>
                <w:lang w:eastAsia="zh-CN"/>
                <w14:textFill>
                  <w14:solidFill>
                    <w14:schemeClr w14:val="tx1"/>
                  </w14:solidFill>
                </w14:textFill>
              </w:rPr>
              <w:t>）</w:t>
            </w:r>
          </w:p>
        </w:tc>
        <w:tc>
          <w:tcPr>
            <w:tcW w:w="2459" w:type="dxa"/>
            <w:vAlign w:val="center"/>
          </w:tcPr>
          <w:p w14:paraId="1EBC1DA5">
            <w:pPr>
              <w:jc w:val="cente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45</w:t>
            </w:r>
          </w:p>
        </w:tc>
      </w:tr>
      <w:tr w14:paraId="29603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75" w:type="dxa"/>
            <w:vMerge w:val="continue"/>
            <w:vAlign w:val="center"/>
          </w:tcPr>
          <w:p w14:paraId="599A9F2F">
            <w:pPr>
              <w:jc w:val="cente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pPr>
          </w:p>
        </w:tc>
        <w:tc>
          <w:tcPr>
            <w:tcW w:w="3523" w:type="dxa"/>
            <w:gridSpan w:val="2"/>
            <w:vAlign w:val="center"/>
          </w:tcPr>
          <w:p w14:paraId="1B617536">
            <w:pPr>
              <w:jc w:val="cente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pP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t>终凝</w:t>
            </w:r>
            <w:r>
              <w:rPr>
                <w:rFonts w:hint="eastAsia" w:ascii="Times New Roman" w:hAnsi="Times New Roman" w:cstheme="minorEastAsia"/>
                <w:color w:val="000000" w:themeColor="text1"/>
                <w:sz w:val="24"/>
                <w:szCs w:val="24"/>
                <w:vertAlign w:val="baseline"/>
                <w:lang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h</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w:t>
            </w:r>
          </w:p>
        </w:tc>
        <w:tc>
          <w:tcPr>
            <w:tcW w:w="2459" w:type="dxa"/>
            <w:vAlign w:val="center"/>
          </w:tcPr>
          <w:p w14:paraId="76949A98">
            <w:pPr>
              <w:jc w:val="cente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24</w:t>
            </w:r>
          </w:p>
        </w:tc>
      </w:tr>
      <w:tr w14:paraId="65BB2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75" w:type="dxa"/>
            <w:vMerge w:val="restart"/>
            <w:vAlign w:val="center"/>
          </w:tcPr>
          <w:p w14:paraId="7DE68757">
            <w:pPr>
              <w:jc w:val="cente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抗渗压力</w:t>
            </w:r>
          </w:p>
        </w:tc>
        <w:tc>
          <w:tcPr>
            <w:tcW w:w="1399" w:type="dxa"/>
            <w:vAlign w:val="center"/>
          </w:tcPr>
          <w:p w14:paraId="2390AA64">
            <w:pPr>
              <w:jc w:val="cente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涂层试件</w:t>
            </w:r>
          </w:p>
        </w:tc>
        <w:tc>
          <w:tcPr>
            <w:tcW w:w="2124" w:type="dxa"/>
            <w:vAlign w:val="center"/>
          </w:tcPr>
          <w:p w14:paraId="4163F3C3">
            <w:pPr>
              <w:jc w:val="cente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pP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（7</w:t>
            </w: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d</w:t>
            </w:r>
            <w:r>
              <w:rPr>
                <w:rFonts w:hint="eastAsia" w:ascii="Times New Roman" w:hAnsi="Times New Roman" w:cstheme="minorEastAsia"/>
                <w:color w:val="000000" w:themeColor="text1"/>
                <w:sz w:val="24"/>
                <w:szCs w:val="24"/>
                <w:vertAlign w:val="baseline"/>
                <w:lang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MPa</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w:t>
            </w:r>
          </w:p>
        </w:tc>
        <w:tc>
          <w:tcPr>
            <w:tcW w:w="2459" w:type="dxa"/>
            <w:vAlign w:val="center"/>
          </w:tcPr>
          <w:p w14:paraId="608BDF6A">
            <w:pPr>
              <w:jc w:val="cente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≥0.5</w:t>
            </w:r>
          </w:p>
        </w:tc>
      </w:tr>
      <w:tr w14:paraId="6367C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75" w:type="dxa"/>
            <w:vMerge w:val="continue"/>
            <w:vAlign w:val="center"/>
          </w:tcPr>
          <w:p w14:paraId="3C85B7B4">
            <w:pPr>
              <w:jc w:val="cente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pPr>
          </w:p>
        </w:tc>
        <w:tc>
          <w:tcPr>
            <w:tcW w:w="1399" w:type="dxa"/>
            <w:vMerge w:val="restart"/>
            <w:vAlign w:val="center"/>
          </w:tcPr>
          <w:p w14:paraId="70E10677">
            <w:pPr>
              <w:ind w:left="240" w:hanging="240" w:hangingChars="100"/>
              <w:jc w:val="cente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t>砂浆试</w:t>
            </w:r>
            <w:r>
              <w:rPr>
                <w:rFonts w:hint="eastAsia" w:ascii="Times New Roman" w:hAnsi="Times New Roman" w:cstheme="minorEastAsia"/>
                <w:color w:val="000000" w:themeColor="text1"/>
                <w:sz w:val="24"/>
                <w:szCs w:val="24"/>
                <w:vertAlign w:val="baseline"/>
                <w:lang w:eastAsia="zh-CN"/>
                <w14:textFill>
                  <w14:solidFill>
                    <w14:schemeClr w14:val="tx1"/>
                  </w14:solidFill>
                </w14:textFill>
              </w:rPr>
              <w:t>件</w:t>
            </w:r>
          </w:p>
        </w:tc>
        <w:tc>
          <w:tcPr>
            <w:tcW w:w="2124" w:type="dxa"/>
            <w:vAlign w:val="center"/>
          </w:tcPr>
          <w:p w14:paraId="2AF772F2">
            <w:pPr>
              <w:jc w:val="cente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pP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（7</w:t>
            </w: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d</w:t>
            </w:r>
            <w:r>
              <w:rPr>
                <w:rFonts w:hint="eastAsia" w:ascii="Times New Roman" w:hAnsi="Times New Roman" w:cstheme="minorEastAsia"/>
                <w:color w:val="000000" w:themeColor="text1"/>
                <w:sz w:val="24"/>
                <w:szCs w:val="24"/>
                <w:vertAlign w:val="baseline"/>
                <w:lang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MPa</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w:t>
            </w:r>
          </w:p>
        </w:tc>
        <w:tc>
          <w:tcPr>
            <w:tcW w:w="2459" w:type="dxa"/>
            <w:vAlign w:val="center"/>
          </w:tcPr>
          <w:p w14:paraId="3938EB89">
            <w:pPr>
              <w:jc w:val="cente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1.0</w:t>
            </w:r>
          </w:p>
        </w:tc>
      </w:tr>
      <w:tr w14:paraId="0A058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75" w:type="dxa"/>
            <w:vMerge w:val="continue"/>
            <w:vAlign w:val="center"/>
          </w:tcPr>
          <w:p w14:paraId="2CA950AE">
            <w:pPr>
              <w:jc w:val="cente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pPr>
          </w:p>
        </w:tc>
        <w:tc>
          <w:tcPr>
            <w:tcW w:w="1399" w:type="dxa"/>
            <w:vMerge w:val="continue"/>
            <w:vAlign w:val="center"/>
          </w:tcPr>
          <w:p w14:paraId="6A3CD491">
            <w:pPr>
              <w:jc w:val="cente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pPr>
          </w:p>
        </w:tc>
        <w:tc>
          <w:tcPr>
            <w:tcW w:w="2124" w:type="dxa"/>
            <w:vAlign w:val="center"/>
          </w:tcPr>
          <w:p w14:paraId="5E84B505">
            <w:pPr>
              <w:jc w:val="cente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（28</w:t>
            </w: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d</w:t>
            </w:r>
            <w:r>
              <w:rPr>
                <w:rFonts w:hint="eastAsia" w:ascii="Times New Roman" w:hAnsi="Times New Roman" w:cstheme="minorEastAsia"/>
                <w:color w:val="000000" w:themeColor="text1"/>
                <w:sz w:val="24"/>
                <w:szCs w:val="24"/>
                <w:vertAlign w:val="baseline"/>
                <w:lang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MPa</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w:t>
            </w:r>
          </w:p>
        </w:tc>
        <w:tc>
          <w:tcPr>
            <w:tcW w:w="2459" w:type="dxa"/>
            <w:vAlign w:val="center"/>
          </w:tcPr>
          <w:p w14:paraId="1CE18938">
            <w:pPr>
              <w:jc w:val="cente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1.5</w:t>
            </w:r>
          </w:p>
        </w:tc>
      </w:tr>
      <w:tr w14:paraId="3442F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98" w:type="dxa"/>
            <w:gridSpan w:val="3"/>
            <w:vAlign w:val="center"/>
          </w:tcPr>
          <w:p w14:paraId="1B0E55FA">
            <w:pPr>
              <w:jc w:val="cente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抗压强度</w:t>
            </w:r>
            <w:r>
              <w:rPr>
                <w:rFonts w:hint="eastAsia" w:ascii="Times New Roman" w:hAnsi="Times New Roman" w:cstheme="minorEastAsia"/>
                <w:color w:val="000000" w:themeColor="text1"/>
                <w:sz w:val="24"/>
                <w:szCs w:val="24"/>
                <w:vertAlign w:val="baseline"/>
                <w:lang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MPa</w:t>
            </w:r>
            <w:r>
              <w:rPr>
                <w:rFonts w:hint="eastAsia" w:ascii="Times New Roman" w:hAnsi="Times New Roman" w:cstheme="minorEastAsia"/>
                <w:color w:val="000000" w:themeColor="text1"/>
                <w:sz w:val="24"/>
                <w:szCs w:val="24"/>
                <w:vertAlign w:val="baseline"/>
                <w:lang w:eastAsia="zh-CN"/>
                <w14:textFill>
                  <w14:solidFill>
                    <w14:schemeClr w14:val="tx1"/>
                  </w14:solidFill>
                </w14:textFill>
              </w:rPr>
              <w:t>）</w:t>
            </w:r>
          </w:p>
        </w:tc>
        <w:tc>
          <w:tcPr>
            <w:tcW w:w="2459" w:type="dxa"/>
            <w:vAlign w:val="center"/>
          </w:tcPr>
          <w:p w14:paraId="67B5014B">
            <w:pPr>
              <w:jc w:val="cente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24.0</w:t>
            </w:r>
          </w:p>
        </w:tc>
      </w:tr>
      <w:tr w14:paraId="4D885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98" w:type="dxa"/>
            <w:gridSpan w:val="3"/>
            <w:vAlign w:val="center"/>
          </w:tcPr>
          <w:p w14:paraId="6EA198B8">
            <w:pPr>
              <w:jc w:val="cente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抗折强度</w:t>
            </w:r>
            <w:r>
              <w:rPr>
                <w:rFonts w:hint="eastAsia" w:ascii="Times New Roman" w:hAnsi="Times New Roman" w:cstheme="minorEastAsia"/>
                <w:color w:val="000000" w:themeColor="text1"/>
                <w:sz w:val="24"/>
                <w:szCs w:val="24"/>
                <w:vertAlign w:val="baseline"/>
                <w:lang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MPa</w:t>
            </w:r>
            <w:r>
              <w:rPr>
                <w:rFonts w:hint="eastAsia" w:ascii="Times New Roman" w:hAnsi="Times New Roman" w:cstheme="minorEastAsia"/>
                <w:color w:val="000000" w:themeColor="text1"/>
                <w:sz w:val="24"/>
                <w:szCs w:val="24"/>
                <w:vertAlign w:val="baseline"/>
                <w:lang w:eastAsia="zh-CN"/>
                <w14:textFill>
                  <w14:solidFill>
                    <w14:schemeClr w14:val="tx1"/>
                  </w14:solidFill>
                </w14:textFill>
              </w:rPr>
              <w:t>）</w:t>
            </w:r>
          </w:p>
        </w:tc>
        <w:tc>
          <w:tcPr>
            <w:tcW w:w="2459" w:type="dxa"/>
            <w:vAlign w:val="center"/>
          </w:tcPr>
          <w:p w14:paraId="16CD7BF2">
            <w:pPr>
              <w:jc w:val="cente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8.0</w:t>
            </w:r>
          </w:p>
        </w:tc>
      </w:tr>
      <w:tr w14:paraId="19A98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98" w:type="dxa"/>
            <w:gridSpan w:val="3"/>
            <w:vAlign w:val="center"/>
          </w:tcPr>
          <w:p w14:paraId="64E9FB95">
            <w:pPr>
              <w:jc w:val="cente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柔韧性</w:t>
            </w:r>
            <w:r>
              <w:rPr>
                <w:rFonts w:hint="eastAsia" w:ascii="Times New Roman" w:hAnsi="Times New Roman" w:cstheme="minorEastAsia"/>
                <w:color w:val="000000" w:themeColor="text1"/>
                <w:sz w:val="24"/>
                <w:szCs w:val="24"/>
                <w:vertAlign w:val="baseline"/>
                <w:lang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横向变形能力</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mm</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w:t>
            </w:r>
          </w:p>
        </w:tc>
        <w:tc>
          <w:tcPr>
            <w:tcW w:w="2459" w:type="dxa"/>
            <w:vAlign w:val="center"/>
          </w:tcPr>
          <w:p w14:paraId="1FB489E5">
            <w:pPr>
              <w:jc w:val="cente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1.0</w:t>
            </w:r>
          </w:p>
        </w:tc>
      </w:tr>
      <w:tr w14:paraId="7A1D2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75" w:type="dxa"/>
            <w:vMerge w:val="restart"/>
            <w:vAlign w:val="center"/>
          </w:tcPr>
          <w:p w14:paraId="30C5BE9C">
            <w:pPr>
              <w:jc w:val="cente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粘结强度</w:t>
            </w:r>
          </w:p>
        </w:tc>
        <w:tc>
          <w:tcPr>
            <w:tcW w:w="3523" w:type="dxa"/>
            <w:gridSpan w:val="2"/>
            <w:vAlign w:val="center"/>
          </w:tcPr>
          <w:p w14:paraId="20C5023D">
            <w:pPr>
              <w:jc w:val="cente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pP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（7</w:t>
            </w: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d</w:t>
            </w:r>
            <w:r>
              <w:rPr>
                <w:rFonts w:hint="eastAsia" w:ascii="Times New Roman" w:hAnsi="Times New Roman" w:cstheme="minorEastAsia"/>
                <w:color w:val="000000" w:themeColor="text1"/>
                <w:sz w:val="24"/>
                <w:szCs w:val="24"/>
                <w:vertAlign w:val="baseline"/>
                <w:lang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MPa</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w:t>
            </w:r>
          </w:p>
        </w:tc>
        <w:tc>
          <w:tcPr>
            <w:tcW w:w="2459" w:type="dxa"/>
            <w:vAlign w:val="center"/>
          </w:tcPr>
          <w:p w14:paraId="290EDC8C">
            <w:pPr>
              <w:jc w:val="cente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1.0</w:t>
            </w:r>
          </w:p>
        </w:tc>
      </w:tr>
      <w:tr w14:paraId="5C16C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75" w:type="dxa"/>
            <w:vMerge w:val="continue"/>
            <w:vAlign w:val="center"/>
          </w:tcPr>
          <w:p w14:paraId="33096DB6">
            <w:pPr>
              <w:jc w:val="cente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pPr>
          </w:p>
        </w:tc>
        <w:tc>
          <w:tcPr>
            <w:tcW w:w="3523" w:type="dxa"/>
            <w:gridSpan w:val="2"/>
            <w:vAlign w:val="center"/>
          </w:tcPr>
          <w:p w14:paraId="6D496B9F">
            <w:pPr>
              <w:jc w:val="cente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pP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（28</w:t>
            </w: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d</w:t>
            </w:r>
            <w:r>
              <w:rPr>
                <w:rFonts w:hint="eastAsia" w:ascii="Times New Roman" w:hAnsi="Times New Roman" w:cstheme="minorEastAsia"/>
                <w:color w:val="000000" w:themeColor="text1"/>
                <w:sz w:val="24"/>
                <w:szCs w:val="24"/>
                <w:vertAlign w:val="baseline"/>
                <w:lang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MPa</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w:t>
            </w:r>
          </w:p>
        </w:tc>
        <w:tc>
          <w:tcPr>
            <w:tcW w:w="2459" w:type="dxa"/>
            <w:vAlign w:val="center"/>
          </w:tcPr>
          <w:p w14:paraId="4214E81B">
            <w:pPr>
              <w:jc w:val="cente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1.2</w:t>
            </w:r>
          </w:p>
        </w:tc>
      </w:tr>
      <w:tr w14:paraId="27F6D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98" w:type="dxa"/>
            <w:gridSpan w:val="3"/>
            <w:vAlign w:val="center"/>
          </w:tcPr>
          <w:p w14:paraId="09207527">
            <w:pPr>
              <w:jc w:val="cente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耐碱性</w:t>
            </w:r>
          </w:p>
        </w:tc>
        <w:tc>
          <w:tcPr>
            <w:tcW w:w="2459" w:type="dxa"/>
            <w:vAlign w:val="center"/>
          </w:tcPr>
          <w:p w14:paraId="64F273CB">
            <w:pPr>
              <w:jc w:val="cente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无开裂、剥落</w:t>
            </w:r>
          </w:p>
        </w:tc>
      </w:tr>
      <w:tr w14:paraId="5887B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98" w:type="dxa"/>
            <w:gridSpan w:val="3"/>
            <w:vAlign w:val="center"/>
          </w:tcPr>
          <w:p w14:paraId="72BA21A0">
            <w:pPr>
              <w:jc w:val="cente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t>耐热性</w:t>
            </w:r>
          </w:p>
        </w:tc>
        <w:tc>
          <w:tcPr>
            <w:tcW w:w="2459" w:type="dxa"/>
            <w:vAlign w:val="center"/>
          </w:tcPr>
          <w:p w14:paraId="5FCB8EF8">
            <w:pPr>
              <w:jc w:val="cente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无开裂、剥落</w:t>
            </w:r>
          </w:p>
        </w:tc>
      </w:tr>
      <w:tr w14:paraId="48646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98" w:type="dxa"/>
            <w:gridSpan w:val="3"/>
            <w:vAlign w:val="center"/>
          </w:tcPr>
          <w:p w14:paraId="2E1020E3">
            <w:pPr>
              <w:jc w:val="cente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t>抗冻性</w:t>
            </w:r>
            <w:r>
              <w:rPr>
                <w:rFonts w:hint="eastAsia" w:ascii="Times New Roman" w:hAnsi="Times New Roman" w:cstheme="minorEastAsia"/>
                <w:color w:val="000000" w:themeColor="text1"/>
                <w:sz w:val="24"/>
                <w:szCs w:val="24"/>
                <w:vertAlign w:val="baseline"/>
                <w:lang w:eastAsia="zh-CN"/>
                <w14:textFill>
                  <w14:solidFill>
                    <w14:schemeClr w14:val="tx1"/>
                  </w14:solidFill>
                </w14:textFill>
              </w:rPr>
              <w:t>（</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50次</w:t>
            </w:r>
            <w:r>
              <w:rPr>
                <w:rFonts w:hint="eastAsia" w:ascii="Times New Roman" w:hAnsi="Times New Roman" w:cstheme="minorEastAsia"/>
                <w:color w:val="000000" w:themeColor="text1"/>
                <w:sz w:val="24"/>
                <w:szCs w:val="24"/>
                <w:vertAlign w:val="baseline"/>
                <w:lang w:eastAsia="zh-CN"/>
                <w14:textFill>
                  <w14:solidFill>
                    <w14:schemeClr w14:val="tx1"/>
                  </w14:solidFill>
                </w14:textFill>
              </w:rPr>
              <w:t>）</w:t>
            </w:r>
          </w:p>
        </w:tc>
        <w:tc>
          <w:tcPr>
            <w:tcW w:w="2459" w:type="dxa"/>
            <w:vAlign w:val="center"/>
          </w:tcPr>
          <w:p w14:paraId="01998F00">
            <w:pPr>
              <w:jc w:val="cente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无开裂、剥落</w:t>
            </w:r>
          </w:p>
        </w:tc>
      </w:tr>
      <w:tr w14:paraId="3B8F9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98" w:type="dxa"/>
            <w:gridSpan w:val="3"/>
            <w:vAlign w:val="center"/>
          </w:tcPr>
          <w:p w14:paraId="13127484">
            <w:pPr>
              <w:jc w:val="cente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收缩率</w:t>
            </w:r>
            <w:r>
              <w:rPr>
                <w:rFonts w:hint="eastAsia" w:ascii="Times New Roman" w:hAnsi="Times New Roman" w:cstheme="minorEastAsia"/>
                <w:color w:val="000000" w:themeColor="text1"/>
                <w:sz w:val="24"/>
                <w:szCs w:val="24"/>
                <w:vertAlign w:val="baseline"/>
                <w:lang w:eastAsia="zh-CN"/>
                <w14:textFill>
                  <w14:solidFill>
                    <w14:schemeClr w14:val="tx1"/>
                  </w14:solidFill>
                </w14:textFill>
              </w:rPr>
              <w:t>（</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w:t>
            </w:r>
            <w:r>
              <w:rPr>
                <w:rFonts w:hint="eastAsia" w:ascii="Times New Roman" w:hAnsi="Times New Roman" w:cstheme="minorEastAsia"/>
                <w:color w:val="000000" w:themeColor="text1"/>
                <w:sz w:val="24"/>
                <w:szCs w:val="24"/>
                <w:vertAlign w:val="baseline"/>
                <w:lang w:eastAsia="zh-CN"/>
                <w14:textFill>
                  <w14:solidFill>
                    <w14:schemeClr w14:val="tx1"/>
                  </w14:solidFill>
                </w14:textFill>
              </w:rPr>
              <w:t>）</w:t>
            </w:r>
          </w:p>
        </w:tc>
        <w:tc>
          <w:tcPr>
            <w:tcW w:w="2459" w:type="dxa"/>
            <w:vAlign w:val="center"/>
          </w:tcPr>
          <w:p w14:paraId="1E41977E">
            <w:pPr>
              <w:jc w:val="cente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0.15</w:t>
            </w:r>
          </w:p>
        </w:tc>
      </w:tr>
      <w:tr w14:paraId="4D702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98" w:type="dxa"/>
            <w:gridSpan w:val="3"/>
            <w:vAlign w:val="center"/>
          </w:tcPr>
          <w:p w14:paraId="12DBE8D0">
            <w:pPr>
              <w:jc w:val="cente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吸水率</w:t>
            </w:r>
            <w:r>
              <w:rPr>
                <w:rFonts w:hint="eastAsia" w:ascii="Times New Roman" w:hAnsi="Times New Roman" w:cstheme="minorEastAsia"/>
                <w:color w:val="000000" w:themeColor="text1"/>
                <w:sz w:val="24"/>
                <w:szCs w:val="24"/>
                <w:vertAlign w:val="baseline"/>
                <w:lang w:eastAsia="zh-CN"/>
                <w14:textFill>
                  <w14:solidFill>
                    <w14:schemeClr w14:val="tx1"/>
                  </w14:solidFill>
                </w14:textFill>
              </w:rPr>
              <w:t>（</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w:t>
            </w:r>
            <w:r>
              <w:rPr>
                <w:rFonts w:hint="eastAsia" w:ascii="Times New Roman" w:hAnsi="Times New Roman" w:cstheme="minorEastAsia"/>
                <w:color w:val="000000" w:themeColor="text1"/>
                <w:sz w:val="24"/>
                <w:szCs w:val="24"/>
                <w:vertAlign w:val="baseline"/>
                <w:lang w:eastAsia="zh-CN"/>
                <w14:textFill>
                  <w14:solidFill>
                    <w14:schemeClr w14:val="tx1"/>
                  </w14:solidFill>
                </w14:textFill>
              </w:rPr>
              <w:t>）</w:t>
            </w:r>
          </w:p>
        </w:tc>
        <w:tc>
          <w:tcPr>
            <w:tcW w:w="2459" w:type="dxa"/>
            <w:vAlign w:val="center"/>
          </w:tcPr>
          <w:p w14:paraId="22BACA68">
            <w:pPr>
              <w:jc w:val="cente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4.0</w:t>
            </w:r>
          </w:p>
        </w:tc>
      </w:tr>
    </w:tbl>
    <w:p w14:paraId="7066EFCB">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cstheme="minorEastAsia"/>
          <w:color w:val="000000" w:themeColor="text1"/>
          <w:sz w:val="26"/>
          <w:szCs w:val="26"/>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3.3.</w:t>
      </w:r>
      <w:r>
        <w:rPr>
          <w:rFonts w:hint="eastAsia" w:ascii="Times New Roman" w:hAnsi="Times New Roman" w:cstheme="minorEastAsia"/>
          <w:color w:val="000000" w:themeColor="text1"/>
          <w:sz w:val="26"/>
          <w:szCs w:val="26"/>
          <w:lang w:val="en-US" w:eastAsia="zh-CN"/>
          <w14:textFill>
            <w14:solidFill>
              <w14:schemeClr w14:val="tx1"/>
            </w14:solidFill>
          </w14:textFill>
        </w:rPr>
        <w:t>4</w:t>
      </w:r>
      <w:r>
        <w:rPr>
          <w:rFonts w:hint="eastAsia" w:ascii="Times New Roman" w:hAnsi="Times New Roman" w:eastAsiaTheme="minorEastAsia" w:cstheme="minorEastAsia"/>
          <w:color w:val="000000" w:themeColor="text1"/>
          <w:sz w:val="26"/>
          <w:szCs w:val="26"/>
          <w14:textFill>
            <w14:solidFill>
              <w14:schemeClr w14:val="tx1"/>
            </w14:solidFill>
          </w14:textFill>
        </w:rPr>
        <w:t xml:space="preserve">  </w:t>
      </w:r>
      <w:r>
        <w:rPr>
          <w:rFonts w:hint="eastAsia" w:ascii="Times New Roman" w:hAnsi="Times New Roman" w:cs="Times New Roman"/>
          <w:color w:val="000000" w:themeColor="text1"/>
          <w:sz w:val="26"/>
          <w:szCs w:val="26"/>
          <w:lang w:eastAsia="zh-CN"/>
          <w14:textFill>
            <w14:solidFill>
              <w14:schemeClr w14:val="tx1"/>
            </w14:solidFill>
          </w14:textFill>
        </w:rPr>
        <w:t>速凝堵漏剂</w:t>
      </w:r>
      <w:r>
        <w:rPr>
          <w:rFonts w:hint="default" w:ascii="Times New Roman" w:hAnsi="Times New Roman" w:cs="Times New Roman"/>
          <w:color w:val="000000" w:themeColor="text1"/>
          <w:sz w:val="26"/>
          <w:szCs w:val="26"/>
          <w:lang w:eastAsia="zh-CN"/>
          <w14:textFill>
            <w14:solidFill>
              <w14:schemeClr w14:val="tx1"/>
            </w14:solidFill>
          </w14:textFill>
        </w:rPr>
        <w:t>的性能指标应符合表</w:t>
      </w:r>
      <w:r>
        <w:rPr>
          <w:rFonts w:hint="default" w:ascii="Times New Roman" w:hAnsi="Times New Roman" w:cs="Times New Roman"/>
          <w:color w:val="000000" w:themeColor="text1"/>
          <w:sz w:val="26"/>
          <w:szCs w:val="26"/>
          <w:lang w:val="en-US" w:eastAsia="zh-CN"/>
          <w14:textFill>
            <w14:solidFill>
              <w14:schemeClr w14:val="tx1"/>
            </w14:solidFill>
          </w14:textFill>
        </w:rPr>
        <w:t>3.3.</w:t>
      </w:r>
      <w:r>
        <w:rPr>
          <w:rFonts w:hint="eastAsia" w:ascii="Times New Roman" w:hAnsi="Times New Roman" w:cs="Times New Roman"/>
          <w:color w:val="000000" w:themeColor="text1"/>
          <w:sz w:val="26"/>
          <w:szCs w:val="26"/>
          <w:lang w:val="en-US" w:eastAsia="zh-CN"/>
          <w14:textFill>
            <w14:solidFill>
              <w14:schemeClr w14:val="tx1"/>
            </w14:solidFill>
          </w14:textFill>
        </w:rPr>
        <w:t>4</w:t>
      </w:r>
      <w:r>
        <w:rPr>
          <w:rFonts w:hint="default" w:ascii="Times New Roman" w:hAnsi="Times New Roman" w:cs="Times New Roman"/>
          <w:color w:val="000000" w:themeColor="text1"/>
          <w:sz w:val="26"/>
          <w:szCs w:val="26"/>
          <w:lang w:val="en-US" w:eastAsia="zh-CN"/>
          <w14:textFill>
            <w14:solidFill>
              <w14:schemeClr w14:val="tx1"/>
            </w14:solidFill>
          </w14:textFill>
        </w:rPr>
        <w:t>的规定，其检验方法宜按现行</w:t>
      </w:r>
      <w:r>
        <w:rPr>
          <w:rFonts w:hint="eastAsia" w:ascii="Times New Roman" w:hAnsi="Times New Roman" w:cs="Times New Roman"/>
          <w:color w:val="000000" w:themeColor="text1"/>
          <w:sz w:val="26"/>
          <w:szCs w:val="26"/>
          <w:lang w:val="en-US" w:eastAsia="zh-CN"/>
          <w14:textFill>
            <w14:solidFill>
              <w14:schemeClr w14:val="tx1"/>
            </w14:solidFill>
          </w14:textFill>
        </w:rPr>
        <w:t>国家</w:t>
      </w:r>
      <w:r>
        <w:rPr>
          <w:rFonts w:hint="default" w:ascii="Times New Roman" w:hAnsi="Times New Roman" w:cs="Times New Roman"/>
          <w:color w:val="000000" w:themeColor="text1"/>
          <w:sz w:val="26"/>
          <w:szCs w:val="26"/>
          <w:lang w:val="en-US" w:eastAsia="zh-CN"/>
          <w14:textFill>
            <w14:solidFill>
              <w14:schemeClr w14:val="tx1"/>
            </w14:solidFill>
          </w14:textFill>
        </w:rPr>
        <w:t>标准《</w:t>
      </w:r>
      <w:r>
        <w:rPr>
          <w:rFonts w:hint="eastAsia" w:ascii="Times New Roman" w:hAnsi="Times New Roman" w:cs="Times New Roman"/>
          <w:color w:val="000000" w:themeColor="text1"/>
          <w:sz w:val="26"/>
          <w:szCs w:val="26"/>
          <w:lang w:val="en-US" w:eastAsia="zh-CN"/>
          <w14:textFill>
            <w14:solidFill>
              <w14:schemeClr w14:val="tx1"/>
            </w14:solidFill>
          </w14:textFill>
        </w:rPr>
        <w:t>无机防水堵漏材料</w:t>
      </w:r>
      <w:r>
        <w:rPr>
          <w:rFonts w:hint="default" w:ascii="Times New Roman" w:hAnsi="Times New Roman" w:cs="Times New Roman"/>
          <w:color w:val="000000" w:themeColor="text1"/>
          <w:sz w:val="26"/>
          <w:szCs w:val="26"/>
          <w:lang w:val="en-US" w:eastAsia="zh-CN"/>
          <w14:textFill>
            <w14:solidFill>
              <w14:schemeClr w14:val="tx1"/>
            </w14:solidFill>
          </w14:textFill>
        </w:rPr>
        <w:t>》</w:t>
      </w:r>
      <w:r>
        <w:rPr>
          <w:rFonts w:hint="eastAsia" w:ascii="Times New Roman" w:hAnsi="Times New Roman" w:cs="Times New Roman"/>
          <w:color w:val="000000" w:themeColor="text1"/>
          <w:sz w:val="26"/>
          <w:szCs w:val="26"/>
          <w:lang w:val="en-US" w:eastAsia="zh-CN"/>
          <w14:textFill>
            <w14:solidFill>
              <w14:schemeClr w14:val="tx1"/>
            </w14:solidFill>
          </w14:textFill>
        </w:rPr>
        <w:t>GB23440</w:t>
      </w:r>
      <w:r>
        <w:rPr>
          <w:rFonts w:hint="default" w:ascii="Times New Roman" w:hAnsi="Times New Roman" w:cs="Times New Roman"/>
          <w:color w:val="000000" w:themeColor="text1"/>
          <w:sz w:val="26"/>
          <w:szCs w:val="26"/>
          <w:lang w:val="en-US" w:eastAsia="zh-CN"/>
          <w14:textFill>
            <w14:solidFill>
              <w14:schemeClr w14:val="tx1"/>
            </w14:solidFill>
          </w14:textFill>
        </w:rPr>
        <w:t>的有关规定执行。</w:t>
      </w:r>
    </w:p>
    <w:p w14:paraId="6D62639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0"/>
        <w:jc w:val="center"/>
        <w:textAlignment w:val="auto"/>
        <w:outlineLvl w:val="9"/>
        <w:rPr>
          <w:rFonts w:hint="eastAsia" w:ascii="Times New Roman" w:hAnsi="Times New Roman" w:eastAsia="黑体" w:cs="黑体"/>
          <w:b w:val="0"/>
          <w:bCs w:val="0"/>
          <w:color w:val="000000" w:themeColor="text1"/>
          <w:sz w:val="26"/>
          <w:szCs w:val="26"/>
          <w14:textFill>
            <w14:solidFill>
              <w14:schemeClr w14:val="tx1"/>
            </w14:solidFill>
          </w14:textFill>
        </w:rPr>
      </w:pPr>
      <w:r>
        <w:rPr>
          <w:rFonts w:hint="eastAsia" w:ascii="Times New Roman" w:hAnsi="Times New Roman" w:eastAsia="黑体" w:cs="黑体"/>
          <w:b w:val="0"/>
          <w:bCs w:val="0"/>
          <w:color w:val="000000" w:themeColor="text1"/>
          <w:sz w:val="26"/>
          <w:szCs w:val="26"/>
          <w14:textFill>
            <w14:solidFill>
              <w14:schemeClr w14:val="tx1"/>
            </w14:solidFill>
          </w14:textFill>
        </w:rPr>
        <w:t>表3.3.</w:t>
      </w:r>
      <w:r>
        <w:rPr>
          <w:rFonts w:hint="eastAsia" w:ascii="Times New Roman" w:hAnsi="Times New Roman" w:eastAsia="黑体" w:cs="黑体"/>
          <w:b w:val="0"/>
          <w:bCs w:val="0"/>
          <w:color w:val="000000" w:themeColor="text1"/>
          <w:sz w:val="26"/>
          <w:szCs w:val="26"/>
          <w:lang w:val="en-US" w:eastAsia="zh-CN"/>
          <w14:textFill>
            <w14:solidFill>
              <w14:schemeClr w14:val="tx1"/>
            </w14:solidFill>
          </w14:textFill>
        </w:rPr>
        <w:t xml:space="preserve">4 </w:t>
      </w:r>
      <w:r>
        <w:rPr>
          <w:rFonts w:hint="eastAsia" w:ascii="Times New Roman" w:hAnsi="Times New Roman" w:eastAsia="黑体" w:cs="黑体"/>
          <w:b w:val="0"/>
          <w:bCs w:val="0"/>
          <w:color w:val="000000" w:themeColor="text1"/>
          <w:sz w:val="26"/>
          <w:szCs w:val="26"/>
          <w14:textFill>
            <w14:solidFill>
              <w14:schemeClr w14:val="tx1"/>
            </w14:solidFill>
          </w14:textFill>
        </w:rPr>
        <w:t xml:space="preserve"> </w:t>
      </w:r>
      <w:r>
        <w:rPr>
          <w:rFonts w:hint="eastAsia" w:ascii="Times New Roman" w:hAnsi="Times New Roman" w:eastAsia="黑体" w:cs="黑体"/>
          <w:b w:val="0"/>
          <w:bCs w:val="0"/>
          <w:color w:val="000000" w:themeColor="text1"/>
          <w:sz w:val="26"/>
          <w:szCs w:val="26"/>
          <w:lang w:eastAsia="zh-CN"/>
          <w14:textFill>
            <w14:solidFill>
              <w14:schemeClr w14:val="tx1"/>
            </w14:solidFill>
          </w14:textFill>
        </w:rPr>
        <w:t>速凝堵漏剂</w:t>
      </w:r>
      <w:r>
        <w:rPr>
          <w:rFonts w:hint="eastAsia" w:ascii="Times New Roman" w:hAnsi="Times New Roman" w:eastAsia="黑体" w:cs="黑体"/>
          <w:b w:val="0"/>
          <w:bCs w:val="0"/>
          <w:color w:val="000000" w:themeColor="text1"/>
          <w:sz w:val="26"/>
          <w:szCs w:val="26"/>
          <w14:textFill>
            <w14:solidFill>
              <w14:schemeClr w14:val="tx1"/>
            </w14:solidFill>
          </w14:textFill>
        </w:rPr>
        <w:t>性能指标</w:t>
      </w:r>
    </w:p>
    <w:tbl>
      <w:tblPr>
        <w:tblStyle w:val="11"/>
        <w:tblW w:w="89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7"/>
        <w:gridCol w:w="2305"/>
        <w:gridCol w:w="4125"/>
      </w:tblGrid>
      <w:tr w14:paraId="6E299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4832" w:type="dxa"/>
            <w:gridSpan w:val="2"/>
            <w:vAlign w:val="center"/>
          </w:tcPr>
          <w:p w14:paraId="4CF7AEF7">
            <w:pPr>
              <w:jc w:val="center"/>
              <w:rPr>
                <w:rFonts w:hint="eastAsia" w:ascii="Times New Roman" w:hAnsi="Times New Roman" w:eastAsia="黑体" w:cs="黑体"/>
                <w:color w:val="000000" w:themeColor="text1"/>
                <w:sz w:val="24"/>
                <w:szCs w:val="24"/>
                <w:vertAlign w:val="baseline"/>
                <w14:textFill>
                  <w14:solidFill>
                    <w14:schemeClr w14:val="tx1"/>
                  </w14:solidFill>
                </w14:textFill>
              </w:rPr>
            </w:pPr>
            <w:r>
              <w:rPr>
                <w:rFonts w:hint="eastAsia" w:ascii="Times New Roman" w:hAnsi="Times New Roman" w:eastAsia="黑体" w:cs="黑体"/>
                <w:color w:val="000000" w:themeColor="text1"/>
                <w:sz w:val="24"/>
                <w14:textFill>
                  <w14:solidFill>
                    <w14:schemeClr w14:val="tx1"/>
                  </w14:solidFill>
                </w14:textFill>
              </w:rPr>
              <w:t>项目</w:t>
            </w:r>
          </w:p>
        </w:tc>
        <w:tc>
          <w:tcPr>
            <w:tcW w:w="4125" w:type="dxa"/>
            <w:vAlign w:val="center"/>
          </w:tcPr>
          <w:p w14:paraId="59741764">
            <w:pPr>
              <w:jc w:val="center"/>
              <w:rPr>
                <w:rFonts w:hint="eastAsia" w:ascii="Times New Roman" w:hAnsi="Times New Roman" w:eastAsia="黑体" w:cs="黑体"/>
                <w:color w:val="000000" w:themeColor="text1"/>
                <w:sz w:val="24"/>
                <w:szCs w:val="24"/>
                <w:vertAlign w:val="baseline"/>
                <w14:textFill>
                  <w14:solidFill>
                    <w14:schemeClr w14:val="tx1"/>
                  </w14:solidFill>
                </w14:textFill>
              </w:rPr>
            </w:pPr>
            <w:r>
              <w:rPr>
                <w:rFonts w:hint="eastAsia" w:ascii="Times New Roman" w:hAnsi="Times New Roman" w:eastAsia="黑体" w:cs="黑体"/>
                <w:color w:val="000000" w:themeColor="text1"/>
                <w:sz w:val="24"/>
                <w:szCs w:val="24"/>
                <w:vertAlign w:val="baseline"/>
                <w:lang w:eastAsia="zh-CN"/>
                <w14:textFill>
                  <w14:solidFill>
                    <w14:schemeClr w14:val="tx1"/>
                  </w14:solidFill>
                </w14:textFill>
              </w:rPr>
              <w:t>指标</w:t>
            </w:r>
          </w:p>
        </w:tc>
      </w:tr>
      <w:tr w14:paraId="5D51F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27" w:type="dxa"/>
            <w:vMerge w:val="restart"/>
            <w:vAlign w:val="center"/>
          </w:tcPr>
          <w:p w14:paraId="7277995D">
            <w:pPr>
              <w:jc w:val="cente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t>凝结时间</w:t>
            </w:r>
          </w:p>
        </w:tc>
        <w:tc>
          <w:tcPr>
            <w:tcW w:w="2305" w:type="dxa"/>
            <w:vAlign w:val="center"/>
          </w:tcPr>
          <w:p w14:paraId="170CACD7">
            <w:pPr>
              <w:jc w:val="cente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pPr>
            <w:r>
              <w:rPr>
                <w:rFonts w:hint="eastAsia" w:ascii="Times New Roman" w:hAnsi="Times New Roman" w:cstheme="minorEastAsia"/>
                <w:color w:val="000000" w:themeColor="text1"/>
                <w:sz w:val="24"/>
                <w:szCs w:val="24"/>
                <w:vertAlign w:val="baseline"/>
                <w:lang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t>初凝</w:t>
            </w:r>
            <w:r>
              <w:rPr>
                <w:rFonts w:hint="eastAsia" w:ascii="Times New Roman" w:hAnsi="Times New Roman" w:cstheme="minorEastAsia"/>
                <w:color w:val="000000" w:themeColor="text1"/>
                <w:sz w:val="24"/>
                <w:szCs w:val="24"/>
                <w:vertAlign w:val="baseline"/>
                <w:lang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min</w:t>
            </w:r>
            <w:r>
              <w:rPr>
                <w:rFonts w:hint="eastAsia" w:ascii="Times New Roman" w:hAnsi="Times New Roman" w:cstheme="minorEastAsia"/>
                <w:color w:val="000000" w:themeColor="text1"/>
                <w:sz w:val="24"/>
                <w:szCs w:val="24"/>
                <w:vertAlign w:val="baseline"/>
                <w:lang w:eastAsia="zh-CN"/>
                <w14:textFill>
                  <w14:solidFill>
                    <w14:schemeClr w14:val="tx1"/>
                  </w14:solidFill>
                </w14:textFill>
              </w:rPr>
              <w:t>）</w:t>
            </w:r>
          </w:p>
        </w:tc>
        <w:tc>
          <w:tcPr>
            <w:tcW w:w="4125" w:type="dxa"/>
            <w:vAlign w:val="center"/>
          </w:tcPr>
          <w:p w14:paraId="3F2D3644">
            <w:pPr>
              <w:jc w:val="cente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≤5</w:t>
            </w:r>
          </w:p>
        </w:tc>
      </w:tr>
      <w:tr w14:paraId="38171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27" w:type="dxa"/>
            <w:vMerge w:val="continue"/>
            <w:vAlign w:val="center"/>
          </w:tcPr>
          <w:p w14:paraId="40AC617C">
            <w:pPr>
              <w:jc w:val="cente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pPr>
          </w:p>
        </w:tc>
        <w:tc>
          <w:tcPr>
            <w:tcW w:w="2305" w:type="dxa"/>
            <w:vAlign w:val="center"/>
          </w:tcPr>
          <w:p w14:paraId="0D0FB5DA">
            <w:pPr>
              <w:jc w:val="cente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pP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t>终凝</w:t>
            </w:r>
            <w:r>
              <w:rPr>
                <w:rFonts w:hint="eastAsia" w:ascii="Times New Roman" w:hAnsi="Times New Roman" w:cstheme="minorEastAsia"/>
                <w:color w:val="000000" w:themeColor="text1"/>
                <w:sz w:val="24"/>
                <w:szCs w:val="24"/>
                <w:vertAlign w:val="baseline"/>
                <w:lang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h</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w:t>
            </w:r>
          </w:p>
        </w:tc>
        <w:tc>
          <w:tcPr>
            <w:tcW w:w="4125" w:type="dxa"/>
            <w:vAlign w:val="center"/>
          </w:tcPr>
          <w:p w14:paraId="2616DC0F">
            <w:pPr>
              <w:jc w:val="cente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≤10</w:t>
            </w:r>
          </w:p>
        </w:tc>
      </w:tr>
      <w:tr w14:paraId="54101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27" w:type="dxa"/>
            <w:vMerge w:val="restart"/>
            <w:vAlign w:val="center"/>
          </w:tcPr>
          <w:p w14:paraId="70CD3ACA">
            <w:pPr>
              <w:jc w:val="cente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t>抗压强度</w:t>
            </w:r>
          </w:p>
        </w:tc>
        <w:tc>
          <w:tcPr>
            <w:tcW w:w="2305" w:type="dxa"/>
            <w:vAlign w:val="center"/>
          </w:tcPr>
          <w:p w14:paraId="2CA92A1D">
            <w:pPr>
              <w:ind w:left="240" w:hanging="240" w:hangingChars="100"/>
              <w:jc w:val="cente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1</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h，</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MPa</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w:t>
            </w:r>
          </w:p>
        </w:tc>
        <w:tc>
          <w:tcPr>
            <w:tcW w:w="4125" w:type="dxa"/>
            <w:vAlign w:val="center"/>
          </w:tcPr>
          <w:p w14:paraId="72388947">
            <w:pPr>
              <w:jc w:val="cente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4.5</w:t>
            </w:r>
          </w:p>
        </w:tc>
      </w:tr>
      <w:tr w14:paraId="0CF15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27" w:type="dxa"/>
            <w:vMerge w:val="continue"/>
            <w:vAlign w:val="center"/>
          </w:tcPr>
          <w:p w14:paraId="5D7A3DAB">
            <w:pPr>
              <w:jc w:val="cente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pPr>
          </w:p>
        </w:tc>
        <w:tc>
          <w:tcPr>
            <w:tcW w:w="2305" w:type="dxa"/>
            <w:vAlign w:val="center"/>
          </w:tcPr>
          <w:p w14:paraId="07DB87C0">
            <w:pPr>
              <w:jc w:val="cente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（3d，</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MPa</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w:t>
            </w:r>
          </w:p>
        </w:tc>
        <w:tc>
          <w:tcPr>
            <w:tcW w:w="4125" w:type="dxa"/>
            <w:vAlign w:val="center"/>
          </w:tcPr>
          <w:p w14:paraId="6684DC84">
            <w:pPr>
              <w:jc w:val="cente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15.0</w:t>
            </w:r>
          </w:p>
        </w:tc>
      </w:tr>
      <w:tr w14:paraId="77559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27" w:type="dxa"/>
            <w:vMerge w:val="restart"/>
            <w:vAlign w:val="center"/>
          </w:tcPr>
          <w:p w14:paraId="6394DCDF">
            <w:pPr>
              <w:jc w:val="cente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t>抗折强度</w:t>
            </w:r>
          </w:p>
        </w:tc>
        <w:tc>
          <w:tcPr>
            <w:tcW w:w="2305" w:type="dxa"/>
            <w:vAlign w:val="center"/>
          </w:tcPr>
          <w:p w14:paraId="110BA6FB">
            <w:pPr>
              <w:ind w:left="240" w:leftChars="0" w:hanging="240" w:hangingChars="100"/>
              <w:jc w:val="cente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1</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h，</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MPa</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w:t>
            </w:r>
          </w:p>
        </w:tc>
        <w:tc>
          <w:tcPr>
            <w:tcW w:w="4125" w:type="dxa"/>
            <w:vAlign w:val="center"/>
          </w:tcPr>
          <w:p w14:paraId="0FC9FB96">
            <w:pPr>
              <w:jc w:val="cente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1.5</w:t>
            </w:r>
          </w:p>
        </w:tc>
      </w:tr>
      <w:tr w14:paraId="10743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27" w:type="dxa"/>
            <w:vMerge w:val="continue"/>
            <w:vAlign w:val="center"/>
          </w:tcPr>
          <w:p w14:paraId="5F6B69F7">
            <w:pPr>
              <w:jc w:val="cente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pPr>
          </w:p>
        </w:tc>
        <w:tc>
          <w:tcPr>
            <w:tcW w:w="2305" w:type="dxa"/>
            <w:vAlign w:val="center"/>
          </w:tcPr>
          <w:p w14:paraId="1EEE2710">
            <w:pPr>
              <w:jc w:val="cente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（3d，</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MPa</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w:t>
            </w:r>
          </w:p>
        </w:tc>
        <w:tc>
          <w:tcPr>
            <w:tcW w:w="4125" w:type="dxa"/>
            <w:vAlign w:val="center"/>
          </w:tcPr>
          <w:p w14:paraId="134AB1D3">
            <w:pPr>
              <w:jc w:val="cente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4.0</w:t>
            </w:r>
          </w:p>
        </w:tc>
      </w:tr>
      <w:tr w14:paraId="0461A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32" w:type="dxa"/>
            <w:gridSpan w:val="2"/>
            <w:vAlign w:val="center"/>
          </w:tcPr>
          <w:p w14:paraId="06A033BD">
            <w:pPr>
              <w:jc w:val="cente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t>试</w:t>
            </w:r>
            <w:r>
              <w:rPr>
                <w:rFonts w:hint="eastAsia" w:ascii="Times New Roman" w:hAnsi="Times New Roman" w:cstheme="minorEastAsia"/>
                <w:color w:val="000000" w:themeColor="text1"/>
                <w:sz w:val="24"/>
                <w:szCs w:val="24"/>
                <w:vertAlign w:val="baseline"/>
                <w:lang w:eastAsia="zh-CN"/>
                <w14:textFill>
                  <w14:solidFill>
                    <w14:schemeClr w14:val="tx1"/>
                  </w14:solidFill>
                </w14:textFill>
              </w:rPr>
              <w:t>件</w:t>
            </w:r>
            <w: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t>抗渗压力</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（7d，</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MPa</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w:t>
            </w:r>
          </w:p>
        </w:tc>
        <w:tc>
          <w:tcPr>
            <w:tcW w:w="4125" w:type="dxa"/>
            <w:vAlign w:val="center"/>
          </w:tcPr>
          <w:p w14:paraId="5FC346FE">
            <w:pPr>
              <w:jc w:val="cente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1.5</w:t>
            </w:r>
          </w:p>
        </w:tc>
      </w:tr>
      <w:tr w14:paraId="00115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32" w:type="dxa"/>
            <w:gridSpan w:val="2"/>
            <w:vAlign w:val="center"/>
          </w:tcPr>
          <w:p w14:paraId="2AFA86B3">
            <w:pPr>
              <w:jc w:val="cente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t>粘结强度</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（7d，</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MPa</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w:t>
            </w:r>
          </w:p>
        </w:tc>
        <w:tc>
          <w:tcPr>
            <w:tcW w:w="4125" w:type="dxa"/>
            <w:vAlign w:val="center"/>
          </w:tcPr>
          <w:p w14:paraId="3B1474B1">
            <w:pPr>
              <w:jc w:val="cente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0.6</w:t>
            </w:r>
          </w:p>
        </w:tc>
      </w:tr>
      <w:tr w14:paraId="6DE55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32" w:type="dxa"/>
            <w:gridSpan w:val="2"/>
            <w:vAlign w:val="center"/>
          </w:tcPr>
          <w:p w14:paraId="24C58DB0">
            <w:pPr>
              <w:jc w:val="cente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t>耐热性</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100℃，5h</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w:t>
            </w:r>
          </w:p>
        </w:tc>
        <w:tc>
          <w:tcPr>
            <w:tcW w:w="4125" w:type="dxa"/>
            <w:vAlign w:val="center"/>
          </w:tcPr>
          <w:p w14:paraId="6D1419ED">
            <w:pPr>
              <w:jc w:val="cente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t>无开裂、起皮、脱落</w:t>
            </w:r>
          </w:p>
        </w:tc>
      </w:tr>
      <w:tr w14:paraId="1FBB7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32" w:type="dxa"/>
            <w:gridSpan w:val="2"/>
            <w:vAlign w:val="center"/>
          </w:tcPr>
          <w:p w14:paraId="6128B96F">
            <w:pPr>
              <w:jc w:val="cente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t>冻融循环</w:t>
            </w:r>
            <w:r>
              <w:rPr>
                <w:rFonts w:hint="eastAsia" w:ascii="Times New Roman" w:hAnsi="Times New Roman" w:cstheme="minorEastAsia"/>
                <w:color w:val="000000" w:themeColor="text1"/>
                <w:sz w:val="24"/>
                <w:szCs w:val="24"/>
                <w:vertAlign w:val="baseline"/>
                <w:lang w:eastAsia="zh-CN"/>
                <w14:textFill>
                  <w14:solidFill>
                    <w14:schemeClr w14:val="tx1"/>
                  </w14:solidFill>
                </w14:textFill>
              </w:rPr>
              <w:t>（</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50次</w:t>
            </w:r>
            <w:r>
              <w:rPr>
                <w:rFonts w:hint="eastAsia" w:ascii="Times New Roman" w:hAnsi="Times New Roman" w:cstheme="minorEastAsia"/>
                <w:color w:val="000000" w:themeColor="text1"/>
                <w:sz w:val="24"/>
                <w:szCs w:val="24"/>
                <w:vertAlign w:val="baseline"/>
                <w:lang w:eastAsia="zh-CN"/>
                <w14:textFill>
                  <w14:solidFill>
                    <w14:schemeClr w14:val="tx1"/>
                  </w14:solidFill>
                </w14:textFill>
              </w:rPr>
              <w:t>）</w:t>
            </w:r>
          </w:p>
        </w:tc>
        <w:tc>
          <w:tcPr>
            <w:tcW w:w="4125" w:type="dxa"/>
            <w:vAlign w:val="center"/>
          </w:tcPr>
          <w:p w14:paraId="0029816F">
            <w:pPr>
              <w:jc w:val="cente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t>无开裂、起皮、脱落</w:t>
            </w:r>
          </w:p>
        </w:tc>
      </w:tr>
    </w:tbl>
    <w:p w14:paraId="76FCD8B0">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cstheme="minorEastAsia"/>
          <w:color w:val="000000" w:themeColor="text1"/>
          <w:sz w:val="26"/>
          <w:szCs w:val="26"/>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3.3.</w:t>
      </w:r>
      <w:r>
        <w:rPr>
          <w:rFonts w:hint="eastAsia" w:ascii="Times New Roman" w:hAnsi="Times New Roman" w:cstheme="minorEastAsia"/>
          <w:color w:val="000000" w:themeColor="text1"/>
          <w:sz w:val="26"/>
          <w:szCs w:val="26"/>
          <w:lang w:val="en-US" w:eastAsia="zh-CN"/>
          <w14:textFill>
            <w14:solidFill>
              <w14:schemeClr w14:val="tx1"/>
            </w14:solidFill>
          </w14:textFill>
        </w:rPr>
        <w:t>5</w:t>
      </w:r>
      <w:r>
        <w:rPr>
          <w:rFonts w:hint="eastAsia" w:ascii="Times New Roman" w:hAnsi="Times New Roman" w:eastAsiaTheme="minorEastAsia" w:cstheme="minorEastAsia"/>
          <w:color w:val="000000" w:themeColor="text1"/>
          <w:sz w:val="26"/>
          <w:szCs w:val="26"/>
          <w14:textFill>
            <w14:solidFill>
              <w14:schemeClr w14:val="tx1"/>
            </w14:solidFill>
          </w14:textFill>
        </w:rPr>
        <w:t xml:space="preserve">  </w:t>
      </w:r>
      <w:r>
        <w:rPr>
          <w:rFonts w:hint="eastAsia" w:ascii="Times New Roman" w:hAnsi="Times New Roman" w:cs="Times New Roman"/>
          <w:color w:val="000000" w:themeColor="text1"/>
          <w:sz w:val="26"/>
          <w:szCs w:val="26"/>
          <w:lang w:eastAsia="zh-CN"/>
          <w14:textFill>
            <w14:solidFill>
              <w14:schemeClr w14:val="tx1"/>
            </w14:solidFill>
          </w14:textFill>
        </w:rPr>
        <w:t>水泥基注浆料</w:t>
      </w:r>
      <w:r>
        <w:rPr>
          <w:rFonts w:hint="default" w:ascii="Times New Roman" w:hAnsi="Times New Roman" w:cs="Times New Roman"/>
          <w:color w:val="000000" w:themeColor="text1"/>
          <w:sz w:val="26"/>
          <w:szCs w:val="26"/>
          <w:lang w:eastAsia="zh-CN"/>
          <w14:textFill>
            <w14:solidFill>
              <w14:schemeClr w14:val="tx1"/>
            </w14:solidFill>
          </w14:textFill>
        </w:rPr>
        <w:t>的性能指标应符合表</w:t>
      </w:r>
      <w:r>
        <w:rPr>
          <w:rFonts w:hint="default" w:ascii="Times New Roman" w:hAnsi="Times New Roman" w:cs="Times New Roman"/>
          <w:color w:val="000000" w:themeColor="text1"/>
          <w:sz w:val="26"/>
          <w:szCs w:val="26"/>
          <w:lang w:val="en-US" w:eastAsia="zh-CN"/>
          <w14:textFill>
            <w14:solidFill>
              <w14:schemeClr w14:val="tx1"/>
            </w14:solidFill>
          </w14:textFill>
        </w:rPr>
        <w:t>3.3.</w:t>
      </w:r>
      <w:r>
        <w:rPr>
          <w:rFonts w:hint="eastAsia" w:ascii="Times New Roman" w:hAnsi="Times New Roman" w:cs="Times New Roman"/>
          <w:color w:val="000000" w:themeColor="text1"/>
          <w:sz w:val="26"/>
          <w:szCs w:val="26"/>
          <w:lang w:val="en-US" w:eastAsia="zh-CN"/>
          <w14:textFill>
            <w14:solidFill>
              <w14:schemeClr w14:val="tx1"/>
            </w14:solidFill>
          </w14:textFill>
        </w:rPr>
        <w:t>5</w:t>
      </w:r>
      <w:r>
        <w:rPr>
          <w:rFonts w:hint="default" w:ascii="Times New Roman" w:hAnsi="Times New Roman" w:cs="Times New Roman"/>
          <w:color w:val="000000" w:themeColor="text1"/>
          <w:sz w:val="26"/>
          <w:szCs w:val="26"/>
          <w:lang w:val="en-US" w:eastAsia="zh-CN"/>
          <w14:textFill>
            <w14:solidFill>
              <w14:schemeClr w14:val="tx1"/>
            </w14:solidFill>
          </w14:textFill>
        </w:rPr>
        <w:t>的规定，其检验方法宜按现行</w:t>
      </w:r>
      <w:r>
        <w:rPr>
          <w:rFonts w:hint="eastAsia" w:ascii="Times New Roman" w:hAnsi="Times New Roman" w:cs="Times New Roman"/>
          <w:color w:val="000000" w:themeColor="text1"/>
          <w:sz w:val="26"/>
          <w:szCs w:val="26"/>
          <w:lang w:val="en-US" w:eastAsia="zh-CN"/>
          <w14:textFill>
            <w14:solidFill>
              <w14:schemeClr w14:val="tx1"/>
            </w14:solidFill>
          </w14:textFill>
        </w:rPr>
        <w:t>行业</w:t>
      </w:r>
      <w:r>
        <w:rPr>
          <w:rFonts w:hint="default" w:ascii="Times New Roman" w:hAnsi="Times New Roman" w:cs="Times New Roman"/>
          <w:color w:val="000000" w:themeColor="text1"/>
          <w:sz w:val="26"/>
          <w:szCs w:val="26"/>
          <w:lang w:val="en-US" w:eastAsia="zh-CN"/>
          <w14:textFill>
            <w14:solidFill>
              <w14:schemeClr w14:val="tx1"/>
            </w14:solidFill>
          </w14:textFill>
        </w:rPr>
        <w:t>标准《</w:t>
      </w:r>
      <w:r>
        <w:rPr>
          <w:rFonts w:hint="eastAsia" w:ascii="Times New Roman" w:hAnsi="Times New Roman" w:cs="Times New Roman"/>
          <w:color w:val="000000" w:themeColor="text1"/>
          <w:sz w:val="26"/>
          <w:szCs w:val="26"/>
          <w:lang w:val="en-US" w:eastAsia="zh-CN"/>
          <w14:textFill>
            <w14:solidFill>
              <w14:schemeClr w14:val="tx1"/>
            </w14:solidFill>
          </w14:textFill>
        </w:rPr>
        <w:t>水泥基灌浆材料</w:t>
      </w:r>
      <w:r>
        <w:rPr>
          <w:rFonts w:hint="default" w:ascii="Times New Roman" w:hAnsi="Times New Roman" w:cs="Times New Roman"/>
          <w:color w:val="000000" w:themeColor="text1"/>
          <w:sz w:val="26"/>
          <w:szCs w:val="26"/>
          <w:lang w:val="en-US" w:eastAsia="zh-CN"/>
          <w14:textFill>
            <w14:solidFill>
              <w14:schemeClr w14:val="tx1"/>
            </w14:solidFill>
          </w14:textFill>
        </w:rPr>
        <w:t>》</w:t>
      </w:r>
      <w:r>
        <w:rPr>
          <w:rFonts w:hint="eastAsia" w:ascii="Times New Roman" w:hAnsi="Times New Roman" w:cs="Times New Roman"/>
          <w:color w:val="000000" w:themeColor="text1"/>
          <w:sz w:val="26"/>
          <w:szCs w:val="26"/>
          <w:lang w:val="en-US" w:eastAsia="zh-CN"/>
          <w14:textFill>
            <w14:solidFill>
              <w14:schemeClr w14:val="tx1"/>
            </w14:solidFill>
          </w14:textFill>
        </w:rPr>
        <w:t>JC/T986</w:t>
      </w:r>
      <w:r>
        <w:rPr>
          <w:rFonts w:hint="default" w:ascii="Times New Roman" w:hAnsi="Times New Roman" w:cs="Times New Roman"/>
          <w:color w:val="000000" w:themeColor="text1"/>
          <w:sz w:val="26"/>
          <w:szCs w:val="26"/>
          <w:lang w:val="en-US" w:eastAsia="zh-CN"/>
          <w14:textFill>
            <w14:solidFill>
              <w14:schemeClr w14:val="tx1"/>
            </w14:solidFill>
          </w14:textFill>
        </w:rPr>
        <w:t>的有关规定执行。</w:t>
      </w:r>
    </w:p>
    <w:p w14:paraId="76B6F1A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黑体" w:cs="黑体"/>
          <w:b w:val="0"/>
          <w:bCs w:val="0"/>
          <w:color w:val="000000" w:themeColor="text1"/>
          <w:sz w:val="26"/>
          <w:szCs w:val="26"/>
          <w14:textFill>
            <w14:solidFill>
              <w14:schemeClr w14:val="tx1"/>
            </w14:solidFill>
          </w14:textFill>
        </w:rPr>
      </w:pPr>
      <w:r>
        <w:rPr>
          <w:rFonts w:hint="eastAsia" w:ascii="Times New Roman" w:hAnsi="Times New Roman" w:eastAsia="黑体" w:cs="黑体"/>
          <w:b w:val="0"/>
          <w:bCs w:val="0"/>
          <w:color w:val="000000" w:themeColor="text1"/>
          <w:sz w:val="26"/>
          <w:szCs w:val="26"/>
          <w14:textFill>
            <w14:solidFill>
              <w14:schemeClr w14:val="tx1"/>
            </w14:solidFill>
          </w14:textFill>
        </w:rPr>
        <w:t>表3.3.</w:t>
      </w:r>
      <w:r>
        <w:rPr>
          <w:rFonts w:hint="eastAsia" w:ascii="Times New Roman" w:hAnsi="Times New Roman" w:eastAsia="黑体" w:cs="黑体"/>
          <w:b w:val="0"/>
          <w:bCs w:val="0"/>
          <w:color w:val="000000" w:themeColor="text1"/>
          <w:sz w:val="26"/>
          <w:szCs w:val="26"/>
          <w:lang w:val="en-US" w:eastAsia="zh-CN"/>
          <w14:textFill>
            <w14:solidFill>
              <w14:schemeClr w14:val="tx1"/>
            </w14:solidFill>
          </w14:textFill>
        </w:rPr>
        <w:t xml:space="preserve">5 </w:t>
      </w:r>
      <w:r>
        <w:rPr>
          <w:rFonts w:hint="eastAsia" w:ascii="Times New Roman" w:hAnsi="Times New Roman" w:eastAsia="黑体" w:cs="黑体"/>
          <w:b w:val="0"/>
          <w:bCs w:val="0"/>
          <w:color w:val="000000" w:themeColor="text1"/>
          <w:sz w:val="26"/>
          <w:szCs w:val="26"/>
          <w14:textFill>
            <w14:solidFill>
              <w14:schemeClr w14:val="tx1"/>
            </w14:solidFill>
          </w14:textFill>
        </w:rPr>
        <w:t xml:space="preserve"> </w:t>
      </w:r>
      <w:r>
        <w:rPr>
          <w:rFonts w:hint="eastAsia" w:ascii="Times New Roman" w:hAnsi="Times New Roman" w:eastAsia="黑体" w:cs="黑体"/>
          <w:b w:val="0"/>
          <w:bCs w:val="0"/>
          <w:color w:val="000000" w:themeColor="text1"/>
          <w:sz w:val="26"/>
          <w:szCs w:val="26"/>
          <w:lang w:eastAsia="zh-CN"/>
          <w14:textFill>
            <w14:solidFill>
              <w14:schemeClr w14:val="tx1"/>
            </w14:solidFill>
          </w14:textFill>
        </w:rPr>
        <w:t>水泥基注浆料</w:t>
      </w:r>
      <w:r>
        <w:rPr>
          <w:rFonts w:hint="eastAsia" w:ascii="Times New Roman" w:hAnsi="Times New Roman" w:eastAsia="黑体" w:cs="黑体"/>
          <w:b w:val="0"/>
          <w:bCs w:val="0"/>
          <w:color w:val="000000" w:themeColor="text1"/>
          <w:sz w:val="26"/>
          <w:szCs w:val="26"/>
          <w14:textFill>
            <w14:solidFill>
              <w14:schemeClr w14:val="tx1"/>
            </w14:solidFill>
          </w14:textFill>
        </w:rPr>
        <w:t>性能指标</w:t>
      </w:r>
    </w:p>
    <w:tbl>
      <w:tblPr>
        <w:tblStyle w:val="11"/>
        <w:tblW w:w="89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
      <w:tblGrid>
        <w:gridCol w:w="2479"/>
        <w:gridCol w:w="3463"/>
        <w:gridCol w:w="3015"/>
      </w:tblGrid>
      <w:tr w14:paraId="32923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97" w:hRule="atLeast"/>
          <w:jc w:val="center"/>
        </w:trPr>
        <w:tc>
          <w:tcPr>
            <w:tcW w:w="5942" w:type="dxa"/>
            <w:gridSpan w:val="2"/>
            <w:vAlign w:val="center"/>
          </w:tcPr>
          <w:p w14:paraId="6B964A99">
            <w:pPr>
              <w:jc w:val="center"/>
              <w:rPr>
                <w:rFonts w:hint="eastAsia" w:ascii="Times New Roman" w:hAnsi="Times New Roman" w:eastAsia="黑体" w:cs="黑体"/>
                <w:color w:val="000000" w:themeColor="text1"/>
                <w:sz w:val="24"/>
                <w:szCs w:val="24"/>
                <w:vertAlign w:val="baseline"/>
                <w14:textFill>
                  <w14:solidFill>
                    <w14:schemeClr w14:val="tx1"/>
                  </w14:solidFill>
                </w14:textFill>
              </w:rPr>
            </w:pPr>
            <w:r>
              <w:rPr>
                <w:rFonts w:hint="eastAsia" w:ascii="Times New Roman" w:hAnsi="Times New Roman" w:eastAsia="黑体" w:cs="黑体"/>
                <w:color w:val="000000" w:themeColor="text1"/>
                <w:sz w:val="24"/>
                <w14:textFill>
                  <w14:solidFill>
                    <w14:schemeClr w14:val="tx1"/>
                  </w14:solidFill>
                </w14:textFill>
              </w:rPr>
              <w:t>项目</w:t>
            </w:r>
          </w:p>
        </w:tc>
        <w:tc>
          <w:tcPr>
            <w:tcW w:w="3015" w:type="dxa"/>
            <w:vAlign w:val="center"/>
          </w:tcPr>
          <w:p w14:paraId="1C0D047E">
            <w:pPr>
              <w:jc w:val="center"/>
              <w:rPr>
                <w:rFonts w:hint="eastAsia" w:ascii="Times New Roman" w:hAnsi="Times New Roman" w:eastAsia="黑体" w:cs="黑体"/>
                <w:color w:val="000000" w:themeColor="text1"/>
                <w:sz w:val="24"/>
                <w:szCs w:val="24"/>
                <w:vertAlign w:val="baseline"/>
                <w14:textFill>
                  <w14:solidFill>
                    <w14:schemeClr w14:val="tx1"/>
                  </w14:solidFill>
                </w14:textFill>
              </w:rPr>
            </w:pPr>
            <w:r>
              <w:rPr>
                <w:rFonts w:hint="eastAsia" w:ascii="Times New Roman" w:hAnsi="Times New Roman" w:eastAsia="黑体" w:cs="黑体"/>
                <w:color w:val="000000" w:themeColor="text1"/>
                <w:sz w:val="24"/>
                <w:lang w:eastAsia="zh-CN"/>
                <w14:textFill>
                  <w14:solidFill>
                    <w14:schemeClr w14:val="tx1"/>
                  </w14:solidFill>
                </w14:textFill>
              </w:rPr>
              <w:t>指标</w:t>
            </w:r>
          </w:p>
        </w:tc>
      </w:tr>
      <w:tr w14:paraId="4A17A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97" w:hRule="atLeast"/>
          <w:jc w:val="center"/>
        </w:trPr>
        <w:tc>
          <w:tcPr>
            <w:tcW w:w="5942" w:type="dxa"/>
            <w:gridSpan w:val="2"/>
            <w:vAlign w:val="center"/>
          </w:tcPr>
          <w:p w14:paraId="7769A244">
            <w:pPr>
              <w:jc w:val="cente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t>粒径</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w:t>
            </w:r>
            <w:r>
              <w:rPr>
                <w:rFonts w:hint="eastAsia" w:ascii="Times New Roman" w:hAnsi="Times New Roman" w:cstheme="minorEastAsia"/>
                <w:color w:val="000000" w:themeColor="text1"/>
                <w:sz w:val="24"/>
                <w:szCs w:val="24"/>
                <w:vertAlign w:val="baseline"/>
                <w:lang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4.75mm方孔筛筛余</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w:t>
            </w:r>
          </w:p>
        </w:tc>
        <w:tc>
          <w:tcPr>
            <w:tcW w:w="3015" w:type="dxa"/>
            <w:vAlign w:val="center"/>
          </w:tcPr>
          <w:p w14:paraId="09DD90CA">
            <w:pPr>
              <w:jc w:val="cente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≤2.0</w:t>
            </w:r>
          </w:p>
        </w:tc>
      </w:tr>
      <w:tr w14:paraId="0893D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97" w:hRule="atLeast"/>
          <w:jc w:val="center"/>
        </w:trPr>
        <w:tc>
          <w:tcPr>
            <w:tcW w:w="2479" w:type="dxa"/>
            <w:vAlign w:val="center"/>
          </w:tcPr>
          <w:p w14:paraId="1794BEE0">
            <w:pPr>
              <w:jc w:val="cente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t>凝结时间</w:t>
            </w:r>
          </w:p>
        </w:tc>
        <w:tc>
          <w:tcPr>
            <w:tcW w:w="3463" w:type="dxa"/>
            <w:vAlign w:val="center"/>
          </w:tcPr>
          <w:p w14:paraId="4AFBD661">
            <w:pPr>
              <w:ind w:left="240" w:hanging="240" w:hangingChars="100"/>
              <w:jc w:val="cente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pP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t>初凝</w:t>
            </w:r>
            <w:r>
              <w:rPr>
                <w:rFonts w:hint="eastAsia" w:ascii="Times New Roman" w:hAnsi="Times New Roman" w:cstheme="minorEastAsia"/>
                <w:color w:val="000000" w:themeColor="text1"/>
                <w:sz w:val="24"/>
                <w:szCs w:val="24"/>
                <w:vertAlign w:val="baseline"/>
                <w:lang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min</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w:t>
            </w:r>
          </w:p>
        </w:tc>
        <w:tc>
          <w:tcPr>
            <w:tcW w:w="3015" w:type="dxa"/>
            <w:vAlign w:val="center"/>
          </w:tcPr>
          <w:p w14:paraId="4EC355F0">
            <w:pPr>
              <w:jc w:val="cente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120</w:t>
            </w:r>
          </w:p>
        </w:tc>
      </w:tr>
      <w:tr w14:paraId="18BD4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97" w:hRule="atLeast"/>
          <w:jc w:val="center"/>
        </w:trPr>
        <w:tc>
          <w:tcPr>
            <w:tcW w:w="5942" w:type="dxa"/>
            <w:gridSpan w:val="2"/>
            <w:vAlign w:val="center"/>
          </w:tcPr>
          <w:p w14:paraId="5100EC15">
            <w:pPr>
              <w:jc w:val="cente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t>泌水率</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w:t>
            </w:r>
          </w:p>
        </w:tc>
        <w:tc>
          <w:tcPr>
            <w:tcW w:w="3015" w:type="dxa"/>
            <w:vAlign w:val="center"/>
          </w:tcPr>
          <w:p w14:paraId="03EF0892">
            <w:pPr>
              <w:jc w:val="cente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≤1.0</w:t>
            </w:r>
          </w:p>
        </w:tc>
      </w:tr>
      <w:tr w14:paraId="3666C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97" w:hRule="atLeast"/>
          <w:jc w:val="center"/>
        </w:trPr>
        <w:tc>
          <w:tcPr>
            <w:tcW w:w="2479" w:type="dxa"/>
            <w:vMerge w:val="restart"/>
            <w:vAlign w:val="center"/>
          </w:tcPr>
          <w:p w14:paraId="28E8436D">
            <w:pPr>
              <w:jc w:val="cente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t>流动度</w:t>
            </w:r>
          </w:p>
        </w:tc>
        <w:tc>
          <w:tcPr>
            <w:tcW w:w="3463" w:type="dxa"/>
            <w:vAlign w:val="center"/>
          </w:tcPr>
          <w:p w14:paraId="3AF0C577">
            <w:pPr>
              <w:jc w:val="cente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初始流动度</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mm</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w:t>
            </w:r>
          </w:p>
        </w:tc>
        <w:tc>
          <w:tcPr>
            <w:tcW w:w="3015" w:type="dxa"/>
            <w:vAlign w:val="center"/>
          </w:tcPr>
          <w:p w14:paraId="6170F4B9">
            <w:pPr>
              <w:jc w:val="cente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260</w:t>
            </w:r>
          </w:p>
        </w:tc>
      </w:tr>
      <w:tr w14:paraId="770C0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97" w:hRule="atLeast"/>
          <w:jc w:val="center"/>
        </w:trPr>
        <w:tc>
          <w:tcPr>
            <w:tcW w:w="2479" w:type="dxa"/>
            <w:vMerge w:val="continue"/>
            <w:vAlign w:val="center"/>
          </w:tcPr>
          <w:p w14:paraId="4A53817A">
            <w:pPr>
              <w:jc w:val="cente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pPr>
          </w:p>
        </w:tc>
        <w:tc>
          <w:tcPr>
            <w:tcW w:w="3463" w:type="dxa"/>
            <w:vAlign w:val="center"/>
          </w:tcPr>
          <w:p w14:paraId="5C45E6CF">
            <w:pPr>
              <w:jc w:val="cente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30min流动度保留值</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，mm ）</w:t>
            </w:r>
          </w:p>
        </w:tc>
        <w:tc>
          <w:tcPr>
            <w:tcW w:w="3015" w:type="dxa"/>
            <w:vAlign w:val="center"/>
          </w:tcPr>
          <w:p w14:paraId="10AB0B55">
            <w:pPr>
              <w:jc w:val="cente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230</w:t>
            </w:r>
          </w:p>
        </w:tc>
      </w:tr>
      <w:tr w14:paraId="79B97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97" w:hRule="atLeast"/>
          <w:jc w:val="center"/>
        </w:trPr>
        <w:tc>
          <w:tcPr>
            <w:tcW w:w="2479" w:type="dxa"/>
            <w:vMerge w:val="restart"/>
            <w:vAlign w:val="center"/>
          </w:tcPr>
          <w:p w14:paraId="4680BB2F">
            <w:pPr>
              <w:jc w:val="cente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t>抗压强度</w:t>
            </w:r>
          </w:p>
        </w:tc>
        <w:tc>
          <w:tcPr>
            <w:tcW w:w="3463" w:type="dxa"/>
            <w:vAlign w:val="center"/>
          </w:tcPr>
          <w:p w14:paraId="6BB50D9A">
            <w:pPr>
              <w:ind w:left="240" w:leftChars="0" w:hanging="240" w:hangingChars="100"/>
              <w:jc w:val="cente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1</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d，</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MPa</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w:t>
            </w:r>
          </w:p>
        </w:tc>
        <w:tc>
          <w:tcPr>
            <w:tcW w:w="3015" w:type="dxa"/>
            <w:vAlign w:val="center"/>
          </w:tcPr>
          <w:p w14:paraId="16969819">
            <w:pPr>
              <w:jc w:val="cente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22.0</w:t>
            </w:r>
          </w:p>
        </w:tc>
      </w:tr>
      <w:tr w14:paraId="19A36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97" w:hRule="atLeast"/>
          <w:jc w:val="center"/>
        </w:trPr>
        <w:tc>
          <w:tcPr>
            <w:tcW w:w="2479" w:type="dxa"/>
            <w:vMerge w:val="continue"/>
            <w:vAlign w:val="center"/>
          </w:tcPr>
          <w:p w14:paraId="489088D5">
            <w:pPr>
              <w:jc w:val="cente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pPr>
          </w:p>
        </w:tc>
        <w:tc>
          <w:tcPr>
            <w:tcW w:w="3463" w:type="dxa"/>
            <w:vAlign w:val="center"/>
          </w:tcPr>
          <w:p w14:paraId="168D5C88">
            <w:pPr>
              <w:jc w:val="cente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（3d，</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MPa</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w:t>
            </w:r>
          </w:p>
        </w:tc>
        <w:tc>
          <w:tcPr>
            <w:tcW w:w="3015" w:type="dxa"/>
            <w:vAlign w:val="center"/>
          </w:tcPr>
          <w:p w14:paraId="4F673F51">
            <w:pPr>
              <w:jc w:val="cente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40.0</w:t>
            </w:r>
          </w:p>
        </w:tc>
      </w:tr>
      <w:tr w14:paraId="6E778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97" w:hRule="atLeast"/>
          <w:jc w:val="center"/>
        </w:trPr>
        <w:tc>
          <w:tcPr>
            <w:tcW w:w="2479" w:type="dxa"/>
            <w:vMerge w:val="continue"/>
            <w:vAlign w:val="center"/>
          </w:tcPr>
          <w:p w14:paraId="5ACC3F83">
            <w:pPr>
              <w:jc w:val="cente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pPr>
          </w:p>
        </w:tc>
        <w:tc>
          <w:tcPr>
            <w:tcW w:w="3463" w:type="dxa"/>
            <w:vAlign w:val="center"/>
          </w:tcPr>
          <w:p w14:paraId="5A5C2955">
            <w:pPr>
              <w:jc w:val="cente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（28d，</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MPa</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w:t>
            </w:r>
          </w:p>
        </w:tc>
        <w:tc>
          <w:tcPr>
            <w:tcW w:w="3015" w:type="dxa"/>
            <w:vAlign w:val="center"/>
          </w:tcPr>
          <w:p w14:paraId="7775F9BD">
            <w:pPr>
              <w:jc w:val="cente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70.0</w:t>
            </w:r>
          </w:p>
        </w:tc>
      </w:tr>
      <w:tr w14:paraId="59C2B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97" w:hRule="atLeast"/>
          <w:jc w:val="center"/>
        </w:trPr>
        <w:tc>
          <w:tcPr>
            <w:tcW w:w="5942" w:type="dxa"/>
            <w:gridSpan w:val="2"/>
            <w:vAlign w:val="center"/>
          </w:tcPr>
          <w:p w14:paraId="316FBE5A">
            <w:pPr>
              <w:jc w:val="cente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t>竖向膨胀率</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1d</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 xml:space="preserve"> ，</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w:t>
            </w:r>
          </w:p>
        </w:tc>
        <w:tc>
          <w:tcPr>
            <w:tcW w:w="3015" w:type="dxa"/>
            <w:vAlign w:val="center"/>
          </w:tcPr>
          <w:p w14:paraId="17FE1B66">
            <w:pPr>
              <w:jc w:val="cente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0.020</w:t>
            </w:r>
          </w:p>
        </w:tc>
      </w:tr>
      <w:tr w14:paraId="24B17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97" w:hRule="atLeast"/>
          <w:jc w:val="center"/>
        </w:trPr>
        <w:tc>
          <w:tcPr>
            <w:tcW w:w="5942" w:type="dxa"/>
            <w:gridSpan w:val="2"/>
            <w:vAlign w:val="center"/>
          </w:tcPr>
          <w:p w14:paraId="4E30CC76">
            <w:pPr>
              <w:jc w:val="cente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t>钢筋握裹强度（</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28d</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MPa</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t>圆钢）</w:t>
            </w:r>
          </w:p>
        </w:tc>
        <w:tc>
          <w:tcPr>
            <w:tcW w:w="3015" w:type="dxa"/>
            <w:vAlign w:val="center"/>
          </w:tcPr>
          <w:p w14:paraId="486FA711">
            <w:pPr>
              <w:jc w:val="cente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4.0</w:t>
            </w:r>
          </w:p>
        </w:tc>
      </w:tr>
      <w:tr w14:paraId="6C82C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97" w:hRule="atLeast"/>
          <w:jc w:val="center"/>
        </w:trPr>
        <w:tc>
          <w:tcPr>
            <w:tcW w:w="5942" w:type="dxa"/>
            <w:gridSpan w:val="2"/>
            <w:vAlign w:val="center"/>
          </w:tcPr>
          <w:p w14:paraId="22C24C04">
            <w:pPr>
              <w:jc w:val="cente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t>对钢筋锈蚀作用</w:t>
            </w:r>
          </w:p>
        </w:tc>
        <w:tc>
          <w:tcPr>
            <w:tcW w:w="3015" w:type="dxa"/>
            <w:vAlign w:val="center"/>
          </w:tcPr>
          <w:p w14:paraId="6D35F218">
            <w:pPr>
              <w:jc w:val="cente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pPr>
            <w:r>
              <w:rPr>
                <w:rFonts w:hint="eastAsia" w:ascii="Times New Roman" w:hAnsi="Times New Roman" w:cstheme="minorEastAsia"/>
                <w:color w:val="000000" w:themeColor="text1"/>
                <w:sz w:val="24"/>
                <w:szCs w:val="24"/>
                <w:vertAlign w:val="baseline"/>
                <w:lang w:eastAsia="zh-CN"/>
                <w14:textFill>
                  <w14:solidFill>
                    <w14:schemeClr w14:val="tx1"/>
                  </w14:solidFill>
                </w14:textFill>
              </w:rPr>
              <w:t>应说明对钢筋有无锈蚀作用</w:t>
            </w:r>
          </w:p>
        </w:tc>
      </w:tr>
    </w:tbl>
    <w:p w14:paraId="3B674927">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cs="Times New Roman"/>
          <w:b w:val="0"/>
          <w:bCs/>
          <w:color w:val="000000" w:themeColor="text1"/>
          <w:sz w:val="26"/>
          <w:szCs w:val="26"/>
          <w:lang w:val="en-US" w:eastAsia="zh-CN"/>
          <w14:textFill>
            <w14:solidFill>
              <w14:schemeClr w14:val="tx1"/>
            </w14:solidFill>
          </w14:textFill>
        </w:rPr>
      </w:pPr>
      <w:r>
        <w:rPr>
          <w:rFonts w:hint="eastAsia" w:ascii="Times New Roman" w:hAnsi="Times New Roman" w:eastAsiaTheme="minorEastAsia" w:cstheme="minorEastAsia"/>
          <w:b w:val="0"/>
          <w:bCs/>
          <w:color w:val="000000" w:themeColor="text1"/>
          <w:sz w:val="26"/>
          <w:szCs w:val="26"/>
          <w14:textFill>
            <w14:solidFill>
              <w14:schemeClr w14:val="tx1"/>
            </w14:solidFill>
          </w14:textFill>
        </w:rPr>
        <w:t>3.3.</w:t>
      </w:r>
      <w:r>
        <w:rPr>
          <w:rFonts w:hint="eastAsia" w:ascii="Times New Roman" w:hAnsi="Times New Roman" w:cstheme="minorEastAsia"/>
          <w:b w:val="0"/>
          <w:bCs/>
          <w:color w:val="000000" w:themeColor="text1"/>
          <w:sz w:val="26"/>
          <w:szCs w:val="26"/>
          <w:lang w:val="en-US" w:eastAsia="zh-CN"/>
          <w14:textFill>
            <w14:solidFill>
              <w14:schemeClr w14:val="tx1"/>
            </w14:solidFill>
          </w14:textFill>
        </w:rPr>
        <w:t>6</w:t>
      </w:r>
      <w:r>
        <w:rPr>
          <w:rFonts w:hint="eastAsia" w:ascii="Times New Roman" w:hAnsi="Times New Roman" w:eastAsiaTheme="minorEastAsia" w:cstheme="minorEastAsia"/>
          <w:b w:val="0"/>
          <w:bCs/>
          <w:color w:val="000000" w:themeColor="text1"/>
          <w:sz w:val="26"/>
          <w:szCs w:val="26"/>
          <w14:textFill>
            <w14:solidFill>
              <w14:schemeClr w14:val="tx1"/>
            </w14:solidFill>
          </w14:textFill>
        </w:rPr>
        <w:t xml:space="preserve"> </w:t>
      </w:r>
      <w:r>
        <w:rPr>
          <w:rFonts w:hint="eastAsia" w:ascii="Times New Roman" w:hAnsi="Times New Roman" w:cs="Times New Roman"/>
          <w:b w:val="0"/>
          <w:bCs/>
          <w:color w:val="000000" w:themeColor="text1"/>
          <w:sz w:val="26"/>
          <w:szCs w:val="26"/>
          <w:lang w:eastAsia="zh-CN"/>
          <w14:textFill>
            <w14:solidFill>
              <w14:schemeClr w14:val="tx1"/>
            </w14:solidFill>
          </w14:textFill>
        </w:rPr>
        <w:t>缓膨胀型止水条</w:t>
      </w:r>
      <w:r>
        <w:rPr>
          <w:rFonts w:hint="default" w:ascii="Times New Roman" w:hAnsi="Times New Roman" w:cs="Times New Roman"/>
          <w:b w:val="0"/>
          <w:bCs/>
          <w:color w:val="000000" w:themeColor="text1"/>
          <w:sz w:val="26"/>
          <w:szCs w:val="26"/>
          <w:lang w:eastAsia="zh-CN"/>
          <w14:textFill>
            <w14:solidFill>
              <w14:schemeClr w14:val="tx1"/>
            </w14:solidFill>
          </w14:textFill>
        </w:rPr>
        <w:t>的性能指标应符合表</w:t>
      </w:r>
      <w:r>
        <w:rPr>
          <w:rFonts w:hint="default" w:ascii="Times New Roman" w:hAnsi="Times New Roman" w:cs="Times New Roman"/>
          <w:b w:val="0"/>
          <w:bCs/>
          <w:color w:val="000000" w:themeColor="text1"/>
          <w:sz w:val="26"/>
          <w:szCs w:val="26"/>
          <w:lang w:val="en-US" w:eastAsia="zh-CN"/>
          <w14:textFill>
            <w14:solidFill>
              <w14:schemeClr w14:val="tx1"/>
            </w14:solidFill>
          </w14:textFill>
        </w:rPr>
        <w:t>3.3.</w:t>
      </w:r>
      <w:r>
        <w:rPr>
          <w:rFonts w:hint="eastAsia" w:ascii="Times New Roman" w:hAnsi="Times New Roman" w:cs="Times New Roman"/>
          <w:b w:val="0"/>
          <w:bCs/>
          <w:color w:val="000000" w:themeColor="text1"/>
          <w:sz w:val="26"/>
          <w:szCs w:val="26"/>
          <w:lang w:val="en-US" w:eastAsia="zh-CN"/>
          <w14:textFill>
            <w14:solidFill>
              <w14:schemeClr w14:val="tx1"/>
            </w14:solidFill>
          </w14:textFill>
        </w:rPr>
        <w:t>6</w:t>
      </w:r>
      <w:r>
        <w:rPr>
          <w:rFonts w:hint="default" w:ascii="Times New Roman" w:hAnsi="Times New Roman" w:cs="Times New Roman"/>
          <w:b w:val="0"/>
          <w:bCs/>
          <w:color w:val="000000" w:themeColor="text1"/>
          <w:sz w:val="26"/>
          <w:szCs w:val="26"/>
          <w:lang w:val="en-US" w:eastAsia="zh-CN"/>
          <w14:textFill>
            <w14:solidFill>
              <w14:schemeClr w14:val="tx1"/>
            </w14:solidFill>
          </w14:textFill>
        </w:rPr>
        <w:t>的规定</w:t>
      </w:r>
      <w:r>
        <w:rPr>
          <w:rFonts w:hint="default" w:ascii="Times New Roman" w:hAnsi="Times New Roman" w:eastAsia="宋体" w:cs="Times New Roman"/>
          <w:b w:val="0"/>
          <w:bCs/>
          <w:color w:val="000000" w:themeColor="text1"/>
          <w:sz w:val="26"/>
          <w:szCs w:val="26"/>
          <w:lang w:val="en-US" w:eastAsia="zh-CN"/>
          <w14:textFill>
            <w14:solidFill>
              <w14:schemeClr w14:val="tx1"/>
            </w14:solidFill>
          </w14:textFill>
        </w:rPr>
        <w:t>，其检验方法宜按现行</w:t>
      </w:r>
      <w:r>
        <w:rPr>
          <w:rFonts w:hint="eastAsia" w:ascii="Times New Roman" w:hAnsi="Times New Roman" w:eastAsia="宋体" w:cs="Times New Roman"/>
          <w:b w:val="0"/>
          <w:bCs/>
          <w:color w:val="000000" w:themeColor="text1"/>
          <w:sz w:val="26"/>
          <w:szCs w:val="26"/>
          <w:lang w:val="en-US" w:eastAsia="zh-CN"/>
          <w14:textFill>
            <w14:solidFill>
              <w14:schemeClr w14:val="tx1"/>
            </w14:solidFill>
          </w14:textFill>
        </w:rPr>
        <w:t>行业</w:t>
      </w:r>
      <w:r>
        <w:rPr>
          <w:rFonts w:hint="default" w:ascii="Times New Roman" w:hAnsi="Times New Roman" w:eastAsia="宋体" w:cs="Times New Roman"/>
          <w:b w:val="0"/>
          <w:bCs/>
          <w:color w:val="000000" w:themeColor="text1"/>
          <w:sz w:val="26"/>
          <w:szCs w:val="26"/>
          <w:lang w:val="en-US" w:eastAsia="zh-CN"/>
          <w14:textFill>
            <w14:solidFill>
              <w14:schemeClr w14:val="tx1"/>
            </w14:solidFill>
          </w14:textFill>
        </w:rPr>
        <w:t>标准</w:t>
      </w:r>
      <w:r>
        <w:rPr>
          <w:rFonts w:hint="eastAsia" w:ascii="宋体" w:hAnsi="宋体" w:eastAsia="宋体" w:cs="宋体"/>
          <w:color w:val="000000" w:themeColor="text1"/>
          <w:sz w:val="28"/>
          <w:szCs w:val="28"/>
          <w14:textFill>
            <w14:solidFill>
              <w14:schemeClr w14:val="tx1"/>
            </w14:solidFill>
          </w14:textFill>
        </w:rPr>
        <w:t>《</w:t>
      </w:r>
      <w:r>
        <w:rPr>
          <w:rFonts w:hint="eastAsia" w:ascii="宋体" w:hAnsi="宋体" w:eastAsia="宋体" w:cs="宋体"/>
          <w:color w:val="000000" w:themeColor="text1"/>
          <w:sz w:val="28"/>
          <w:szCs w:val="28"/>
          <w:lang w:eastAsia="zh-CN"/>
          <w14:textFill>
            <w14:solidFill>
              <w14:schemeClr w14:val="tx1"/>
            </w14:solidFill>
          </w14:textFill>
        </w:rPr>
        <w:t>膨润土橡胶遇水膨胀止水条</w:t>
      </w:r>
      <w:r>
        <w:rPr>
          <w:rFonts w:hint="eastAsia" w:ascii="宋体" w:hAnsi="宋体" w:eastAsia="宋体" w:cs="宋体"/>
          <w:color w:val="000000" w:themeColor="text1"/>
          <w:sz w:val="28"/>
          <w:szCs w:val="28"/>
          <w14:textFill>
            <w14:solidFill>
              <w14:schemeClr w14:val="tx1"/>
            </w14:solidFill>
          </w14:textFill>
        </w:rPr>
        <w:t>》</w:t>
      </w:r>
      <w:r>
        <w:rPr>
          <w:rFonts w:hint="eastAsia" w:ascii="宋体" w:hAnsi="宋体" w:eastAsia="宋体" w:cs="宋体"/>
          <w:color w:val="000000" w:themeColor="text1"/>
          <w:sz w:val="28"/>
          <w:szCs w:val="28"/>
          <w:lang w:val="en-US" w:eastAsia="zh-CN"/>
          <w14:textFill>
            <w14:solidFill>
              <w14:schemeClr w14:val="tx1"/>
            </w14:solidFill>
          </w14:textFill>
        </w:rPr>
        <w:t>JG</w:t>
      </w:r>
      <w:r>
        <w:rPr>
          <w:rFonts w:hint="eastAsia" w:ascii="宋体" w:hAnsi="宋体" w:eastAsia="宋体" w:cs="宋体"/>
          <w:color w:val="000000" w:themeColor="text1"/>
          <w:sz w:val="28"/>
          <w:szCs w:val="28"/>
          <w14:textFill>
            <w14:solidFill>
              <w14:schemeClr w14:val="tx1"/>
            </w14:solidFill>
          </w14:textFill>
        </w:rPr>
        <w:t>/T</w:t>
      </w:r>
      <w:r>
        <w:rPr>
          <w:rFonts w:hint="eastAsia" w:ascii="宋体" w:hAnsi="宋体" w:eastAsia="宋体" w:cs="宋体"/>
          <w:color w:val="000000" w:themeColor="text1"/>
          <w:sz w:val="28"/>
          <w:szCs w:val="28"/>
          <w:lang w:val="en-US" w:eastAsia="zh-CN"/>
          <w14:textFill>
            <w14:solidFill>
              <w14:schemeClr w14:val="tx1"/>
            </w14:solidFill>
          </w14:textFill>
        </w:rPr>
        <w:t>141</w:t>
      </w:r>
      <w:r>
        <w:rPr>
          <w:rFonts w:hint="default" w:ascii="Times New Roman" w:hAnsi="Times New Roman" w:eastAsia="宋体" w:cs="Times New Roman"/>
          <w:b w:val="0"/>
          <w:bCs/>
          <w:color w:val="000000" w:themeColor="text1"/>
          <w:sz w:val="26"/>
          <w:szCs w:val="26"/>
          <w:lang w:val="en-US" w:eastAsia="zh-CN"/>
          <w14:textFill>
            <w14:solidFill>
              <w14:schemeClr w14:val="tx1"/>
            </w14:solidFill>
          </w14:textFill>
        </w:rPr>
        <w:t>的有关规定执行</w:t>
      </w:r>
      <w:r>
        <w:rPr>
          <w:rFonts w:hint="default" w:ascii="Times New Roman" w:hAnsi="Times New Roman" w:cs="Times New Roman"/>
          <w:b w:val="0"/>
          <w:bCs/>
          <w:color w:val="000000" w:themeColor="text1"/>
          <w:sz w:val="26"/>
          <w:szCs w:val="26"/>
          <w:lang w:val="en-US" w:eastAsia="zh-CN"/>
          <w14:textFill>
            <w14:solidFill>
              <w14:schemeClr w14:val="tx1"/>
            </w14:solidFill>
          </w14:textFill>
        </w:rPr>
        <w:t>。</w:t>
      </w:r>
    </w:p>
    <w:p w14:paraId="4EF5357F">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Times New Roman" w:hAnsi="Times New Roman" w:eastAsia="黑体" w:cs="黑体"/>
          <w:color w:val="000000" w:themeColor="text1"/>
          <w:sz w:val="28"/>
          <w:szCs w:val="28"/>
          <w14:textFill>
            <w14:solidFill>
              <w14:schemeClr w14:val="tx1"/>
            </w14:solidFill>
          </w14:textFill>
        </w:rPr>
      </w:pPr>
      <w:r>
        <w:rPr>
          <w:rFonts w:hint="eastAsia" w:ascii="Times New Roman" w:hAnsi="Times New Roman" w:eastAsia="黑体" w:cs="黑体"/>
          <w:color w:val="000000" w:themeColor="text1"/>
          <w:sz w:val="28"/>
          <w:szCs w:val="28"/>
          <w14:textFill>
            <w14:solidFill>
              <w14:schemeClr w14:val="tx1"/>
            </w14:solidFill>
          </w14:textFill>
        </w:rPr>
        <w:t>表3.3.</w:t>
      </w:r>
      <w:r>
        <w:rPr>
          <w:rFonts w:hint="eastAsia" w:ascii="Times New Roman" w:hAnsi="Times New Roman" w:eastAsia="黑体" w:cs="黑体"/>
          <w:color w:val="000000" w:themeColor="text1"/>
          <w:sz w:val="28"/>
          <w:szCs w:val="28"/>
          <w:lang w:val="en-US" w:eastAsia="zh-CN"/>
          <w14:textFill>
            <w14:solidFill>
              <w14:schemeClr w14:val="tx1"/>
            </w14:solidFill>
          </w14:textFill>
        </w:rPr>
        <w:t xml:space="preserve">6  </w:t>
      </w:r>
      <w:r>
        <w:rPr>
          <w:rFonts w:hint="eastAsia" w:ascii="Times New Roman" w:hAnsi="Times New Roman" w:eastAsia="黑体" w:cs="黑体"/>
          <w:color w:val="000000" w:themeColor="text1"/>
          <w:sz w:val="28"/>
          <w:szCs w:val="28"/>
          <w:lang w:eastAsia="zh-CN"/>
          <w14:textFill>
            <w14:solidFill>
              <w14:schemeClr w14:val="tx1"/>
            </w14:solidFill>
          </w14:textFill>
        </w:rPr>
        <w:t>缓膨胀型止水条</w:t>
      </w:r>
      <w:r>
        <w:rPr>
          <w:rFonts w:hint="eastAsia" w:ascii="Times New Roman" w:hAnsi="Times New Roman" w:eastAsia="黑体" w:cs="黑体"/>
          <w:color w:val="000000" w:themeColor="text1"/>
          <w:sz w:val="28"/>
          <w:szCs w:val="28"/>
          <w14:textFill>
            <w14:solidFill>
              <w14:schemeClr w14:val="tx1"/>
            </w14:solidFill>
          </w14:textFill>
        </w:rPr>
        <w:t>性能指标</w:t>
      </w:r>
    </w:p>
    <w:tbl>
      <w:tblPr>
        <w:tblStyle w:val="11"/>
        <w:tblW w:w="89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94"/>
        <w:gridCol w:w="3563"/>
      </w:tblGrid>
      <w:tr w14:paraId="5855A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5394" w:type="dxa"/>
            <w:vAlign w:val="center"/>
          </w:tcPr>
          <w:p w14:paraId="0EBFE5C1">
            <w:pPr>
              <w:jc w:val="center"/>
              <w:rPr>
                <w:rFonts w:hint="eastAsia" w:ascii="Times New Roman" w:hAnsi="Times New Roman" w:eastAsia="黑体" w:cs="黑体"/>
                <w:color w:val="000000" w:themeColor="text1"/>
                <w:sz w:val="24"/>
                <w:szCs w:val="24"/>
                <w:vertAlign w:val="baseline"/>
                <w:lang w:eastAsia="zh-CN"/>
                <w14:textFill>
                  <w14:solidFill>
                    <w14:schemeClr w14:val="tx1"/>
                  </w14:solidFill>
                </w14:textFill>
              </w:rPr>
            </w:pPr>
            <w:r>
              <w:rPr>
                <w:rFonts w:hint="eastAsia" w:ascii="Times New Roman" w:hAnsi="Times New Roman" w:eastAsia="黑体" w:cs="黑体"/>
                <w:color w:val="000000" w:themeColor="text1"/>
                <w:sz w:val="24"/>
                <w:szCs w:val="24"/>
                <w:vertAlign w:val="baseline"/>
                <w:lang w:eastAsia="zh-CN"/>
                <w14:textFill>
                  <w14:solidFill>
                    <w14:schemeClr w14:val="tx1"/>
                  </w14:solidFill>
                </w14:textFill>
              </w:rPr>
              <w:t>项目</w:t>
            </w:r>
          </w:p>
        </w:tc>
        <w:tc>
          <w:tcPr>
            <w:tcW w:w="3563" w:type="dxa"/>
            <w:vAlign w:val="center"/>
          </w:tcPr>
          <w:p w14:paraId="5C403088">
            <w:pPr>
              <w:jc w:val="center"/>
              <w:rPr>
                <w:rFonts w:hint="eastAsia" w:ascii="Times New Roman" w:hAnsi="Times New Roman" w:eastAsia="黑体" w:cs="黑体"/>
                <w:color w:val="000000" w:themeColor="text1"/>
                <w:sz w:val="24"/>
                <w:szCs w:val="24"/>
                <w:vertAlign w:val="baseline"/>
                <w:lang w:eastAsia="zh-CN"/>
                <w14:textFill>
                  <w14:solidFill>
                    <w14:schemeClr w14:val="tx1"/>
                  </w14:solidFill>
                </w14:textFill>
              </w:rPr>
            </w:pPr>
            <w:r>
              <w:rPr>
                <w:rFonts w:hint="eastAsia" w:ascii="Times New Roman" w:hAnsi="Times New Roman" w:eastAsia="黑体" w:cs="黑体"/>
                <w:color w:val="000000" w:themeColor="text1"/>
                <w:sz w:val="24"/>
                <w:szCs w:val="24"/>
                <w:vertAlign w:val="baseline"/>
                <w:lang w:eastAsia="zh-CN"/>
                <w14:textFill>
                  <w14:solidFill>
                    <w14:schemeClr w14:val="tx1"/>
                  </w14:solidFill>
                </w14:textFill>
              </w:rPr>
              <w:t>指标</w:t>
            </w:r>
          </w:p>
        </w:tc>
      </w:tr>
      <w:tr w14:paraId="703C8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94" w:type="dxa"/>
            <w:vAlign w:val="center"/>
          </w:tcPr>
          <w:p w14:paraId="486F6ACA">
            <w:pPr>
              <w:jc w:val="cente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t>硬度</w:t>
            </w:r>
            <w:r>
              <w:rPr>
                <w:rFonts w:hint="eastAsia" w:ascii="Times New Roman" w:hAnsi="Times New Roman" w:cstheme="minorEastAsia"/>
                <w:color w:val="000000" w:themeColor="text1"/>
                <w:sz w:val="24"/>
                <w:szCs w:val="24"/>
                <w:vertAlign w:val="baseline"/>
                <w:lang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C型微孔材料硬度计</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，度</w:t>
            </w:r>
            <w:r>
              <w:rPr>
                <w:rFonts w:hint="eastAsia" w:ascii="Times New Roman" w:hAnsi="Times New Roman" w:cstheme="minorEastAsia"/>
                <w:color w:val="000000" w:themeColor="text1"/>
                <w:sz w:val="24"/>
                <w:szCs w:val="24"/>
                <w:vertAlign w:val="baseline"/>
                <w:lang w:eastAsia="zh-CN"/>
                <w14:textFill>
                  <w14:solidFill>
                    <w14:schemeClr w14:val="tx1"/>
                  </w14:solidFill>
                </w14:textFill>
              </w:rPr>
              <w:t>）</w:t>
            </w:r>
          </w:p>
        </w:tc>
        <w:tc>
          <w:tcPr>
            <w:tcW w:w="3563" w:type="dxa"/>
            <w:vAlign w:val="center"/>
          </w:tcPr>
          <w:p w14:paraId="6F6D0736">
            <w:pPr>
              <w:jc w:val="center"/>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w:t>
            </w:r>
            <w:r>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t>40</w:t>
            </w:r>
          </w:p>
        </w:tc>
      </w:tr>
      <w:tr w14:paraId="2F049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94" w:type="dxa"/>
            <w:vAlign w:val="center"/>
          </w:tcPr>
          <w:p w14:paraId="75E4F622">
            <w:pPr>
              <w:jc w:val="cente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7d</w:t>
            </w:r>
            <w: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t>膨胀率</w:t>
            </w:r>
          </w:p>
        </w:tc>
        <w:tc>
          <w:tcPr>
            <w:tcW w:w="3563" w:type="dxa"/>
            <w:vAlign w:val="center"/>
          </w:tcPr>
          <w:p w14:paraId="0664E80A">
            <w:pPr>
              <w:jc w:val="center"/>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w:t>
            </w: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最终膨胀率的60%</w:t>
            </w:r>
          </w:p>
        </w:tc>
      </w:tr>
      <w:tr w14:paraId="0F168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94" w:type="dxa"/>
            <w:vAlign w:val="center"/>
          </w:tcPr>
          <w:p w14:paraId="114F030D">
            <w:pPr>
              <w:jc w:val="cente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pP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最终膨胀率（21d，</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 xml:space="preserve"> ）</w:t>
            </w:r>
          </w:p>
        </w:tc>
        <w:tc>
          <w:tcPr>
            <w:tcW w:w="3563" w:type="dxa"/>
            <w:vAlign w:val="center"/>
          </w:tcPr>
          <w:p w14:paraId="6D48AE62">
            <w:pPr>
              <w:jc w:val="center"/>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w:t>
            </w: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220</w:t>
            </w:r>
          </w:p>
        </w:tc>
      </w:tr>
      <w:tr w14:paraId="756D1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94" w:type="dxa"/>
            <w:vAlign w:val="center"/>
          </w:tcPr>
          <w:p w14:paraId="2D1A75FB">
            <w:pPr>
              <w:jc w:val="cente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t>耐热性</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80℃</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2h</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w:t>
            </w:r>
          </w:p>
        </w:tc>
        <w:tc>
          <w:tcPr>
            <w:tcW w:w="3563" w:type="dxa"/>
            <w:vAlign w:val="center"/>
          </w:tcPr>
          <w:p w14:paraId="20B6A97A">
            <w:pPr>
              <w:jc w:val="center"/>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t>无流淌</w:t>
            </w:r>
          </w:p>
        </w:tc>
      </w:tr>
      <w:tr w14:paraId="63118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94" w:type="dxa"/>
            <w:vAlign w:val="center"/>
          </w:tcPr>
          <w:p w14:paraId="11F5F7C4">
            <w:pPr>
              <w:jc w:val="cente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t>低温柔性</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-20℃</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2h</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绕φ</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10</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mm圆棒</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w:t>
            </w:r>
          </w:p>
        </w:tc>
        <w:tc>
          <w:tcPr>
            <w:tcW w:w="3563" w:type="dxa"/>
            <w:vAlign w:val="center"/>
          </w:tcPr>
          <w:p w14:paraId="7282FA6A">
            <w:pPr>
              <w:jc w:val="center"/>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t>无裂纹</w:t>
            </w:r>
          </w:p>
        </w:tc>
      </w:tr>
      <w:tr w14:paraId="39A52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94" w:type="dxa"/>
            <w:vAlign w:val="center"/>
          </w:tcPr>
          <w:p w14:paraId="6D7B18E4">
            <w:pPr>
              <w:jc w:val="cente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t>耐水性</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vertAlign w:val="baseline"/>
                <w:lang w:eastAsia="zh-CN"/>
                <w14:textFill>
                  <w14:solidFill>
                    <w14:schemeClr w14:val="tx1"/>
                  </w14:solidFill>
                </w14:textFill>
              </w:rPr>
              <w:t>浸泡</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15</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h</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w:t>
            </w:r>
          </w:p>
        </w:tc>
        <w:tc>
          <w:tcPr>
            <w:tcW w:w="3563" w:type="dxa"/>
            <w:vAlign w:val="center"/>
          </w:tcPr>
          <w:p w14:paraId="477B9834">
            <w:pPr>
              <w:jc w:val="center"/>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vertAlign w:val="baseline"/>
                <w:lang w:val="en-US" w:eastAsia="zh-CN"/>
                <w14:textFill>
                  <w14:solidFill>
                    <w14:schemeClr w14:val="tx1"/>
                  </w14:solidFill>
                </w14:textFill>
              </w:rPr>
              <w:t>整体膨胀无碎块</w:t>
            </w:r>
          </w:p>
        </w:tc>
      </w:tr>
    </w:tbl>
    <w:p w14:paraId="0BDCA872">
      <w:pPr>
        <w:keepNext w:val="0"/>
        <w:keepLines w:val="0"/>
        <w:pageBreakBefore w:val="0"/>
        <w:widowControl w:val="0"/>
        <w:kinsoku/>
        <w:wordWrap/>
        <w:overflowPunct/>
        <w:topLinePunct w:val="0"/>
        <w:autoSpaceDE/>
        <w:autoSpaceDN/>
        <w:bidi w:val="0"/>
        <w:adjustRightInd/>
        <w:snapToGrid/>
        <w:spacing w:line="20" w:lineRule="exact"/>
        <w:ind w:left="0" w:leftChars="0" w:right="0" w:rightChars="0" w:firstLine="0" w:firstLineChars="0"/>
        <w:jc w:val="center"/>
        <w:textAlignment w:val="auto"/>
        <w:outlineLvl w:val="9"/>
        <w:rPr>
          <w:rFonts w:hint="eastAsia" w:ascii="Times New Roman" w:hAnsi="Times New Roman" w:eastAsiaTheme="minorEastAsia" w:cstheme="minorEastAsia"/>
          <w:color w:val="000000" w:themeColor="text1"/>
          <w:sz w:val="44"/>
          <w:szCs w:val="44"/>
          <w14:textFill>
            <w14:solidFill>
              <w14:schemeClr w14:val="tx1"/>
            </w14:solidFill>
          </w14:textFill>
        </w:rPr>
      </w:pPr>
    </w:p>
    <w:p w14:paraId="26BA1CD0">
      <w:pPr>
        <w:keepNext w:val="0"/>
        <w:keepLines w:val="0"/>
        <w:pageBreakBefore w:val="0"/>
        <w:widowControl w:val="0"/>
        <w:kinsoku/>
        <w:wordWrap/>
        <w:overflowPunct/>
        <w:topLinePunct w:val="0"/>
        <w:autoSpaceDE/>
        <w:autoSpaceDN/>
        <w:bidi w:val="0"/>
        <w:adjustRightInd/>
        <w:snapToGrid/>
        <w:spacing w:before="480" w:beforeLines="150" w:after="480" w:afterLines="150"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themeColor="text1"/>
          <w:sz w:val="32"/>
          <w:szCs w:val="32"/>
          <w14:textFill>
            <w14:solidFill>
              <w14:schemeClr w14:val="tx1"/>
            </w14:solidFill>
          </w14:textFill>
        </w:rPr>
      </w:pPr>
    </w:p>
    <w:p w14:paraId="20335B82">
      <w:pPr>
        <w:keepNext w:val="0"/>
        <w:keepLines w:val="0"/>
        <w:pageBreakBefore w:val="0"/>
        <w:widowControl w:val="0"/>
        <w:kinsoku/>
        <w:wordWrap/>
        <w:overflowPunct/>
        <w:topLinePunct w:val="0"/>
        <w:autoSpaceDE/>
        <w:autoSpaceDN/>
        <w:bidi w:val="0"/>
        <w:adjustRightInd/>
        <w:snapToGrid/>
        <w:spacing w:before="480" w:beforeLines="150" w:after="480" w:afterLines="150"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themeColor="text1"/>
          <w:sz w:val="32"/>
          <w:szCs w:val="32"/>
          <w14:textFill>
            <w14:solidFill>
              <w14:schemeClr w14:val="tx1"/>
            </w14:solidFill>
          </w14:textFill>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4  防水系统设计</w:t>
      </w:r>
    </w:p>
    <w:p w14:paraId="362C3302">
      <w:pPr>
        <w:keepNext w:val="0"/>
        <w:keepLines w:val="0"/>
        <w:pageBreakBefore w:val="0"/>
        <w:widowControl w:val="0"/>
        <w:kinsoku/>
        <w:wordWrap/>
        <w:overflowPunct/>
        <w:topLinePunct w:val="0"/>
        <w:autoSpaceDE/>
        <w:autoSpaceDN/>
        <w:bidi w:val="0"/>
        <w:adjustRightInd/>
        <w:snapToGrid/>
        <w:spacing w:before="161" w:beforeLines="50" w:after="161" w:afterLines="50" w:line="500" w:lineRule="exact"/>
        <w:ind w:left="0" w:leftChars="0" w:right="0" w:rightChars="0" w:firstLine="0" w:firstLineChars="0"/>
        <w:jc w:val="center"/>
        <w:textAlignment w:val="auto"/>
        <w:outlineLvl w:val="9"/>
        <w:rPr>
          <w:rFonts w:hint="eastAsia" w:ascii="Times New Roman" w:hAnsi="Times New Roman" w:eastAsia="黑体" w:cs="黑体"/>
          <w:b w:val="0"/>
          <w:bCs w:val="0"/>
          <w:color w:val="000000" w:themeColor="text1"/>
          <w:sz w:val="26"/>
          <w:szCs w:val="26"/>
          <w14:textFill>
            <w14:solidFill>
              <w14:schemeClr w14:val="tx1"/>
            </w14:solidFill>
          </w14:textFill>
        </w:rPr>
      </w:pPr>
      <w:r>
        <w:rPr>
          <w:rFonts w:hint="eastAsia" w:ascii="Times New Roman" w:hAnsi="Times New Roman" w:eastAsia="黑体" w:cs="黑体"/>
          <w:b w:val="0"/>
          <w:bCs w:val="0"/>
          <w:color w:val="000000" w:themeColor="text1"/>
          <w:sz w:val="26"/>
          <w:szCs w:val="26"/>
          <w14:textFill>
            <w14:solidFill>
              <w14:schemeClr w14:val="tx1"/>
            </w14:solidFill>
          </w14:textFill>
        </w:rPr>
        <w:t>4.1  一般规定</w:t>
      </w:r>
    </w:p>
    <w:p w14:paraId="020C61F6">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6"/>
          <w:szCs w:val="26"/>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4.1.</w:t>
      </w:r>
      <w:r>
        <w:rPr>
          <w:rFonts w:hint="eastAsia" w:ascii="Times New Roman" w:hAnsi="Times New Roman" w:eastAsiaTheme="minorEastAsia" w:cstheme="minorEastAsia"/>
          <w:color w:val="000000" w:themeColor="text1"/>
          <w:sz w:val="26"/>
          <w:szCs w:val="26"/>
          <w:lang w:val="en-US" w:eastAsia="zh-CN"/>
          <w14:textFill>
            <w14:solidFill>
              <w14:schemeClr w14:val="tx1"/>
            </w14:solidFill>
          </w14:textFill>
        </w:rPr>
        <w:t xml:space="preserve">1 </w:t>
      </w:r>
      <w:r>
        <w:rPr>
          <w:rFonts w:hint="eastAsia" w:ascii="Times New Roman" w:hAnsi="Times New Roman" w:eastAsiaTheme="minorEastAsia" w:cstheme="minorEastAsia"/>
          <w:color w:val="000000" w:themeColor="text1"/>
          <w:sz w:val="26"/>
          <w:szCs w:val="26"/>
          <w14:textFill>
            <w14:solidFill>
              <w14:schemeClr w14:val="tx1"/>
            </w14:solidFill>
          </w14:textFill>
        </w:rPr>
        <w:t>地下工程应进行防水设计，并应做到方案可靠，</w:t>
      </w:r>
      <w:r>
        <w:rPr>
          <w:rFonts w:hint="eastAsia" w:ascii="Times New Roman" w:hAnsi="Times New Roman" w:cstheme="minorEastAsia"/>
          <w:color w:val="000000" w:themeColor="text1"/>
          <w:sz w:val="26"/>
          <w:szCs w:val="26"/>
          <w:lang w:eastAsia="zh-CN"/>
          <w14:textFill>
            <w14:solidFill>
              <w14:schemeClr w14:val="tx1"/>
            </w14:solidFill>
          </w14:textFill>
        </w:rPr>
        <w:t>技术合理</w:t>
      </w:r>
      <w:r>
        <w:rPr>
          <w:rFonts w:hint="eastAsia" w:ascii="Times New Roman" w:hAnsi="Times New Roman" w:eastAsiaTheme="minorEastAsia" w:cstheme="minorEastAsia"/>
          <w:color w:val="000000" w:themeColor="text1"/>
          <w:sz w:val="26"/>
          <w:szCs w:val="26"/>
          <w14:textFill>
            <w14:solidFill>
              <w14:schemeClr w14:val="tx1"/>
            </w14:solidFill>
          </w14:textFill>
        </w:rPr>
        <w:t>，</w:t>
      </w:r>
      <w:r>
        <w:rPr>
          <w:rFonts w:hint="eastAsia" w:ascii="Times New Roman" w:hAnsi="Times New Roman" w:cstheme="minorEastAsia"/>
          <w:color w:val="000000" w:themeColor="text1"/>
          <w:sz w:val="26"/>
          <w:szCs w:val="26"/>
          <w:lang w:eastAsia="zh-CN"/>
          <w14:textFill>
            <w14:solidFill>
              <w14:schemeClr w14:val="tx1"/>
            </w14:solidFill>
          </w14:textFill>
        </w:rPr>
        <w:t>材料</w:t>
      </w:r>
      <w:r>
        <w:rPr>
          <w:rFonts w:hint="eastAsia" w:ascii="Times New Roman" w:hAnsi="Times New Roman" w:eastAsiaTheme="minorEastAsia" w:cstheme="minorEastAsia"/>
          <w:color w:val="000000" w:themeColor="text1"/>
          <w:sz w:val="26"/>
          <w:szCs w:val="26"/>
          <w14:textFill>
            <w14:solidFill>
              <w14:schemeClr w14:val="tx1"/>
            </w14:solidFill>
          </w14:textFill>
        </w:rPr>
        <w:t>耐久，经济</w:t>
      </w:r>
      <w:r>
        <w:rPr>
          <w:rFonts w:hint="eastAsia" w:ascii="Times New Roman" w:hAnsi="Times New Roman" w:cstheme="minorEastAsia"/>
          <w:color w:val="000000" w:themeColor="text1"/>
          <w:sz w:val="26"/>
          <w:szCs w:val="26"/>
          <w:lang w:eastAsia="zh-CN"/>
          <w14:textFill>
            <w14:solidFill>
              <w14:schemeClr w14:val="tx1"/>
            </w14:solidFill>
          </w14:textFill>
        </w:rPr>
        <w:t>适用</w:t>
      </w:r>
      <w:r>
        <w:rPr>
          <w:rFonts w:hint="eastAsia" w:ascii="Times New Roman" w:hAnsi="Times New Roman" w:eastAsiaTheme="minorEastAsia" w:cstheme="minorEastAsia"/>
          <w:color w:val="000000" w:themeColor="text1"/>
          <w:sz w:val="26"/>
          <w:szCs w:val="26"/>
          <w14:textFill>
            <w14:solidFill>
              <w14:schemeClr w14:val="tx1"/>
            </w14:solidFill>
          </w14:textFill>
        </w:rPr>
        <w:t>。</w:t>
      </w:r>
    </w:p>
    <w:p w14:paraId="4560ED1C">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6"/>
          <w:szCs w:val="26"/>
          <w14:textFill>
            <w14:solidFill>
              <w14:schemeClr w14:val="tx1"/>
            </w14:solidFill>
          </w14:textFill>
        </w:rPr>
      </w:pPr>
      <w:r>
        <w:rPr>
          <w:rFonts w:hint="eastAsia" w:ascii="Times New Roman" w:hAnsi="Times New Roman" w:eastAsiaTheme="minorEastAsia" w:cstheme="minorEastAsia"/>
          <w:color w:val="000000" w:themeColor="text1"/>
          <w:sz w:val="26"/>
          <w:szCs w:val="26"/>
          <w:lang w:val="en-US" w:eastAsia="zh-CN"/>
          <w14:textFill>
            <w14:solidFill>
              <w14:schemeClr w14:val="tx1"/>
            </w14:solidFill>
          </w14:textFill>
        </w:rPr>
        <w:t>4.1.2</w:t>
      </w:r>
      <w:r>
        <w:rPr>
          <w:rFonts w:hint="eastAsia" w:ascii="Times New Roman" w:hAnsi="Times New Roman" w:eastAsiaTheme="minorEastAsia" w:cstheme="minorEastAsia"/>
          <w:color w:val="000000" w:themeColor="text1"/>
          <w:sz w:val="26"/>
          <w:szCs w:val="26"/>
          <w14:textFill>
            <w14:solidFill>
              <w14:schemeClr w14:val="tx1"/>
            </w14:solidFill>
          </w14:textFill>
        </w:rPr>
        <w:t>防水系统设计方案应符合表4.1.</w:t>
      </w:r>
      <w:r>
        <w:rPr>
          <w:rFonts w:hint="eastAsia" w:ascii="Times New Roman" w:hAnsi="Times New Roman" w:eastAsiaTheme="minorEastAsia" w:cstheme="minorEastAsia"/>
          <w:color w:val="000000" w:themeColor="text1"/>
          <w:sz w:val="26"/>
          <w:szCs w:val="26"/>
          <w:lang w:val="en-US" w:eastAsia="zh-CN"/>
          <w14:textFill>
            <w14:solidFill>
              <w14:schemeClr w14:val="tx1"/>
            </w14:solidFill>
          </w14:textFill>
        </w:rPr>
        <w:t>2的规定。</w:t>
      </w:r>
    </w:p>
    <w:p w14:paraId="49332513">
      <w:pPr>
        <w:keepNext w:val="0"/>
        <w:keepLines w:val="0"/>
        <w:pageBreakBefore w:val="0"/>
        <w:widowControl w:val="0"/>
        <w:kinsoku/>
        <w:wordWrap/>
        <w:overflowPunct/>
        <w:topLinePunct w:val="0"/>
        <w:autoSpaceDE/>
        <w:autoSpaceDN/>
        <w:bidi w:val="0"/>
        <w:adjustRightInd/>
        <w:snapToGrid/>
        <w:spacing w:before="161" w:beforeLines="50" w:line="500" w:lineRule="exact"/>
        <w:ind w:left="0" w:leftChars="0" w:right="0" w:rightChars="0" w:firstLine="0" w:firstLineChars="0"/>
        <w:jc w:val="center"/>
        <w:textAlignment w:val="auto"/>
        <w:outlineLvl w:val="9"/>
        <w:rPr>
          <w:rFonts w:hint="eastAsia" w:ascii="Times New Roman" w:hAnsi="Times New Roman" w:eastAsia="黑体" w:cs="黑体"/>
          <w:b w:val="0"/>
          <w:bCs w:val="0"/>
          <w:color w:val="000000" w:themeColor="text1"/>
          <w:sz w:val="26"/>
          <w:szCs w:val="26"/>
          <w14:textFill>
            <w14:solidFill>
              <w14:schemeClr w14:val="tx1"/>
            </w14:solidFill>
          </w14:textFill>
        </w:rPr>
      </w:pPr>
      <w:r>
        <w:rPr>
          <w:rFonts w:hint="eastAsia" w:ascii="Times New Roman" w:hAnsi="Times New Roman" w:eastAsia="黑体" w:cs="黑体"/>
          <w:b w:val="0"/>
          <w:bCs w:val="0"/>
          <w:color w:val="000000" w:themeColor="text1"/>
          <w:sz w:val="26"/>
          <w:szCs w:val="26"/>
          <w14:textFill>
            <w14:solidFill>
              <w14:schemeClr w14:val="tx1"/>
            </w14:solidFill>
          </w14:textFill>
        </w:rPr>
        <w:t>表4.1.</w:t>
      </w:r>
      <w:r>
        <w:rPr>
          <w:rFonts w:hint="eastAsia" w:ascii="Times New Roman" w:hAnsi="Times New Roman" w:eastAsia="黑体" w:cs="黑体"/>
          <w:b w:val="0"/>
          <w:bCs w:val="0"/>
          <w:color w:val="000000" w:themeColor="text1"/>
          <w:sz w:val="26"/>
          <w:szCs w:val="26"/>
          <w:lang w:val="en-US" w:eastAsia="zh-CN"/>
          <w14:textFill>
            <w14:solidFill>
              <w14:schemeClr w14:val="tx1"/>
            </w14:solidFill>
          </w14:textFill>
        </w:rPr>
        <w:t>2</w:t>
      </w:r>
      <w:r>
        <w:rPr>
          <w:rFonts w:hint="eastAsia" w:ascii="Times New Roman" w:hAnsi="Times New Roman" w:eastAsia="黑体" w:cs="黑体"/>
          <w:b w:val="0"/>
          <w:bCs w:val="0"/>
          <w:color w:val="000000" w:themeColor="text1"/>
          <w:sz w:val="26"/>
          <w:szCs w:val="26"/>
          <w14:textFill>
            <w14:solidFill>
              <w14:schemeClr w14:val="tx1"/>
            </w14:solidFill>
          </w14:textFill>
        </w:rPr>
        <w:t xml:space="preserve">  防水系统设计方案</w:t>
      </w:r>
    </w:p>
    <w:tbl>
      <w:tblPr>
        <w:tblStyle w:val="11"/>
        <w:tblW w:w="89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6"/>
        <w:gridCol w:w="2945"/>
        <w:gridCol w:w="3066"/>
      </w:tblGrid>
      <w:tr w14:paraId="6541A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946" w:type="dxa"/>
            <w:vAlign w:val="center"/>
          </w:tcPr>
          <w:p w14:paraId="0CB9AE7B">
            <w:pPr>
              <w:jc w:val="center"/>
              <w:rPr>
                <w:rFonts w:hint="eastAsia" w:ascii="黑体" w:hAnsi="黑体" w:eastAsia="黑体" w:cs="黑体"/>
                <w:color w:val="000000" w:themeColor="text1"/>
                <w:sz w:val="24"/>
                <w14:textFill>
                  <w14:solidFill>
                    <w14:schemeClr w14:val="tx1"/>
                  </w14:solidFill>
                </w14:textFill>
              </w:rPr>
            </w:pPr>
            <w:r>
              <w:rPr>
                <w:rFonts w:hint="eastAsia" w:ascii="黑体" w:hAnsi="黑体" w:eastAsia="黑体" w:cs="黑体"/>
                <w:color w:val="000000" w:themeColor="text1"/>
                <w:sz w:val="24"/>
                <w14:textFill>
                  <w14:solidFill>
                    <w14:schemeClr w14:val="tx1"/>
                  </w14:solidFill>
                </w14:textFill>
              </w:rPr>
              <w:t>防水等级</w:t>
            </w:r>
          </w:p>
        </w:tc>
        <w:tc>
          <w:tcPr>
            <w:tcW w:w="2945" w:type="dxa"/>
            <w:vAlign w:val="center"/>
          </w:tcPr>
          <w:p w14:paraId="102CC797">
            <w:pPr>
              <w:jc w:val="center"/>
              <w:rPr>
                <w:rFonts w:hint="eastAsia" w:ascii="黑体" w:hAnsi="黑体" w:eastAsia="黑体" w:cs="黑体"/>
                <w:color w:val="000000" w:themeColor="text1"/>
                <w:sz w:val="24"/>
                <w14:textFill>
                  <w14:solidFill>
                    <w14:schemeClr w14:val="tx1"/>
                  </w14:solidFill>
                </w14:textFill>
              </w:rPr>
            </w:pPr>
            <w:r>
              <w:rPr>
                <w:rFonts w:hint="eastAsia" w:ascii="黑体" w:hAnsi="黑体" w:eastAsia="黑体" w:cs="黑体"/>
                <w:color w:val="000000" w:themeColor="text1"/>
                <w:sz w:val="24"/>
                <w14:textFill>
                  <w14:solidFill>
                    <w14:schemeClr w14:val="tx1"/>
                  </w14:solidFill>
                </w14:textFill>
              </w:rPr>
              <w:t>破坏后果</w:t>
            </w:r>
          </w:p>
        </w:tc>
        <w:tc>
          <w:tcPr>
            <w:tcW w:w="3066" w:type="dxa"/>
            <w:vAlign w:val="center"/>
          </w:tcPr>
          <w:p w14:paraId="2C3480D4">
            <w:pPr>
              <w:jc w:val="center"/>
              <w:rPr>
                <w:rFonts w:hint="eastAsia" w:ascii="黑体" w:hAnsi="黑体" w:eastAsia="黑体" w:cs="黑体"/>
                <w:color w:val="000000" w:themeColor="text1"/>
                <w:sz w:val="24"/>
                <w14:textFill>
                  <w14:solidFill>
                    <w14:schemeClr w14:val="tx1"/>
                  </w14:solidFill>
                </w14:textFill>
              </w:rPr>
            </w:pPr>
            <w:r>
              <w:rPr>
                <w:rFonts w:hint="eastAsia" w:ascii="黑体" w:hAnsi="黑体" w:eastAsia="黑体" w:cs="黑体"/>
                <w:color w:val="000000" w:themeColor="text1"/>
                <w:sz w:val="24"/>
                <w14:textFill>
                  <w14:solidFill>
                    <w14:schemeClr w14:val="tx1"/>
                  </w14:solidFill>
                </w14:textFill>
              </w:rPr>
              <w:t>设计方案</w:t>
            </w:r>
          </w:p>
        </w:tc>
      </w:tr>
      <w:tr w14:paraId="7C1D5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2946" w:type="dxa"/>
            <w:vAlign w:val="center"/>
          </w:tcPr>
          <w:p w14:paraId="587C33DA">
            <w:pPr>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一级</w:t>
            </w:r>
          </w:p>
        </w:tc>
        <w:tc>
          <w:tcPr>
            <w:tcW w:w="2945" w:type="dxa"/>
            <w:vAlign w:val="center"/>
          </w:tcPr>
          <w:p w14:paraId="39E5B33B">
            <w:pPr>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非常严重</w:t>
            </w:r>
          </w:p>
        </w:tc>
        <w:tc>
          <w:tcPr>
            <w:tcW w:w="3066" w:type="dxa"/>
            <w:vAlign w:val="center"/>
          </w:tcPr>
          <w:p w14:paraId="0538CC91">
            <w:pPr>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掺加</w:t>
            </w:r>
            <w:r>
              <w:rPr>
                <w:rFonts w:hint="eastAsia" w:ascii="Times New Roman" w:hAnsi="Times New Roman"/>
                <w:color w:val="000000" w:themeColor="text1"/>
                <w:sz w:val="26"/>
                <w:szCs w:val="26"/>
                <w:lang w:val="en-US" w:eastAsia="zh-CN"/>
                <w14:textFill>
                  <w14:solidFill>
                    <w14:schemeClr w14:val="tx1"/>
                  </w14:solidFill>
                </w14:textFill>
              </w:rPr>
              <w:t>水泥基</w:t>
            </w:r>
            <w:r>
              <w:rPr>
                <w:rFonts w:hint="eastAsia" w:ascii="Times New Roman" w:hAnsi="Times New Roman" w:cstheme="minorEastAsia"/>
                <w:color w:val="000000" w:themeColor="text1"/>
                <w:sz w:val="26"/>
                <w:szCs w:val="26"/>
                <w:lang w:val="en-US" w:eastAsia="zh-CN"/>
                <w14:textFill>
                  <w14:solidFill>
                    <w14:schemeClr w14:val="tx1"/>
                  </w14:solidFill>
                </w14:textFill>
              </w:rPr>
              <w:t>渗透结晶型防水剂</w:t>
            </w:r>
            <w:r>
              <w:rPr>
                <w:rFonts w:hint="eastAsia" w:asciiTheme="minorEastAsia" w:hAnsiTheme="minorEastAsia" w:eastAsiaTheme="minorEastAsia" w:cstheme="minorEastAsia"/>
                <w:color w:val="000000" w:themeColor="text1"/>
                <w:sz w:val="24"/>
                <w:lang w:eastAsia="zh-CN"/>
                <w14:textFill>
                  <w14:solidFill>
                    <w14:schemeClr w14:val="tx1"/>
                  </w14:solidFill>
                </w14:textFill>
              </w:rPr>
              <w:t>的</w:t>
            </w:r>
            <w:r>
              <w:rPr>
                <w:rFonts w:hint="eastAsia" w:asciiTheme="minorEastAsia" w:hAnsiTheme="minorEastAsia" w:eastAsiaTheme="minorEastAsia" w:cstheme="minorEastAsia"/>
                <w:color w:val="000000" w:themeColor="text1"/>
                <w:sz w:val="24"/>
                <w14:textFill>
                  <w14:solidFill>
                    <w14:schemeClr w14:val="tx1"/>
                  </w14:solidFill>
                </w14:textFill>
              </w:rPr>
              <w:t>防水混凝土</w:t>
            </w:r>
          </w:p>
        </w:tc>
      </w:tr>
      <w:tr w14:paraId="3CF05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2946" w:type="dxa"/>
            <w:vAlign w:val="center"/>
          </w:tcPr>
          <w:p w14:paraId="00223CDB">
            <w:pPr>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二级</w:t>
            </w:r>
          </w:p>
        </w:tc>
        <w:tc>
          <w:tcPr>
            <w:tcW w:w="2945" w:type="dxa"/>
            <w:vAlign w:val="center"/>
          </w:tcPr>
          <w:p w14:paraId="3D52EB8C">
            <w:pPr>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严重</w:t>
            </w:r>
          </w:p>
        </w:tc>
        <w:tc>
          <w:tcPr>
            <w:tcW w:w="3066" w:type="dxa"/>
            <w:vMerge w:val="restart"/>
            <w:vAlign w:val="center"/>
          </w:tcPr>
          <w:p w14:paraId="4AE9809C">
            <w:pPr>
              <w:jc w:val="center"/>
              <w:rPr>
                <w:rFonts w:hint="default" w:asciiTheme="minorEastAsia" w:hAnsiTheme="minorEastAsia" w:eastAsiaTheme="minorEastAsia" w:cstheme="minorEastAsia"/>
                <w:color w:val="000000" w:themeColor="text1"/>
                <w:sz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刷涂或喷涂</w:t>
            </w:r>
            <w:r>
              <w:rPr>
                <w:rFonts w:hint="eastAsia" w:ascii="Times New Roman" w:hAnsi="Times New Roman"/>
                <w:color w:val="000000" w:themeColor="text1"/>
                <w:sz w:val="26"/>
                <w:szCs w:val="26"/>
                <w:lang w:val="en-US" w:eastAsia="zh-CN"/>
                <w14:textFill>
                  <w14:solidFill>
                    <w14:schemeClr w14:val="tx1"/>
                  </w14:solidFill>
                </w14:textFill>
              </w:rPr>
              <w:t>水泥基</w:t>
            </w:r>
            <w:r>
              <w:rPr>
                <w:rFonts w:hint="eastAsia" w:ascii="Times New Roman" w:hAnsi="Times New Roman" w:cstheme="minorEastAsia"/>
                <w:color w:val="000000" w:themeColor="text1"/>
                <w:sz w:val="26"/>
                <w:szCs w:val="26"/>
                <w:lang w:val="en-US" w:eastAsia="zh-CN"/>
                <w14:textFill>
                  <w14:solidFill>
                    <w14:schemeClr w14:val="tx1"/>
                  </w14:solidFill>
                </w14:textFill>
              </w:rPr>
              <w:t>渗透结晶型</w:t>
            </w:r>
            <w:r>
              <w:rPr>
                <w:rFonts w:ascii="Times New Roman" w:hAnsi="宋体"/>
                <w:color w:val="000000" w:themeColor="text1"/>
                <w:sz w:val="26"/>
                <w:szCs w:val="26"/>
                <w14:textFill>
                  <w14:solidFill>
                    <w14:schemeClr w14:val="tx1"/>
                  </w14:solidFill>
                </w14:textFill>
              </w:rPr>
              <w:t>防水涂料</w:t>
            </w:r>
          </w:p>
        </w:tc>
      </w:tr>
      <w:tr w14:paraId="5E382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2946" w:type="dxa"/>
            <w:vAlign w:val="center"/>
          </w:tcPr>
          <w:p w14:paraId="6FC2DD4E">
            <w:pPr>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三级</w:t>
            </w:r>
          </w:p>
        </w:tc>
        <w:tc>
          <w:tcPr>
            <w:tcW w:w="2945" w:type="dxa"/>
            <w:vAlign w:val="center"/>
          </w:tcPr>
          <w:p w14:paraId="7CB684CB">
            <w:pPr>
              <w:jc w:val="center"/>
              <w:rPr>
                <w:rFonts w:hint="eastAsia"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较严重</w:t>
            </w:r>
          </w:p>
        </w:tc>
        <w:tc>
          <w:tcPr>
            <w:tcW w:w="3066" w:type="dxa"/>
            <w:vMerge w:val="continue"/>
            <w:vAlign w:val="center"/>
          </w:tcPr>
          <w:p w14:paraId="1C22CD63">
            <w:pPr>
              <w:jc w:val="center"/>
              <w:rPr>
                <w:rFonts w:hint="eastAsia" w:asciiTheme="minorEastAsia" w:hAnsiTheme="minorEastAsia" w:eastAsiaTheme="minorEastAsia" w:cstheme="minorEastAsia"/>
                <w:color w:val="FF0000"/>
                <w:sz w:val="32"/>
                <w:szCs w:val="32"/>
              </w:rPr>
            </w:pPr>
          </w:p>
        </w:tc>
      </w:tr>
    </w:tbl>
    <w:p w14:paraId="377D1FA8">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6"/>
          <w:szCs w:val="26"/>
          <w14:textFill>
            <w14:solidFill>
              <w14:schemeClr w14:val="tx1"/>
            </w14:solidFill>
          </w14:textFill>
        </w:rPr>
      </w:pPr>
      <w:r>
        <w:rPr>
          <w:rFonts w:hint="eastAsia" w:ascii="Times New Roman" w:hAnsi="Times New Roman" w:eastAsiaTheme="minorEastAsia" w:cstheme="minorEastAsia"/>
          <w:color w:val="000000" w:themeColor="text1"/>
          <w:sz w:val="26"/>
          <w:szCs w:val="26"/>
          <w:lang w:val="en-US" w:eastAsia="zh-CN"/>
          <w14:textFill>
            <w14:solidFill>
              <w14:schemeClr w14:val="tx1"/>
            </w14:solidFill>
          </w14:textFill>
        </w:rPr>
        <w:t xml:space="preserve">4.1.3 </w:t>
      </w:r>
      <w:r>
        <w:rPr>
          <w:rFonts w:hint="eastAsia" w:ascii="Times New Roman" w:hAnsi="Times New Roman" w:eastAsiaTheme="minorEastAsia" w:cstheme="minorEastAsia"/>
          <w:color w:val="000000" w:themeColor="text1"/>
          <w:sz w:val="26"/>
          <w:szCs w:val="26"/>
          <w14:textFill>
            <w14:solidFill>
              <w14:schemeClr w14:val="tx1"/>
            </w14:solidFill>
          </w14:textFill>
        </w:rPr>
        <w:t>采用</w:t>
      </w:r>
      <w:r>
        <w:rPr>
          <w:rFonts w:hint="eastAsia" w:ascii="Times New Roman" w:hAnsi="Times New Roman" w:cstheme="minorEastAsia"/>
          <w:color w:val="000000" w:themeColor="text1"/>
          <w:sz w:val="26"/>
          <w:szCs w:val="26"/>
          <w:lang w:val="en-US" w:eastAsia="zh-CN"/>
          <w14:textFill>
            <w14:solidFill>
              <w14:schemeClr w14:val="tx1"/>
            </w14:solidFill>
          </w14:textFill>
        </w:rPr>
        <w:t>刚性</w:t>
      </w:r>
      <w:r>
        <w:rPr>
          <w:rFonts w:hint="eastAsia" w:ascii="Times New Roman" w:hAnsi="Times New Roman" w:eastAsiaTheme="minorEastAsia" w:cstheme="minorEastAsia"/>
          <w:color w:val="000000" w:themeColor="text1"/>
          <w:sz w:val="26"/>
          <w:szCs w:val="26"/>
          <w14:textFill>
            <w14:solidFill>
              <w14:schemeClr w14:val="tx1"/>
            </w14:solidFill>
          </w14:textFill>
        </w:rPr>
        <w:t>防水材料</w:t>
      </w:r>
      <w:r>
        <w:rPr>
          <w:rFonts w:hint="eastAsia" w:ascii="Times New Roman" w:hAnsi="Times New Roman" w:cstheme="minorEastAsia"/>
          <w:color w:val="000000" w:themeColor="text1"/>
          <w:sz w:val="26"/>
          <w:szCs w:val="26"/>
          <w:lang w:eastAsia="zh-CN"/>
          <w14:textFill>
            <w14:solidFill>
              <w14:schemeClr w14:val="tx1"/>
            </w14:solidFill>
          </w14:textFill>
        </w:rPr>
        <w:t>时</w:t>
      </w:r>
      <w:r>
        <w:rPr>
          <w:rFonts w:hint="eastAsia" w:ascii="Times New Roman" w:hAnsi="Times New Roman" w:eastAsiaTheme="minorEastAsia" w:cstheme="minorEastAsia"/>
          <w:color w:val="000000" w:themeColor="text1"/>
          <w:sz w:val="26"/>
          <w:szCs w:val="26"/>
          <w14:textFill>
            <w14:solidFill>
              <w14:schemeClr w14:val="tx1"/>
            </w14:solidFill>
          </w14:textFill>
        </w:rPr>
        <w:t>，</w:t>
      </w:r>
      <w:r>
        <w:rPr>
          <w:rFonts w:hint="eastAsia" w:ascii="Times New Roman" w:hAnsi="Times New Roman" w:cstheme="minorEastAsia"/>
          <w:color w:val="000000" w:themeColor="text1"/>
          <w:sz w:val="26"/>
          <w:szCs w:val="26"/>
          <w:lang w:eastAsia="zh-CN"/>
          <w14:textFill>
            <w14:solidFill>
              <w14:schemeClr w14:val="tx1"/>
            </w14:solidFill>
          </w14:textFill>
        </w:rPr>
        <w:t>应</w:t>
      </w:r>
      <w:r>
        <w:rPr>
          <w:rFonts w:hint="eastAsia" w:ascii="Times New Roman" w:hAnsi="Times New Roman" w:eastAsiaTheme="minorEastAsia" w:cstheme="minorEastAsia"/>
          <w:color w:val="000000" w:themeColor="text1"/>
          <w:sz w:val="26"/>
          <w:szCs w:val="26"/>
          <w14:textFill>
            <w14:solidFill>
              <w14:schemeClr w14:val="tx1"/>
            </w14:solidFill>
          </w14:textFill>
        </w:rPr>
        <w:t>采取严格的工程管理措施</w:t>
      </w:r>
      <w:r>
        <w:rPr>
          <w:rFonts w:hint="eastAsia" w:ascii="Times New Roman" w:hAnsi="Times New Roman" w:eastAsiaTheme="minorEastAsia" w:cstheme="minorEastAsia"/>
          <w:color w:val="000000" w:themeColor="text1"/>
          <w:sz w:val="26"/>
          <w:szCs w:val="26"/>
          <w:lang w:eastAsia="zh-CN"/>
          <w14:textFill>
            <w14:solidFill>
              <w14:schemeClr w14:val="tx1"/>
            </w14:solidFill>
          </w14:textFill>
        </w:rPr>
        <w:t>，</w:t>
      </w:r>
      <w:r>
        <w:rPr>
          <w:rFonts w:hint="eastAsia" w:ascii="Times New Roman" w:hAnsi="Times New Roman" w:eastAsiaTheme="minorEastAsia" w:cstheme="minorEastAsia"/>
          <w:color w:val="000000" w:themeColor="text1"/>
          <w:sz w:val="26"/>
          <w:szCs w:val="26"/>
          <w14:textFill>
            <w14:solidFill>
              <w14:schemeClr w14:val="tx1"/>
            </w14:solidFill>
          </w14:textFill>
        </w:rPr>
        <w:t>确保地下工程达到“不允许渗水，结构表面无湿渍”的防水标准</w:t>
      </w:r>
      <w:r>
        <w:rPr>
          <w:rFonts w:hint="eastAsia" w:ascii="Times New Roman" w:hAnsi="Times New Roman" w:eastAsiaTheme="minorEastAsia" w:cstheme="minorEastAsia"/>
          <w:color w:val="000000" w:themeColor="text1"/>
          <w:sz w:val="26"/>
          <w:szCs w:val="26"/>
          <w:lang w:eastAsia="zh-CN"/>
          <w14:textFill>
            <w14:solidFill>
              <w14:schemeClr w14:val="tx1"/>
            </w14:solidFill>
          </w14:textFill>
        </w:rPr>
        <w:t>。</w:t>
      </w:r>
    </w:p>
    <w:p w14:paraId="32737B59">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6"/>
          <w:szCs w:val="26"/>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6"/>
          <w:szCs w:val="26"/>
          <w:lang w:val="en-US" w:eastAsia="zh-CN"/>
          <w14:textFill>
            <w14:solidFill>
              <w14:schemeClr w14:val="tx1"/>
            </w14:solidFill>
          </w14:textFill>
        </w:rPr>
        <w:t xml:space="preserve">4.1.4 单建式的地下工程，宜采用全封闭的防水设计；附建式的全地下或半地下工程的防水设防高度，应高出室外地坪高程500mm以上。 </w:t>
      </w:r>
    </w:p>
    <w:p w14:paraId="57B92C1A">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6"/>
          <w:szCs w:val="26"/>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4.1.</w:t>
      </w:r>
      <w:r>
        <w:rPr>
          <w:rFonts w:hint="eastAsia" w:ascii="Times New Roman" w:hAnsi="Times New Roman" w:eastAsiaTheme="minorEastAsia" w:cstheme="minorEastAsia"/>
          <w:color w:val="000000" w:themeColor="text1"/>
          <w:sz w:val="26"/>
          <w:szCs w:val="26"/>
          <w:lang w:val="en-US" w:eastAsia="zh-CN"/>
          <w14:textFill>
            <w14:solidFill>
              <w14:schemeClr w14:val="tx1"/>
            </w14:solidFill>
          </w14:textFill>
        </w:rPr>
        <w:t>5</w:t>
      </w:r>
      <w:r>
        <w:rPr>
          <w:rFonts w:hint="eastAsia" w:ascii="Times New Roman" w:hAnsi="Times New Roman" w:eastAsiaTheme="minorEastAsia" w:cstheme="minorEastAsia"/>
          <w:color w:val="000000" w:themeColor="text1"/>
          <w:sz w:val="26"/>
          <w:szCs w:val="26"/>
          <w14:textFill>
            <w14:solidFill>
              <w14:schemeClr w14:val="tx1"/>
            </w14:solidFill>
          </w14:textFill>
        </w:rPr>
        <w:t xml:space="preserve">  防水系统</w:t>
      </w:r>
      <w:r>
        <w:rPr>
          <w:rFonts w:hint="eastAsia" w:ascii="Times New Roman" w:hAnsi="Times New Roman" w:eastAsiaTheme="minorEastAsia" w:cstheme="minorEastAsia"/>
          <w:color w:val="000000" w:themeColor="text1"/>
          <w:sz w:val="26"/>
          <w:szCs w:val="26"/>
          <w:lang w:eastAsia="zh-CN"/>
          <w14:textFill>
            <w14:solidFill>
              <w14:schemeClr w14:val="tx1"/>
            </w14:solidFill>
          </w14:textFill>
        </w:rPr>
        <w:t>设计</w:t>
      </w:r>
      <w:r>
        <w:rPr>
          <w:rFonts w:hint="eastAsia" w:ascii="Times New Roman" w:hAnsi="Times New Roman" w:eastAsiaTheme="minorEastAsia" w:cstheme="minorEastAsia"/>
          <w:color w:val="000000" w:themeColor="text1"/>
          <w:sz w:val="26"/>
          <w:szCs w:val="26"/>
          <w14:textFill>
            <w14:solidFill>
              <w14:schemeClr w14:val="tx1"/>
            </w14:solidFill>
          </w14:textFill>
        </w:rPr>
        <w:t>应包括下列内容：</w:t>
      </w:r>
    </w:p>
    <w:p w14:paraId="019D61AC">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20" w:firstLineChars="200"/>
        <w:jc w:val="both"/>
        <w:textAlignment w:val="auto"/>
        <w:outlineLvl w:val="9"/>
        <w:rPr>
          <w:rFonts w:hint="eastAsia" w:ascii="Times New Roman" w:hAnsi="Times New Roman" w:eastAsiaTheme="minorEastAsia" w:cstheme="minorEastAsia"/>
          <w:color w:val="000000" w:themeColor="text1"/>
          <w:sz w:val="26"/>
          <w:szCs w:val="26"/>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1  掺加</w:t>
      </w:r>
      <w:r>
        <w:rPr>
          <w:rFonts w:hint="eastAsia" w:ascii="Times New Roman" w:hAnsi="Times New Roman"/>
          <w:color w:val="000000" w:themeColor="text1"/>
          <w:sz w:val="26"/>
          <w:szCs w:val="26"/>
          <w:lang w:val="en-US" w:eastAsia="zh-CN"/>
          <w14:textFill>
            <w14:solidFill>
              <w14:schemeClr w14:val="tx1"/>
            </w14:solidFill>
          </w14:textFill>
        </w:rPr>
        <w:t>水泥基</w:t>
      </w:r>
      <w:r>
        <w:rPr>
          <w:rFonts w:hint="eastAsia" w:ascii="Times New Roman" w:hAnsi="Times New Roman" w:cstheme="minorEastAsia"/>
          <w:color w:val="000000" w:themeColor="text1"/>
          <w:sz w:val="26"/>
          <w:szCs w:val="26"/>
          <w:lang w:val="en-US" w:eastAsia="zh-CN"/>
          <w14:textFill>
            <w14:solidFill>
              <w14:schemeClr w14:val="tx1"/>
            </w14:solidFill>
          </w14:textFill>
        </w:rPr>
        <w:t>渗透结晶型</w:t>
      </w:r>
      <w:r>
        <w:rPr>
          <w:rFonts w:ascii="Times New Roman" w:hAnsi="宋体"/>
          <w:color w:val="000000" w:themeColor="text1"/>
          <w:sz w:val="26"/>
          <w:szCs w:val="26"/>
          <w14:textFill>
            <w14:solidFill>
              <w14:schemeClr w14:val="tx1"/>
            </w14:solidFill>
          </w14:textFill>
        </w:rPr>
        <w:t>防水</w:t>
      </w:r>
      <w:r>
        <w:rPr>
          <w:rFonts w:hint="eastAsia" w:ascii="Times New Roman" w:hAnsi="宋体"/>
          <w:color w:val="000000" w:themeColor="text1"/>
          <w:sz w:val="26"/>
          <w:szCs w:val="26"/>
          <w:lang w:eastAsia="zh-CN"/>
          <w14:textFill>
            <w14:solidFill>
              <w14:schemeClr w14:val="tx1"/>
            </w14:solidFill>
          </w14:textFill>
        </w:rPr>
        <w:t>剂</w:t>
      </w:r>
      <w:r>
        <w:rPr>
          <w:rFonts w:hint="eastAsia" w:ascii="Times New Roman" w:hAnsi="Times New Roman" w:eastAsiaTheme="minorEastAsia" w:cstheme="minorEastAsia"/>
          <w:color w:val="000000" w:themeColor="text1"/>
          <w:sz w:val="26"/>
          <w:szCs w:val="26"/>
          <w:lang w:eastAsia="zh-CN"/>
          <w14:textFill>
            <w14:solidFill>
              <w14:schemeClr w14:val="tx1"/>
            </w14:solidFill>
          </w14:textFill>
        </w:rPr>
        <w:t>的</w:t>
      </w:r>
      <w:r>
        <w:rPr>
          <w:rFonts w:hint="eastAsia" w:ascii="Times New Roman" w:hAnsi="Times New Roman" w:eastAsiaTheme="minorEastAsia" w:cstheme="minorEastAsia"/>
          <w:color w:val="000000" w:themeColor="text1"/>
          <w:sz w:val="26"/>
          <w:szCs w:val="26"/>
          <w14:textFill>
            <w14:solidFill>
              <w14:schemeClr w14:val="tx1"/>
            </w14:solidFill>
          </w14:textFill>
        </w:rPr>
        <w:t>防水混凝土；</w:t>
      </w:r>
    </w:p>
    <w:p w14:paraId="66D8BC4E">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20" w:firstLineChars="200"/>
        <w:jc w:val="both"/>
        <w:textAlignment w:val="auto"/>
        <w:outlineLvl w:val="9"/>
        <w:rPr>
          <w:rFonts w:hint="eastAsia" w:ascii="Times New Roman" w:hAnsi="Times New Roman" w:eastAsiaTheme="minorEastAsia" w:cstheme="minorEastAsia"/>
          <w:color w:val="000000" w:themeColor="text1"/>
          <w:sz w:val="26"/>
          <w:szCs w:val="26"/>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2  刷涂或喷涂</w:t>
      </w:r>
      <w:r>
        <w:rPr>
          <w:rFonts w:hint="eastAsia" w:ascii="Times New Roman" w:hAnsi="Times New Roman"/>
          <w:color w:val="000000" w:themeColor="text1"/>
          <w:sz w:val="26"/>
          <w:szCs w:val="26"/>
          <w:lang w:val="en-US" w:eastAsia="zh-CN"/>
          <w14:textFill>
            <w14:solidFill>
              <w14:schemeClr w14:val="tx1"/>
            </w14:solidFill>
          </w14:textFill>
        </w:rPr>
        <w:t>水泥基</w:t>
      </w:r>
      <w:r>
        <w:rPr>
          <w:rFonts w:hint="eastAsia" w:ascii="Times New Roman" w:hAnsi="Times New Roman" w:cstheme="minorEastAsia"/>
          <w:color w:val="000000" w:themeColor="text1"/>
          <w:sz w:val="26"/>
          <w:szCs w:val="26"/>
          <w:lang w:val="en-US" w:eastAsia="zh-CN"/>
          <w14:textFill>
            <w14:solidFill>
              <w14:schemeClr w14:val="tx1"/>
            </w14:solidFill>
          </w14:textFill>
        </w:rPr>
        <w:t>渗透结晶型</w:t>
      </w:r>
      <w:r>
        <w:rPr>
          <w:rFonts w:ascii="Times New Roman" w:hAnsi="宋体"/>
          <w:color w:val="000000" w:themeColor="text1"/>
          <w:sz w:val="26"/>
          <w:szCs w:val="26"/>
          <w14:textFill>
            <w14:solidFill>
              <w14:schemeClr w14:val="tx1"/>
            </w14:solidFill>
          </w14:textFill>
        </w:rPr>
        <w:t>防水涂料</w:t>
      </w:r>
      <w:r>
        <w:rPr>
          <w:rFonts w:hint="eastAsia" w:ascii="Times New Roman" w:hAnsi="Times New Roman" w:eastAsiaTheme="minorEastAsia" w:cstheme="minorEastAsia"/>
          <w:color w:val="000000" w:themeColor="text1"/>
          <w:sz w:val="26"/>
          <w:szCs w:val="26"/>
          <w14:textFill>
            <w14:solidFill>
              <w14:schemeClr w14:val="tx1"/>
            </w14:solidFill>
          </w14:textFill>
        </w:rPr>
        <w:t>；</w:t>
      </w:r>
    </w:p>
    <w:p w14:paraId="2E5135AB">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20" w:firstLineChars="200"/>
        <w:jc w:val="both"/>
        <w:textAlignment w:val="auto"/>
        <w:outlineLvl w:val="9"/>
        <w:rPr>
          <w:rFonts w:hint="eastAsia" w:ascii="Times New Roman" w:hAnsi="Times New Roman" w:eastAsiaTheme="minorEastAsia" w:cstheme="minorEastAsia"/>
          <w:color w:val="000000" w:themeColor="text1"/>
          <w:sz w:val="26"/>
          <w:szCs w:val="26"/>
          <w14:textFill>
            <w14:solidFill>
              <w14:schemeClr w14:val="tx1"/>
            </w14:solidFill>
          </w14:textFill>
        </w:rPr>
      </w:pPr>
      <w:r>
        <w:rPr>
          <w:rFonts w:hint="eastAsia" w:ascii="Times New Roman" w:hAnsi="Times New Roman" w:cstheme="minorEastAsia"/>
          <w:color w:val="000000" w:themeColor="text1"/>
          <w:sz w:val="26"/>
          <w:szCs w:val="26"/>
          <w:lang w:val="en-US" w:eastAsia="zh-CN"/>
          <w14:textFill>
            <w14:solidFill>
              <w14:schemeClr w14:val="tx1"/>
            </w14:solidFill>
          </w14:textFill>
        </w:rPr>
        <w:t>3</w:t>
      </w:r>
      <w:r>
        <w:rPr>
          <w:rFonts w:hint="eastAsia" w:ascii="Times New Roman" w:hAnsi="Times New Roman" w:eastAsiaTheme="minorEastAsia" w:cstheme="minorEastAsia"/>
          <w:color w:val="000000" w:themeColor="text1"/>
          <w:sz w:val="26"/>
          <w:szCs w:val="26"/>
          <w14:textFill>
            <w14:solidFill>
              <w14:schemeClr w14:val="tx1"/>
            </w14:solidFill>
          </w14:textFill>
        </w:rPr>
        <w:t xml:space="preserve">  混凝土结构节点防水构造；</w:t>
      </w:r>
    </w:p>
    <w:p w14:paraId="1E3D6EED">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20" w:firstLineChars="200"/>
        <w:jc w:val="both"/>
        <w:textAlignment w:val="auto"/>
        <w:outlineLvl w:val="9"/>
        <w:rPr>
          <w:rFonts w:hint="eastAsia" w:ascii="Times New Roman" w:hAnsi="Times New Roman" w:cstheme="minorEastAsia"/>
          <w:color w:val="000000" w:themeColor="text1"/>
          <w:sz w:val="26"/>
          <w:szCs w:val="26"/>
          <w:lang w:eastAsia="zh-CN"/>
          <w14:textFill>
            <w14:solidFill>
              <w14:schemeClr w14:val="tx1"/>
            </w14:solidFill>
          </w14:textFill>
        </w:rPr>
      </w:pPr>
      <w:r>
        <w:rPr>
          <w:rFonts w:hint="eastAsia" w:ascii="Times New Roman" w:hAnsi="Times New Roman" w:cstheme="minorEastAsia"/>
          <w:color w:val="000000" w:themeColor="text1"/>
          <w:sz w:val="26"/>
          <w:szCs w:val="26"/>
          <w:lang w:val="en-US" w:eastAsia="zh-CN"/>
          <w14:textFill>
            <w14:solidFill>
              <w14:schemeClr w14:val="tx1"/>
            </w14:solidFill>
          </w14:textFill>
        </w:rPr>
        <w:t>4</w:t>
      </w:r>
      <w:r>
        <w:rPr>
          <w:rFonts w:hint="eastAsia" w:ascii="Times New Roman" w:hAnsi="Times New Roman" w:eastAsiaTheme="minorEastAsia" w:cstheme="minorEastAsia"/>
          <w:color w:val="000000" w:themeColor="text1"/>
          <w:sz w:val="26"/>
          <w:szCs w:val="26"/>
          <w14:textFill>
            <w14:solidFill>
              <w14:schemeClr w14:val="tx1"/>
            </w14:solidFill>
          </w14:textFill>
        </w:rPr>
        <w:t xml:space="preserve">  掺加</w:t>
      </w:r>
      <w:r>
        <w:rPr>
          <w:rFonts w:hint="eastAsia" w:ascii="Times New Roman" w:hAnsi="Times New Roman"/>
          <w:color w:val="000000" w:themeColor="text1"/>
          <w:sz w:val="26"/>
          <w:szCs w:val="26"/>
          <w:lang w:val="en-US" w:eastAsia="zh-CN"/>
          <w14:textFill>
            <w14:solidFill>
              <w14:schemeClr w14:val="tx1"/>
            </w14:solidFill>
          </w14:textFill>
        </w:rPr>
        <w:t>水泥基</w:t>
      </w:r>
      <w:r>
        <w:rPr>
          <w:rFonts w:hint="eastAsia" w:ascii="Times New Roman" w:hAnsi="Times New Roman" w:cstheme="minorEastAsia"/>
          <w:color w:val="000000" w:themeColor="text1"/>
          <w:sz w:val="26"/>
          <w:szCs w:val="26"/>
          <w:lang w:val="en-US" w:eastAsia="zh-CN"/>
          <w14:textFill>
            <w14:solidFill>
              <w14:schemeClr w14:val="tx1"/>
            </w14:solidFill>
          </w14:textFill>
        </w:rPr>
        <w:t>渗透结晶型</w:t>
      </w:r>
      <w:r>
        <w:rPr>
          <w:rFonts w:ascii="Times New Roman" w:hAnsi="宋体"/>
          <w:color w:val="000000" w:themeColor="text1"/>
          <w:sz w:val="26"/>
          <w:szCs w:val="26"/>
          <w14:textFill>
            <w14:solidFill>
              <w14:schemeClr w14:val="tx1"/>
            </w14:solidFill>
          </w14:textFill>
        </w:rPr>
        <w:t>防水涂料</w:t>
      </w:r>
      <w:r>
        <w:rPr>
          <w:rFonts w:hint="eastAsia" w:ascii="Times New Roman" w:hAnsi="Times New Roman" w:eastAsiaTheme="minorEastAsia" w:cstheme="minorEastAsia"/>
          <w:color w:val="000000" w:themeColor="text1"/>
          <w:sz w:val="26"/>
          <w:szCs w:val="26"/>
          <w14:textFill>
            <w14:solidFill>
              <w14:schemeClr w14:val="tx1"/>
            </w14:solidFill>
          </w14:textFill>
        </w:rPr>
        <w:t>的混凝土耐久性</w:t>
      </w:r>
      <w:r>
        <w:rPr>
          <w:rFonts w:hint="eastAsia" w:ascii="Times New Roman" w:hAnsi="Times New Roman" w:cstheme="minorEastAsia"/>
          <w:color w:val="000000" w:themeColor="text1"/>
          <w:sz w:val="26"/>
          <w:szCs w:val="26"/>
          <w:lang w:eastAsia="zh-CN"/>
          <w14:textFill>
            <w14:solidFill>
              <w14:schemeClr w14:val="tx1"/>
            </w14:solidFill>
          </w14:textFill>
        </w:rPr>
        <w:t>；</w:t>
      </w:r>
    </w:p>
    <w:p w14:paraId="35AB697B">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20" w:firstLineChars="200"/>
        <w:jc w:val="both"/>
        <w:textAlignment w:val="auto"/>
        <w:outlineLvl w:val="9"/>
        <w:rPr>
          <w:rFonts w:hint="eastAsia" w:ascii="Times New Roman" w:hAnsi="Times New Roman" w:cstheme="minorEastAsia"/>
          <w:color w:val="000000" w:themeColor="text1"/>
          <w:sz w:val="26"/>
          <w:szCs w:val="26"/>
          <w:lang w:val="en-US" w:eastAsia="zh-CN"/>
          <w14:textFill>
            <w14:solidFill>
              <w14:schemeClr w14:val="tx1"/>
            </w14:solidFill>
          </w14:textFill>
        </w:rPr>
      </w:pPr>
      <w:r>
        <w:rPr>
          <w:rFonts w:hint="eastAsia" w:ascii="Times New Roman" w:hAnsi="Times New Roman" w:cstheme="minorEastAsia"/>
          <w:color w:val="000000" w:themeColor="text1"/>
          <w:sz w:val="26"/>
          <w:szCs w:val="26"/>
          <w:lang w:val="en-US" w:eastAsia="zh-CN"/>
          <w14:textFill>
            <w14:solidFill>
              <w14:schemeClr w14:val="tx1"/>
            </w14:solidFill>
          </w14:textFill>
        </w:rPr>
        <w:t>5  地下工程渗漏治理。</w:t>
      </w:r>
    </w:p>
    <w:p w14:paraId="7C879933">
      <w:pPr>
        <w:keepNext w:val="0"/>
        <w:keepLines w:val="0"/>
        <w:pageBreakBefore w:val="0"/>
        <w:widowControl w:val="0"/>
        <w:kinsoku/>
        <w:wordWrap/>
        <w:overflowPunct/>
        <w:topLinePunct w:val="0"/>
        <w:autoSpaceDE/>
        <w:autoSpaceDN/>
        <w:bidi w:val="0"/>
        <w:adjustRightInd/>
        <w:snapToGrid/>
        <w:spacing w:before="161" w:beforeLines="50" w:after="161" w:afterLines="50" w:line="500" w:lineRule="exact"/>
        <w:ind w:left="0" w:leftChars="0" w:right="0" w:rightChars="0" w:firstLine="520" w:firstLineChars="200"/>
        <w:jc w:val="center"/>
        <w:textAlignment w:val="auto"/>
        <w:outlineLvl w:val="9"/>
        <w:rPr>
          <w:rFonts w:hint="eastAsia" w:ascii="Times New Roman" w:hAnsi="Times New Roman" w:eastAsia="黑体" w:cs="黑体"/>
          <w:color w:val="000000" w:themeColor="text1"/>
          <w:sz w:val="26"/>
          <w:szCs w:val="26"/>
          <w14:textFill>
            <w14:solidFill>
              <w14:schemeClr w14:val="tx1"/>
            </w14:solidFill>
          </w14:textFill>
        </w:rPr>
      </w:pPr>
      <w:r>
        <w:rPr>
          <w:rFonts w:hint="eastAsia" w:ascii="Times New Roman" w:hAnsi="Times New Roman" w:eastAsia="黑体" w:cs="黑体"/>
          <w:color w:val="000000" w:themeColor="text1"/>
          <w:sz w:val="26"/>
          <w:szCs w:val="26"/>
          <w14:textFill>
            <w14:solidFill>
              <w14:schemeClr w14:val="tx1"/>
            </w14:solidFill>
          </w14:textFill>
        </w:rPr>
        <w:t>4.2  掺加</w:t>
      </w:r>
      <w:r>
        <w:rPr>
          <w:rFonts w:hint="eastAsia" w:ascii="Times New Roman" w:hAnsi="Times New Roman" w:eastAsia="黑体" w:cs="黑体"/>
          <w:color w:val="000000" w:themeColor="text1"/>
          <w:sz w:val="26"/>
          <w:szCs w:val="26"/>
          <w:lang w:val="en-US" w:eastAsia="zh-CN"/>
          <w14:textFill>
            <w14:solidFill>
              <w14:schemeClr w14:val="tx1"/>
            </w14:solidFill>
          </w14:textFill>
        </w:rPr>
        <w:t>水泥基渗透结晶型</w:t>
      </w:r>
      <w:r>
        <w:rPr>
          <w:rFonts w:hint="eastAsia" w:ascii="Times New Roman" w:hAnsi="Times New Roman" w:eastAsia="黑体" w:cs="黑体"/>
          <w:color w:val="000000" w:themeColor="text1"/>
          <w:sz w:val="26"/>
          <w:szCs w:val="26"/>
          <w14:textFill>
            <w14:solidFill>
              <w14:schemeClr w14:val="tx1"/>
            </w14:solidFill>
          </w14:textFill>
        </w:rPr>
        <w:t>防水</w:t>
      </w:r>
      <w:r>
        <w:rPr>
          <w:rFonts w:hint="eastAsia" w:ascii="Times New Roman" w:hAnsi="Times New Roman" w:eastAsia="黑体" w:cs="黑体"/>
          <w:color w:val="000000" w:themeColor="text1"/>
          <w:sz w:val="26"/>
          <w:szCs w:val="26"/>
          <w:lang w:eastAsia="zh-CN"/>
          <w14:textFill>
            <w14:solidFill>
              <w14:schemeClr w14:val="tx1"/>
            </w14:solidFill>
          </w14:textFill>
        </w:rPr>
        <w:t>剂的</w:t>
      </w:r>
      <w:r>
        <w:rPr>
          <w:rFonts w:hint="eastAsia" w:ascii="Times New Roman" w:hAnsi="Times New Roman" w:eastAsia="黑体" w:cs="黑体"/>
          <w:color w:val="000000" w:themeColor="text1"/>
          <w:sz w:val="26"/>
          <w:szCs w:val="26"/>
          <w14:textFill>
            <w14:solidFill>
              <w14:schemeClr w14:val="tx1"/>
            </w14:solidFill>
          </w14:textFill>
        </w:rPr>
        <w:t>防水混凝土</w:t>
      </w:r>
    </w:p>
    <w:p w14:paraId="3F1C9F9A">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cstheme="minorEastAsia"/>
          <w:color w:val="000000" w:themeColor="text1"/>
          <w:sz w:val="26"/>
          <w:szCs w:val="26"/>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6"/>
          <w:szCs w:val="26"/>
          <w:lang w:val="en-US" w:eastAsia="zh-CN"/>
          <w14:textFill>
            <w14:solidFill>
              <w14:schemeClr w14:val="tx1"/>
            </w14:solidFill>
          </w14:textFill>
        </w:rPr>
        <w:t>4.2.1  掺加</w:t>
      </w:r>
      <w:r>
        <w:rPr>
          <w:rFonts w:hint="eastAsia" w:ascii="Times New Roman" w:hAnsi="Times New Roman"/>
          <w:color w:val="000000" w:themeColor="text1"/>
          <w:sz w:val="26"/>
          <w:szCs w:val="26"/>
          <w:lang w:val="en-US" w:eastAsia="zh-CN"/>
          <w14:textFill>
            <w14:solidFill>
              <w14:schemeClr w14:val="tx1"/>
            </w14:solidFill>
          </w14:textFill>
        </w:rPr>
        <w:t>水泥基</w:t>
      </w:r>
      <w:r>
        <w:rPr>
          <w:rFonts w:hint="eastAsia" w:ascii="Times New Roman" w:hAnsi="Times New Roman" w:eastAsiaTheme="minorEastAsia" w:cstheme="minorEastAsia"/>
          <w:color w:val="000000" w:themeColor="text1"/>
          <w:sz w:val="26"/>
          <w:szCs w:val="26"/>
          <w:lang w:val="en-US" w:eastAsia="zh-CN"/>
          <w14:textFill>
            <w14:solidFill>
              <w14:schemeClr w14:val="tx1"/>
            </w14:solidFill>
          </w14:textFill>
        </w:rPr>
        <w:t>渗透结晶型防水剂的防水混凝土</w:t>
      </w:r>
      <w:r>
        <w:rPr>
          <w:rFonts w:hint="eastAsia" w:ascii="Times New Roman" w:hAnsi="Times New Roman" w:cstheme="minorEastAsia"/>
          <w:color w:val="000000" w:themeColor="text1"/>
          <w:sz w:val="26"/>
          <w:szCs w:val="26"/>
          <w:lang w:val="en-US" w:eastAsia="zh-CN"/>
          <w14:textFill>
            <w14:solidFill>
              <w14:schemeClr w14:val="tx1"/>
            </w14:solidFill>
          </w14:textFill>
        </w:rPr>
        <w:t>，适用于一般环境、冻融环境、氯化物环境、化学腐蚀环境等作用下的地下工程。</w:t>
      </w:r>
    </w:p>
    <w:p w14:paraId="5F5DEEA6">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6"/>
          <w:szCs w:val="26"/>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6"/>
          <w:szCs w:val="26"/>
          <w:lang w:val="en-US" w:eastAsia="zh-CN"/>
          <w14:textFill>
            <w14:solidFill>
              <w14:schemeClr w14:val="tx1"/>
            </w14:solidFill>
          </w14:textFill>
        </w:rPr>
        <w:t xml:space="preserve">4.2.2  </w:t>
      </w:r>
      <w:r>
        <w:rPr>
          <w:rFonts w:hint="eastAsia" w:ascii="Times New Roman" w:hAnsi="Times New Roman" w:cstheme="minorEastAsia"/>
          <w:color w:val="000000" w:themeColor="text1"/>
          <w:sz w:val="26"/>
          <w:szCs w:val="26"/>
          <w:lang w:val="en-US" w:eastAsia="zh-CN"/>
          <w14:textFill>
            <w14:solidFill>
              <w14:schemeClr w14:val="tx1"/>
            </w14:solidFill>
          </w14:textFill>
        </w:rPr>
        <w:t>掺加</w:t>
      </w:r>
      <w:r>
        <w:rPr>
          <w:rFonts w:hint="eastAsia" w:ascii="Times New Roman" w:hAnsi="Times New Roman"/>
          <w:color w:val="000000" w:themeColor="text1"/>
          <w:sz w:val="26"/>
          <w:szCs w:val="26"/>
          <w:lang w:val="en-US" w:eastAsia="zh-CN"/>
          <w14:textFill>
            <w14:solidFill>
              <w14:schemeClr w14:val="tx1"/>
            </w14:solidFill>
          </w14:textFill>
        </w:rPr>
        <w:t>水泥基</w:t>
      </w:r>
      <w:r>
        <w:rPr>
          <w:rFonts w:hint="eastAsia" w:ascii="Times New Roman" w:hAnsi="Times New Roman" w:cstheme="minorEastAsia"/>
          <w:color w:val="000000" w:themeColor="text1"/>
          <w:sz w:val="26"/>
          <w:szCs w:val="26"/>
          <w:lang w:val="en-US" w:eastAsia="zh-CN"/>
          <w14:textFill>
            <w14:solidFill>
              <w14:schemeClr w14:val="tx1"/>
            </w14:solidFill>
          </w14:textFill>
        </w:rPr>
        <w:t>渗透结晶型防水剂的防水混凝土构造做法宜</w:t>
      </w:r>
      <w:r>
        <w:rPr>
          <w:rFonts w:hint="eastAsia" w:ascii="Times New Roman" w:hAnsi="Times New Roman" w:eastAsiaTheme="minorEastAsia" w:cstheme="minorEastAsia"/>
          <w:color w:val="000000" w:themeColor="text1"/>
          <w:sz w:val="26"/>
          <w:szCs w:val="26"/>
          <w:lang w:val="en-US" w:eastAsia="zh-CN"/>
          <w14:textFill>
            <w14:solidFill>
              <w14:schemeClr w14:val="tx1"/>
            </w14:solidFill>
          </w14:textFill>
        </w:rPr>
        <w:t>符合</w:t>
      </w:r>
      <w:r>
        <w:rPr>
          <w:rFonts w:hint="eastAsia" w:ascii="Times New Roman" w:hAnsi="Times New Roman" w:cstheme="minorEastAsia"/>
          <w:color w:val="000000" w:themeColor="text1"/>
          <w:sz w:val="26"/>
          <w:szCs w:val="26"/>
          <w:lang w:val="en-US" w:eastAsia="zh-CN"/>
          <w14:textFill>
            <w14:solidFill>
              <w14:schemeClr w14:val="tx1"/>
            </w14:solidFill>
          </w14:textFill>
        </w:rPr>
        <w:t>表</w:t>
      </w:r>
      <w:r>
        <w:rPr>
          <w:rFonts w:hint="eastAsia" w:ascii="Times New Roman" w:hAnsi="Times New Roman" w:eastAsiaTheme="minorEastAsia" w:cstheme="minorEastAsia"/>
          <w:color w:val="000000" w:themeColor="text1"/>
          <w:sz w:val="26"/>
          <w:szCs w:val="26"/>
          <w:lang w:val="en-US" w:eastAsia="zh-CN"/>
          <w14:textFill>
            <w14:solidFill>
              <w14:schemeClr w14:val="tx1"/>
            </w14:solidFill>
          </w14:textFill>
        </w:rPr>
        <w:t>4.2.2的规定。</w:t>
      </w:r>
    </w:p>
    <w:p w14:paraId="72B656D5">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Times New Roman" w:hAnsi="Times New Roman" w:eastAsia="黑体" w:cs="黑体"/>
          <w:b/>
          <w:color w:val="000000" w:themeColor="text1"/>
          <w:sz w:val="26"/>
          <w:szCs w:val="26"/>
          <w14:textFill>
            <w14:solidFill>
              <w14:schemeClr w14:val="tx1"/>
            </w14:solidFill>
          </w14:textFill>
        </w:rPr>
      </w:pPr>
      <w:r>
        <w:rPr>
          <w:rFonts w:hint="eastAsia" w:ascii="Times New Roman" w:hAnsi="Times New Roman" w:eastAsia="黑体" w:cs="黑体"/>
          <w:color w:val="000000" w:themeColor="text1"/>
          <w:sz w:val="26"/>
          <w:szCs w:val="26"/>
          <w14:textFill>
            <w14:solidFill>
              <w14:schemeClr w14:val="tx1"/>
            </w14:solidFill>
          </w14:textFill>
        </w:rPr>
        <w:t>表</w:t>
      </w:r>
      <w:r>
        <w:rPr>
          <w:rFonts w:hint="eastAsia" w:ascii="Times New Roman" w:hAnsi="Times New Roman" w:eastAsia="黑体" w:cs="黑体"/>
          <w:color w:val="000000" w:themeColor="text1"/>
          <w:sz w:val="26"/>
          <w:szCs w:val="26"/>
          <w:lang w:val="en-US" w:eastAsia="zh-CN"/>
          <w14:textFill>
            <w14:solidFill>
              <w14:schemeClr w14:val="tx1"/>
            </w14:solidFill>
          </w14:textFill>
        </w:rPr>
        <w:t xml:space="preserve">4.2.2  </w:t>
      </w:r>
      <w:r>
        <w:rPr>
          <w:rFonts w:hint="eastAsia" w:ascii="Times New Roman" w:hAnsi="Times New Roman" w:cstheme="minorEastAsia"/>
          <w:b/>
          <w:color w:val="000000" w:themeColor="text1"/>
          <w:sz w:val="26"/>
          <w:szCs w:val="26"/>
          <w:lang w:val="en-US" w:eastAsia="zh-CN"/>
          <w14:textFill>
            <w14:solidFill>
              <w14:schemeClr w14:val="tx1"/>
            </w14:solidFill>
          </w14:textFill>
        </w:rPr>
        <w:t>掺加水泥基渗透结晶型防水剂的防水混凝土构造做法</w:t>
      </w:r>
    </w:p>
    <w:tbl>
      <w:tblPr>
        <w:tblStyle w:val="11"/>
        <w:tblW w:w="73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5"/>
        <w:gridCol w:w="5685"/>
      </w:tblGrid>
      <w:tr w14:paraId="6E3E9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65" w:type="dxa"/>
            <w:vAlign w:val="center"/>
          </w:tcPr>
          <w:p w14:paraId="4E616690">
            <w:pPr>
              <w:jc w:val="cente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底板</w:t>
            </w:r>
          </w:p>
          <w:p w14:paraId="75E4DED7">
            <w:pPr>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（自下而上）</w:t>
            </w:r>
          </w:p>
        </w:tc>
        <w:tc>
          <w:tcPr>
            <w:tcW w:w="5685" w:type="dxa"/>
            <w:vAlign w:val="center"/>
          </w:tcPr>
          <w:p w14:paraId="443047FA">
            <w:pPr>
              <w:jc w:val="left"/>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素土夯实，混凝土垫层，掺加水泥基渗透结晶型防水剂的防水混凝土</w:t>
            </w:r>
          </w:p>
        </w:tc>
      </w:tr>
      <w:tr w14:paraId="715BE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65" w:type="dxa"/>
            <w:vAlign w:val="center"/>
          </w:tcPr>
          <w:p w14:paraId="2C4F7D7F">
            <w:pPr>
              <w:jc w:val="cente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外墙</w:t>
            </w:r>
          </w:p>
          <w:p w14:paraId="22D3E4B5">
            <w:pPr>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（自外而内）</w:t>
            </w:r>
          </w:p>
        </w:tc>
        <w:tc>
          <w:tcPr>
            <w:tcW w:w="5685" w:type="dxa"/>
            <w:vAlign w:val="center"/>
          </w:tcPr>
          <w:p w14:paraId="4D985779">
            <w:pPr>
              <w:jc w:val="left"/>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灰土分层夯实或挡墙，保温层，掺加水泥基渗透结晶型防水剂的防水混凝土</w:t>
            </w:r>
          </w:p>
        </w:tc>
      </w:tr>
      <w:tr w14:paraId="11FCF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65" w:type="dxa"/>
            <w:vAlign w:val="center"/>
          </w:tcPr>
          <w:p w14:paraId="0BBF498B">
            <w:pPr>
              <w:jc w:val="cente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顶板</w:t>
            </w:r>
          </w:p>
          <w:p w14:paraId="7D0FF120">
            <w:pPr>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（自上而下）</w:t>
            </w:r>
          </w:p>
        </w:tc>
        <w:tc>
          <w:tcPr>
            <w:tcW w:w="5685" w:type="dxa"/>
            <w:vAlign w:val="center"/>
          </w:tcPr>
          <w:p w14:paraId="71248E6D">
            <w:pPr>
              <w:jc w:val="left"/>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覆土，保护层，保温层，掺加水泥基渗透结晶型防水剂的防水混凝土</w:t>
            </w:r>
          </w:p>
        </w:tc>
      </w:tr>
    </w:tbl>
    <w:p w14:paraId="3F8FD6D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6"/>
          <w:szCs w:val="26"/>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4.2.</w:t>
      </w:r>
      <w:r>
        <w:rPr>
          <w:rFonts w:hint="eastAsia" w:ascii="Times New Roman" w:hAnsi="Times New Roman" w:eastAsiaTheme="minorEastAsia" w:cstheme="minorEastAsia"/>
          <w:color w:val="000000" w:themeColor="text1"/>
          <w:sz w:val="26"/>
          <w:szCs w:val="26"/>
          <w:lang w:val="en-US" w:eastAsia="zh-CN"/>
          <w14:textFill>
            <w14:solidFill>
              <w14:schemeClr w14:val="tx1"/>
            </w14:solidFill>
          </w14:textFill>
        </w:rPr>
        <w:t xml:space="preserve">3 </w:t>
      </w:r>
      <w:r>
        <w:rPr>
          <w:rFonts w:hint="eastAsia" w:ascii="Times New Roman" w:hAnsi="Times New Roman" w:eastAsiaTheme="minorEastAsia" w:cstheme="minorEastAsia"/>
          <w:color w:val="000000" w:themeColor="text1"/>
          <w:sz w:val="26"/>
          <w:szCs w:val="26"/>
          <w14:textFill>
            <w14:solidFill>
              <w14:schemeClr w14:val="tx1"/>
            </w14:solidFill>
          </w14:textFill>
        </w:rPr>
        <w:t xml:space="preserve"> </w:t>
      </w:r>
      <w:r>
        <w:rPr>
          <w:rFonts w:hint="eastAsia" w:ascii="Times New Roman" w:hAnsi="Times New Roman" w:eastAsiaTheme="minorEastAsia" w:cstheme="minorEastAsia"/>
          <w:color w:val="000000" w:themeColor="text1"/>
          <w:sz w:val="26"/>
          <w:szCs w:val="26"/>
          <w:lang w:eastAsia="zh-CN"/>
          <w14:textFill>
            <w14:solidFill>
              <w14:schemeClr w14:val="tx1"/>
            </w14:solidFill>
          </w14:textFill>
        </w:rPr>
        <w:t>掺加</w:t>
      </w:r>
      <w:r>
        <w:rPr>
          <w:rFonts w:hint="eastAsia" w:ascii="Times New Roman" w:hAnsi="Times New Roman"/>
          <w:color w:val="000000" w:themeColor="text1"/>
          <w:sz w:val="26"/>
          <w:szCs w:val="26"/>
          <w:lang w:val="en-US" w:eastAsia="zh-CN"/>
          <w14:textFill>
            <w14:solidFill>
              <w14:schemeClr w14:val="tx1"/>
            </w14:solidFill>
          </w14:textFill>
        </w:rPr>
        <w:t>水泥基</w:t>
      </w:r>
      <w:r>
        <w:rPr>
          <w:rFonts w:hint="eastAsia" w:ascii="Times New Roman" w:hAnsi="Times New Roman" w:cstheme="minorEastAsia"/>
          <w:color w:val="000000" w:themeColor="text1"/>
          <w:sz w:val="26"/>
          <w:szCs w:val="26"/>
          <w:lang w:val="en-US" w:eastAsia="zh-CN"/>
          <w14:textFill>
            <w14:solidFill>
              <w14:schemeClr w14:val="tx1"/>
            </w14:solidFill>
          </w14:textFill>
        </w:rPr>
        <w:t>渗透结晶型防水剂的</w:t>
      </w:r>
      <w:r>
        <w:rPr>
          <w:rFonts w:hint="eastAsia" w:ascii="Times New Roman" w:hAnsi="Times New Roman" w:eastAsiaTheme="minorEastAsia" w:cstheme="minorEastAsia"/>
          <w:color w:val="000000" w:themeColor="text1"/>
          <w:sz w:val="26"/>
          <w:szCs w:val="26"/>
          <w14:textFill>
            <w14:solidFill>
              <w14:schemeClr w14:val="tx1"/>
            </w14:solidFill>
          </w14:textFill>
        </w:rPr>
        <w:t>防水混凝土应满足抗渗等级要求，并应根据地下工程所处的环境和工作条件，满足抗压、抗冻和抗</w:t>
      </w:r>
      <w:r>
        <w:rPr>
          <w:rFonts w:hint="eastAsia" w:ascii="Times New Roman" w:hAnsi="Times New Roman" w:eastAsiaTheme="minorEastAsia" w:cstheme="minorEastAsia"/>
          <w:color w:val="000000" w:themeColor="text1"/>
          <w:sz w:val="26"/>
          <w:szCs w:val="26"/>
          <w:lang w:eastAsia="zh-CN"/>
          <w14:textFill>
            <w14:solidFill>
              <w14:schemeClr w14:val="tx1"/>
            </w14:solidFill>
          </w14:textFill>
        </w:rPr>
        <w:t>侵</w:t>
      </w:r>
      <w:r>
        <w:rPr>
          <w:rFonts w:hint="eastAsia" w:ascii="Times New Roman" w:hAnsi="Times New Roman" w:eastAsiaTheme="minorEastAsia" w:cstheme="minorEastAsia"/>
          <w:color w:val="000000" w:themeColor="text1"/>
          <w:sz w:val="26"/>
          <w:szCs w:val="26"/>
          <w14:textFill>
            <w14:solidFill>
              <w14:schemeClr w14:val="tx1"/>
            </w14:solidFill>
          </w14:textFill>
        </w:rPr>
        <w:t>蚀性等耐久性要求。</w:t>
      </w:r>
    </w:p>
    <w:p w14:paraId="5F0B3F50">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6"/>
          <w:szCs w:val="26"/>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4.2.</w:t>
      </w:r>
      <w:r>
        <w:rPr>
          <w:rFonts w:hint="eastAsia" w:ascii="Times New Roman" w:hAnsi="Times New Roman" w:cstheme="minorEastAsia"/>
          <w:color w:val="000000" w:themeColor="text1"/>
          <w:sz w:val="26"/>
          <w:szCs w:val="26"/>
          <w:lang w:val="en-US" w:eastAsia="zh-CN"/>
          <w14:textFill>
            <w14:solidFill>
              <w14:schemeClr w14:val="tx1"/>
            </w14:solidFill>
          </w14:textFill>
        </w:rPr>
        <w:t>4</w:t>
      </w:r>
      <w:r>
        <w:rPr>
          <w:rFonts w:hint="eastAsia" w:ascii="Times New Roman" w:hAnsi="Times New Roman" w:eastAsiaTheme="minorEastAsia" w:cstheme="minorEastAsia"/>
          <w:color w:val="000000" w:themeColor="text1"/>
          <w:sz w:val="26"/>
          <w:szCs w:val="26"/>
          <w14:textFill>
            <w14:solidFill>
              <w14:schemeClr w14:val="tx1"/>
            </w14:solidFill>
          </w14:textFill>
        </w:rPr>
        <w:t xml:space="preserve"> </w:t>
      </w:r>
      <w:r>
        <w:rPr>
          <w:rFonts w:hint="eastAsia" w:ascii="Times New Roman" w:hAnsi="Times New Roman" w:cstheme="minorEastAsia"/>
          <w:color w:val="000000" w:themeColor="text1"/>
          <w:sz w:val="26"/>
          <w:szCs w:val="26"/>
          <w:lang w:val="en-US" w:eastAsia="zh-CN"/>
          <w14:textFill>
            <w14:solidFill>
              <w14:schemeClr w14:val="tx1"/>
            </w14:solidFill>
          </w14:textFill>
        </w:rPr>
        <w:t xml:space="preserve"> </w:t>
      </w:r>
      <w:r>
        <w:rPr>
          <w:rFonts w:hint="eastAsia" w:ascii="Times New Roman" w:hAnsi="Times New Roman"/>
          <w:color w:val="000000" w:themeColor="text1"/>
          <w:sz w:val="26"/>
          <w:szCs w:val="26"/>
          <w:lang w:val="en-US" w:eastAsia="zh-CN"/>
          <w14:textFill>
            <w14:solidFill>
              <w14:schemeClr w14:val="tx1"/>
            </w14:solidFill>
          </w14:textFill>
        </w:rPr>
        <w:t>水泥基</w:t>
      </w:r>
      <w:r>
        <w:rPr>
          <w:rFonts w:hint="eastAsia" w:ascii="Times New Roman" w:hAnsi="Times New Roman" w:cstheme="minorEastAsia"/>
          <w:color w:val="000000" w:themeColor="text1"/>
          <w:sz w:val="26"/>
          <w:szCs w:val="26"/>
          <w:lang w:val="en-US" w:eastAsia="zh-CN"/>
          <w14:textFill>
            <w14:solidFill>
              <w14:schemeClr w14:val="tx1"/>
            </w14:solidFill>
          </w14:textFill>
        </w:rPr>
        <w:t>渗透结晶型防水剂</w:t>
      </w:r>
      <w:r>
        <w:rPr>
          <w:rFonts w:hint="eastAsia" w:ascii="Times New Roman" w:hAnsi="Times New Roman" w:eastAsiaTheme="minorEastAsia" w:cstheme="minorEastAsia"/>
          <w:color w:val="000000" w:themeColor="text1"/>
          <w:sz w:val="26"/>
          <w:szCs w:val="26"/>
          <w14:textFill>
            <w14:solidFill>
              <w14:schemeClr w14:val="tx1"/>
            </w14:solidFill>
          </w14:textFill>
        </w:rPr>
        <w:t>的</w:t>
      </w:r>
      <w:r>
        <w:rPr>
          <w:rFonts w:hint="eastAsia" w:ascii="Times New Roman" w:hAnsi="Times New Roman" w:eastAsiaTheme="minorEastAsia" w:cstheme="minorEastAsia"/>
          <w:color w:val="000000" w:themeColor="text1"/>
          <w:sz w:val="26"/>
          <w:szCs w:val="26"/>
          <w:lang w:eastAsia="zh-CN"/>
          <w14:textFill>
            <w14:solidFill>
              <w14:schemeClr w14:val="tx1"/>
            </w14:solidFill>
          </w14:textFill>
        </w:rPr>
        <w:t>掺加</w:t>
      </w:r>
      <w:r>
        <w:rPr>
          <w:rFonts w:hint="eastAsia" w:ascii="Times New Roman" w:hAnsi="Times New Roman" w:eastAsiaTheme="minorEastAsia" w:cstheme="minorEastAsia"/>
          <w:color w:val="000000" w:themeColor="text1"/>
          <w:sz w:val="26"/>
          <w:szCs w:val="26"/>
          <w14:textFill>
            <w14:solidFill>
              <w14:schemeClr w14:val="tx1"/>
            </w14:solidFill>
          </w14:textFill>
        </w:rPr>
        <w:t>量</w:t>
      </w:r>
      <w:r>
        <w:rPr>
          <w:rFonts w:hint="eastAsia" w:ascii="Times New Roman" w:hAnsi="Times New Roman" w:eastAsiaTheme="minorEastAsia" w:cstheme="minorEastAsia"/>
          <w:color w:val="000000" w:themeColor="text1"/>
          <w:sz w:val="26"/>
          <w:szCs w:val="26"/>
          <w:lang w:eastAsia="zh-CN"/>
          <w14:textFill>
            <w14:solidFill>
              <w14:schemeClr w14:val="tx1"/>
            </w14:solidFill>
          </w14:textFill>
        </w:rPr>
        <w:t>宜</w:t>
      </w:r>
      <w:r>
        <w:rPr>
          <w:rFonts w:hint="eastAsia" w:ascii="Times New Roman" w:hAnsi="Times New Roman" w:eastAsiaTheme="minorEastAsia" w:cstheme="minorEastAsia"/>
          <w:color w:val="000000" w:themeColor="text1"/>
          <w:sz w:val="26"/>
          <w:szCs w:val="26"/>
          <w14:textFill>
            <w14:solidFill>
              <w14:schemeClr w14:val="tx1"/>
            </w14:solidFill>
          </w14:textFill>
        </w:rPr>
        <w:t>为水泥用量的0.8%～1.5%；</w:t>
      </w:r>
      <w:r>
        <w:rPr>
          <w:rFonts w:hint="eastAsia" w:ascii="Times New Roman" w:hAnsi="Times New Roman" w:cstheme="minorEastAsia"/>
          <w:color w:val="000000" w:themeColor="text1"/>
          <w:sz w:val="26"/>
          <w:szCs w:val="26"/>
          <w:lang w:val="en-US" w:eastAsia="zh-CN"/>
          <w14:textFill>
            <w14:solidFill>
              <w14:schemeClr w14:val="tx1"/>
            </w14:solidFill>
          </w14:textFill>
        </w:rPr>
        <w:t>水泥品种宜采用硅酸盐水泥或普通硅酸盐水泥，</w:t>
      </w:r>
      <w:r>
        <w:rPr>
          <w:rFonts w:hint="eastAsia" w:ascii="Times New Roman" w:hAnsi="Times New Roman" w:eastAsiaTheme="minorEastAsia" w:cstheme="minorEastAsia"/>
          <w:color w:val="000000" w:themeColor="text1"/>
          <w:sz w:val="26"/>
          <w:szCs w:val="26"/>
          <w14:textFill>
            <w14:solidFill>
              <w14:schemeClr w14:val="tx1"/>
            </w14:solidFill>
          </w14:textFill>
        </w:rPr>
        <w:t>采用</w:t>
      </w:r>
      <w:r>
        <w:rPr>
          <w:rFonts w:hint="eastAsia" w:ascii="Times New Roman" w:hAnsi="Times New Roman" w:cstheme="minorEastAsia"/>
          <w:color w:val="000000" w:themeColor="text1"/>
          <w:sz w:val="26"/>
          <w:szCs w:val="26"/>
          <w:lang w:val="en-US" w:eastAsia="zh-CN"/>
          <w14:textFill>
            <w14:solidFill>
              <w14:schemeClr w14:val="tx1"/>
            </w14:solidFill>
          </w14:textFill>
        </w:rPr>
        <w:t>其他</w:t>
      </w:r>
      <w:r>
        <w:rPr>
          <w:rFonts w:hint="eastAsia" w:ascii="Times New Roman" w:hAnsi="Times New Roman" w:eastAsiaTheme="minorEastAsia" w:cstheme="minorEastAsia"/>
          <w:color w:val="000000" w:themeColor="text1"/>
          <w:sz w:val="26"/>
          <w:szCs w:val="26"/>
          <w14:textFill>
            <w14:solidFill>
              <w14:schemeClr w14:val="tx1"/>
            </w14:solidFill>
          </w14:textFill>
        </w:rPr>
        <w:t>品种水泥时，</w:t>
      </w:r>
      <w:r>
        <w:rPr>
          <w:rFonts w:hint="eastAsia" w:ascii="Times New Roman" w:hAnsi="Times New Roman"/>
          <w:color w:val="000000" w:themeColor="text1"/>
          <w:sz w:val="26"/>
          <w:szCs w:val="26"/>
          <w:lang w:val="en-US" w:eastAsia="zh-CN"/>
          <w14:textFill>
            <w14:solidFill>
              <w14:schemeClr w14:val="tx1"/>
            </w14:solidFill>
          </w14:textFill>
        </w:rPr>
        <w:t>水泥基</w:t>
      </w:r>
      <w:r>
        <w:rPr>
          <w:rFonts w:hint="eastAsia" w:ascii="Times New Roman" w:hAnsi="Times New Roman" w:cstheme="minorEastAsia"/>
          <w:color w:val="000000" w:themeColor="text1"/>
          <w:sz w:val="26"/>
          <w:szCs w:val="26"/>
          <w:lang w:val="en-US" w:eastAsia="zh-CN"/>
          <w14:textFill>
            <w14:solidFill>
              <w14:schemeClr w14:val="tx1"/>
            </w14:solidFill>
          </w14:textFill>
        </w:rPr>
        <w:t>渗透结晶型防水剂</w:t>
      </w:r>
      <w:r>
        <w:rPr>
          <w:rFonts w:hint="eastAsia" w:ascii="Times New Roman" w:hAnsi="Times New Roman" w:eastAsiaTheme="minorEastAsia" w:cstheme="minorEastAsia"/>
          <w:color w:val="000000" w:themeColor="text1"/>
          <w:sz w:val="26"/>
          <w:szCs w:val="26"/>
          <w14:textFill>
            <w14:solidFill>
              <w14:schemeClr w14:val="tx1"/>
            </w14:solidFill>
          </w14:textFill>
        </w:rPr>
        <w:t>的</w:t>
      </w:r>
      <w:r>
        <w:rPr>
          <w:rFonts w:hint="eastAsia" w:ascii="Times New Roman" w:hAnsi="Times New Roman" w:cstheme="minorEastAsia"/>
          <w:color w:val="000000" w:themeColor="text1"/>
          <w:sz w:val="26"/>
          <w:szCs w:val="26"/>
          <w:lang w:eastAsia="zh-CN"/>
          <w14:textFill>
            <w14:solidFill>
              <w14:schemeClr w14:val="tx1"/>
            </w14:solidFill>
          </w14:textFill>
        </w:rPr>
        <w:t>掺加</w:t>
      </w:r>
      <w:r>
        <w:rPr>
          <w:rFonts w:hint="eastAsia" w:ascii="Times New Roman" w:hAnsi="Times New Roman" w:eastAsiaTheme="minorEastAsia" w:cstheme="minorEastAsia"/>
          <w:color w:val="000000" w:themeColor="text1"/>
          <w:sz w:val="26"/>
          <w:szCs w:val="26"/>
          <w14:textFill>
            <w14:solidFill>
              <w14:schemeClr w14:val="tx1"/>
            </w14:solidFill>
          </w14:textFill>
        </w:rPr>
        <w:t>量应经试验确定。</w:t>
      </w:r>
    </w:p>
    <w:p w14:paraId="5B54328A">
      <w:pPr>
        <w:keepNext w:val="0"/>
        <w:keepLines w:val="0"/>
        <w:pageBreakBefore w:val="0"/>
        <w:widowControl w:val="0"/>
        <w:kinsoku/>
        <w:wordWrap/>
        <w:overflowPunct/>
        <w:topLinePunct w:val="0"/>
        <w:autoSpaceDE/>
        <w:autoSpaceDN/>
        <w:bidi w:val="0"/>
        <w:adjustRightInd/>
        <w:snapToGrid/>
        <w:spacing w:before="161" w:beforeLines="50" w:after="161" w:afterLines="50" w:line="500" w:lineRule="exact"/>
        <w:ind w:left="0" w:leftChars="0" w:right="0" w:rightChars="0" w:firstLine="0" w:firstLineChars="0"/>
        <w:jc w:val="center"/>
        <w:textAlignment w:val="auto"/>
        <w:outlineLvl w:val="9"/>
        <w:rPr>
          <w:rFonts w:hint="eastAsia" w:ascii="Times New Roman" w:hAnsi="Times New Roman" w:eastAsia="黑体" w:cs="黑体"/>
          <w:color w:val="000000" w:themeColor="text1"/>
          <w:sz w:val="26"/>
          <w:szCs w:val="26"/>
          <w14:textFill>
            <w14:solidFill>
              <w14:schemeClr w14:val="tx1"/>
            </w14:solidFill>
          </w14:textFill>
        </w:rPr>
      </w:pPr>
      <w:r>
        <w:rPr>
          <w:rFonts w:hint="eastAsia" w:ascii="Times New Roman" w:hAnsi="Times New Roman" w:eastAsia="黑体" w:cs="黑体"/>
          <w:color w:val="000000" w:themeColor="text1"/>
          <w:sz w:val="26"/>
          <w:szCs w:val="26"/>
          <w14:textFill>
            <w14:solidFill>
              <w14:schemeClr w14:val="tx1"/>
            </w14:solidFill>
          </w14:textFill>
        </w:rPr>
        <w:t>4.3  刷涂或喷涂</w:t>
      </w:r>
      <w:r>
        <w:rPr>
          <w:rFonts w:hint="eastAsia" w:ascii="Times New Roman" w:hAnsi="Times New Roman" w:eastAsia="黑体" w:cs="黑体"/>
          <w:color w:val="000000" w:themeColor="text1"/>
          <w:sz w:val="26"/>
          <w:szCs w:val="26"/>
          <w:lang w:val="en-US" w:eastAsia="zh-CN"/>
          <w14:textFill>
            <w14:solidFill>
              <w14:schemeClr w14:val="tx1"/>
            </w14:solidFill>
          </w14:textFill>
        </w:rPr>
        <w:t>水泥基渗透结晶型</w:t>
      </w:r>
      <w:r>
        <w:rPr>
          <w:rFonts w:hint="eastAsia" w:ascii="Times New Roman" w:hAnsi="Times New Roman" w:eastAsia="黑体" w:cs="黑体"/>
          <w:color w:val="000000" w:themeColor="text1"/>
          <w:sz w:val="26"/>
          <w:szCs w:val="26"/>
          <w14:textFill>
            <w14:solidFill>
              <w14:schemeClr w14:val="tx1"/>
            </w14:solidFill>
          </w14:textFill>
        </w:rPr>
        <w:t>防水涂料</w:t>
      </w:r>
    </w:p>
    <w:p w14:paraId="17CA4D26">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cstheme="minorEastAsia"/>
          <w:color w:val="000000" w:themeColor="text1"/>
          <w:sz w:val="26"/>
          <w:szCs w:val="26"/>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6"/>
          <w:szCs w:val="26"/>
          <w:lang w:val="en-US" w:eastAsia="zh-CN"/>
          <w14:textFill>
            <w14:solidFill>
              <w14:schemeClr w14:val="tx1"/>
            </w14:solidFill>
          </w14:textFill>
        </w:rPr>
        <w:t>4.3.1  刷涂或喷涂</w:t>
      </w:r>
      <w:r>
        <w:rPr>
          <w:rFonts w:hint="eastAsia" w:ascii="Times New Roman" w:hAnsi="Times New Roman"/>
          <w:color w:val="000000" w:themeColor="text1"/>
          <w:sz w:val="26"/>
          <w:szCs w:val="26"/>
          <w:lang w:val="en-US" w:eastAsia="zh-CN"/>
          <w14:textFill>
            <w14:solidFill>
              <w14:schemeClr w14:val="tx1"/>
            </w14:solidFill>
          </w14:textFill>
        </w:rPr>
        <w:t>水泥基</w:t>
      </w:r>
      <w:r>
        <w:rPr>
          <w:rFonts w:hint="eastAsia" w:ascii="Times New Roman" w:hAnsi="Times New Roman" w:cstheme="minorEastAsia"/>
          <w:color w:val="000000" w:themeColor="text1"/>
          <w:sz w:val="26"/>
          <w:szCs w:val="26"/>
          <w:lang w:val="en-US" w:eastAsia="zh-CN"/>
          <w14:textFill>
            <w14:solidFill>
              <w14:schemeClr w14:val="tx1"/>
            </w14:solidFill>
          </w14:textFill>
        </w:rPr>
        <w:t>渗透结晶型</w:t>
      </w:r>
      <w:r>
        <w:rPr>
          <w:rFonts w:ascii="Times New Roman" w:hAnsi="宋体"/>
          <w:color w:val="000000" w:themeColor="text1"/>
          <w:sz w:val="26"/>
          <w:szCs w:val="26"/>
          <w14:textFill>
            <w14:solidFill>
              <w14:schemeClr w14:val="tx1"/>
            </w14:solidFill>
          </w14:textFill>
        </w:rPr>
        <w:t>防水涂料</w:t>
      </w:r>
      <w:r>
        <w:rPr>
          <w:rFonts w:hint="eastAsia" w:ascii="Times New Roman" w:hAnsi="Times New Roman" w:cstheme="minorEastAsia"/>
          <w:color w:val="000000" w:themeColor="text1"/>
          <w:sz w:val="26"/>
          <w:szCs w:val="26"/>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6"/>
          <w:szCs w:val="26"/>
          <w:lang w:val="en-US" w:eastAsia="zh-CN"/>
          <w14:textFill>
            <w14:solidFill>
              <w14:schemeClr w14:val="tx1"/>
            </w14:solidFill>
          </w14:textFill>
        </w:rPr>
        <w:t>适用于一般环境作用下的地下工程</w:t>
      </w:r>
      <w:r>
        <w:rPr>
          <w:rFonts w:hint="eastAsia" w:ascii="Times New Roman" w:hAnsi="Times New Roman" w:cstheme="minorEastAsia"/>
          <w:color w:val="000000" w:themeColor="text1"/>
          <w:sz w:val="26"/>
          <w:szCs w:val="26"/>
          <w:lang w:val="en-US" w:eastAsia="zh-CN"/>
          <w14:textFill>
            <w14:solidFill>
              <w14:schemeClr w14:val="tx1"/>
            </w14:solidFill>
          </w14:textFill>
        </w:rPr>
        <w:t>。</w:t>
      </w:r>
    </w:p>
    <w:p w14:paraId="6BEBFC03">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6"/>
          <w:szCs w:val="26"/>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6"/>
          <w:szCs w:val="26"/>
          <w:lang w:val="en-US" w:eastAsia="zh-CN"/>
          <w14:textFill>
            <w14:solidFill>
              <w14:schemeClr w14:val="tx1"/>
            </w14:solidFill>
          </w14:textFill>
        </w:rPr>
        <w:t xml:space="preserve">4.3.2  </w:t>
      </w:r>
      <w:r>
        <w:rPr>
          <w:rFonts w:hint="eastAsia" w:ascii="Times New Roman" w:hAnsi="Times New Roman" w:cstheme="minorEastAsia"/>
          <w:color w:val="000000" w:themeColor="text1"/>
          <w:sz w:val="26"/>
          <w:szCs w:val="26"/>
          <w:lang w:val="en-US" w:eastAsia="zh-CN"/>
          <w14:textFill>
            <w14:solidFill>
              <w14:schemeClr w14:val="tx1"/>
            </w14:solidFill>
          </w14:textFill>
        </w:rPr>
        <w:t>涂刷或喷涂</w:t>
      </w:r>
      <w:r>
        <w:rPr>
          <w:rFonts w:hint="eastAsia" w:ascii="Times New Roman" w:hAnsi="Times New Roman"/>
          <w:color w:val="000000" w:themeColor="text1"/>
          <w:sz w:val="26"/>
          <w:szCs w:val="26"/>
          <w:lang w:val="en-US" w:eastAsia="zh-CN"/>
          <w14:textFill>
            <w14:solidFill>
              <w14:schemeClr w14:val="tx1"/>
            </w14:solidFill>
          </w14:textFill>
        </w:rPr>
        <w:t>水泥基</w:t>
      </w:r>
      <w:r>
        <w:rPr>
          <w:rFonts w:hint="eastAsia" w:ascii="Times New Roman" w:hAnsi="Times New Roman" w:cstheme="minorEastAsia"/>
          <w:color w:val="000000" w:themeColor="text1"/>
          <w:sz w:val="26"/>
          <w:szCs w:val="26"/>
          <w:lang w:val="en-US" w:eastAsia="zh-CN"/>
          <w14:textFill>
            <w14:solidFill>
              <w14:schemeClr w14:val="tx1"/>
            </w14:solidFill>
          </w14:textFill>
        </w:rPr>
        <w:t>渗透结晶型</w:t>
      </w:r>
      <w:r>
        <w:rPr>
          <w:rFonts w:ascii="Times New Roman" w:hAnsi="宋体"/>
          <w:color w:val="000000" w:themeColor="text1"/>
          <w:sz w:val="26"/>
          <w:szCs w:val="26"/>
          <w14:textFill>
            <w14:solidFill>
              <w14:schemeClr w14:val="tx1"/>
            </w14:solidFill>
          </w14:textFill>
        </w:rPr>
        <w:t>防水涂料</w:t>
      </w:r>
      <w:r>
        <w:rPr>
          <w:rFonts w:hint="eastAsia" w:ascii="Times New Roman" w:hAnsi="Times New Roman" w:cstheme="minorEastAsia"/>
          <w:color w:val="000000" w:themeColor="text1"/>
          <w:sz w:val="26"/>
          <w:szCs w:val="26"/>
          <w:lang w:val="en-US" w:eastAsia="zh-CN"/>
          <w14:textFill>
            <w14:solidFill>
              <w14:schemeClr w14:val="tx1"/>
            </w14:solidFill>
          </w14:textFill>
        </w:rPr>
        <w:t>构造做法宜</w:t>
      </w:r>
      <w:r>
        <w:rPr>
          <w:rFonts w:hint="eastAsia" w:ascii="Times New Roman" w:hAnsi="Times New Roman" w:eastAsiaTheme="minorEastAsia" w:cstheme="minorEastAsia"/>
          <w:color w:val="000000" w:themeColor="text1"/>
          <w:sz w:val="26"/>
          <w:szCs w:val="26"/>
          <w:lang w:val="en-US" w:eastAsia="zh-CN"/>
          <w14:textFill>
            <w14:solidFill>
              <w14:schemeClr w14:val="tx1"/>
            </w14:solidFill>
          </w14:textFill>
        </w:rPr>
        <w:t>符合</w:t>
      </w:r>
      <w:r>
        <w:rPr>
          <w:rFonts w:hint="eastAsia" w:ascii="Times New Roman" w:hAnsi="Times New Roman" w:cstheme="minorEastAsia"/>
          <w:color w:val="000000" w:themeColor="text1"/>
          <w:sz w:val="26"/>
          <w:szCs w:val="26"/>
          <w:lang w:val="en-US" w:eastAsia="zh-CN"/>
          <w14:textFill>
            <w14:solidFill>
              <w14:schemeClr w14:val="tx1"/>
            </w14:solidFill>
          </w14:textFill>
        </w:rPr>
        <w:t>表</w:t>
      </w:r>
      <w:r>
        <w:rPr>
          <w:rFonts w:hint="eastAsia" w:ascii="Times New Roman" w:hAnsi="Times New Roman" w:eastAsiaTheme="minorEastAsia" w:cstheme="minorEastAsia"/>
          <w:color w:val="000000" w:themeColor="text1"/>
          <w:sz w:val="26"/>
          <w:szCs w:val="26"/>
          <w:lang w:val="en-US" w:eastAsia="zh-CN"/>
          <w14:textFill>
            <w14:solidFill>
              <w14:schemeClr w14:val="tx1"/>
            </w14:solidFill>
          </w14:textFill>
        </w:rPr>
        <w:t>4.</w:t>
      </w:r>
      <w:r>
        <w:rPr>
          <w:rFonts w:hint="eastAsia" w:ascii="Times New Roman" w:hAnsi="Times New Roman" w:cstheme="minorEastAsia"/>
          <w:color w:val="000000" w:themeColor="text1"/>
          <w:sz w:val="26"/>
          <w:szCs w:val="26"/>
          <w:lang w:val="en-US" w:eastAsia="zh-CN"/>
          <w14:textFill>
            <w14:solidFill>
              <w14:schemeClr w14:val="tx1"/>
            </w14:solidFill>
          </w14:textFill>
        </w:rPr>
        <w:t>3</w:t>
      </w:r>
      <w:r>
        <w:rPr>
          <w:rFonts w:hint="eastAsia" w:ascii="Times New Roman" w:hAnsi="Times New Roman" w:eastAsiaTheme="minorEastAsia" w:cstheme="minorEastAsia"/>
          <w:color w:val="000000" w:themeColor="text1"/>
          <w:sz w:val="26"/>
          <w:szCs w:val="26"/>
          <w:lang w:val="en-US" w:eastAsia="zh-CN"/>
          <w14:textFill>
            <w14:solidFill>
              <w14:schemeClr w14:val="tx1"/>
            </w14:solidFill>
          </w14:textFill>
        </w:rPr>
        <w:t>.</w:t>
      </w:r>
      <w:r>
        <w:rPr>
          <w:rFonts w:hint="eastAsia" w:ascii="Times New Roman" w:hAnsi="Times New Roman" w:cstheme="minorEastAsia"/>
          <w:color w:val="000000" w:themeColor="text1"/>
          <w:sz w:val="26"/>
          <w:szCs w:val="26"/>
          <w:lang w:val="en-US" w:eastAsia="zh-CN"/>
          <w14:textFill>
            <w14:solidFill>
              <w14:schemeClr w14:val="tx1"/>
            </w14:solidFill>
          </w14:textFill>
        </w:rPr>
        <w:t>2</w:t>
      </w:r>
      <w:r>
        <w:rPr>
          <w:rFonts w:hint="eastAsia" w:ascii="Times New Roman" w:hAnsi="Times New Roman" w:eastAsiaTheme="minorEastAsia" w:cstheme="minorEastAsia"/>
          <w:color w:val="000000" w:themeColor="text1"/>
          <w:sz w:val="26"/>
          <w:szCs w:val="26"/>
          <w:lang w:val="en-US" w:eastAsia="zh-CN"/>
          <w14:textFill>
            <w14:solidFill>
              <w14:schemeClr w14:val="tx1"/>
            </w14:solidFill>
          </w14:textFill>
        </w:rPr>
        <w:t>的规定。</w:t>
      </w:r>
    </w:p>
    <w:p w14:paraId="1F6B95D6">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Times New Roman" w:hAnsi="Times New Roman" w:eastAsia="黑体" w:cs="黑体"/>
          <w:b/>
          <w:color w:val="000000" w:themeColor="text1"/>
          <w:sz w:val="26"/>
          <w:szCs w:val="26"/>
          <w14:textFill>
            <w14:solidFill>
              <w14:schemeClr w14:val="tx1"/>
            </w14:solidFill>
          </w14:textFill>
        </w:rPr>
      </w:pPr>
      <w:r>
        <w:rPr>
          <w:rFonts w:hint="eastAsia" w:ascii="Times New Roman" w:hAnsi="Times New Roman" w:eastAsia="黑体" w:cs="黑体"/>
          <w:color w:val="000000" w:themeColor="text1"/>
          <w:sz w:val="26"/>
          <w:szCs w:val="26"/>
          <w14:textFill>
            <w14:solidFill>
              <w14:schemeClr w14:val="tx1"/>
            </w14:solidFill>
          </w14:textFill>
        </w:rPr>
        <w:t>表</w:t>
      </w:r>
      <w:r>
        <w:rPr>
          <w:rFonts w:hint="eastAsia" w:ascii="Times New Roman" w:hAnsi="Times New Roman" w:eastAsia="黑体" w:cs="黑体"/>
          <w:color w:val="000000" w:themeColor="text1"/>
          <w:sz w:val="26"/>
          <w:szCs w:val="26"/>
          <w:lang w:val="en-US" w:eastAsia="zh-CN"/>
          <w14:textFill>
            <w14:solidFill>
              <w14:schemeClr w14:val="tx1"/>
            </w14:solidFill>
          </w14:textFill>
        </w:rPr>
        <w:t xml:space="preserve">4.3.2 </w:t>
      </w:r>
      <w:r>
        <w:rPr>
          <w:rFonts w:hint="eastAsia" w:ascii="Times New Roman" w:hAnsi="Times New Roman" w:eastAsia="黑体" w:cs="黑体"/>
          <w:b/>
          <w:color w:val="000000" w:themeColor="text1"/>
          <w:sz w:val="26"/>
          <w:szCs w:val="26"/>
          <w:lang w:val="en-US" w:eastAsia="zh-CN"/>
          <w14:textFill>
            <w14:solidFill>
              <w14:schemeClr w14:val="tx1"/>
            </w14:solidFill>
          </w14:textFill>
        </w:rPr>
        <w:t xml:space="preserve"> </w:t>
      </w:r>
      <w:r>
        <w:rPr>
          <w:rFonts w:hint="eastAsia" w:ascii="Times New Roman" w:hAnsi="Times New Roman" w:cstheme="minorEastAsia"/>
          <w:b/>
          <w:color w:val="000000" w:themeColor="text1"/>
          <w:sz w:val="26"/>
          <w:szCs w:val="26"/>
          <w:lang w:val="en-US" w:eastAsia="zh-CN"/>
          <w14:textFill>
            <w14:solidFill>
              <w14:schemeClr w14:val="tx1"/>
            </w14:solidFill>
          </w14:textFill>
        </w:rPr>
        <w:t>涂刷或喷涂水泥基渗透结晶型防水涂料构造做法</w:t>
      </w:r>
    </w:p>
    <w:tbl>
      <w:tblPr>
        <w:tblStyle w:val="11"/>
        <w:tblW w:w="73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5"/>
        <w:gridCol w:w="5685"/>
      </w:tblGrid>
      <w:tr w14:paraId="173A7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665" w:type="dxa"/>
            <w:vAlign w:val="center"/>
          </w:tcPr>
          <w:p w14:paraId="35C76AE5">
            <w:pPr>
              <w:jc w:val="cente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底板</w:t>
            </w:r>
          </w:p>
          <w:p w14:paraId="13677E68">
            <w:pPr>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（自下而上）</w:t>
            </w:r>
          </w:p>
        </w:tc>
        <w:tc>
          <w:tcPr>
            <w:tcW w:w="5685" w:type="dxa"/>
            <w:vAlign w:val="center"/>
          </w:tcPr>
          <w:p w14:paraId="45D86430">
            <w:pPr>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素土夯实，混凝土垫层，涂刷或喷涂水泥基渗透结晶型防水涂料，防水混凝土</w:t>
            </w:r>
          </w:p>
        </w:tc>
      </w:tr>
      <w:tr w14:paraId="7336C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665" w:type="dxa"/>
            <w:vAlign w:val="center"/>
          </w:tcPr>
          <w:p w14:paraId="190FDED7">
            <w:pPr>
              <w:jc w:val="cente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外墙</w:t>
            </w:r>
          </w:p>
          <w:p w14:paraId="760A5B61">
            <w:pPr>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（自外而内）</w:t>
            </w:r>
          </w:p>
        </w:tc>
        <w:tc>
          <w:tcPr>
            <w:tcW w:w="5685" w:type="dxa"/>
            <w:vAlign w:val="center"/>
          </w:tcPr>
          <w:p w14:paraId="542E1A8C">
            <w:pPr>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灰土分层夯实，保温层，涂刷或喷涂水泥基渗透结晶型防水涂料，防水混凝土</w:t>
            </w:r>
          </w:p>
        </w:tc>
      </w:tr>
      <w:tr w14:paraId="2E5F1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665" w:type="dxa"/>
            <w:vAlign w:val="center"/>
          </w:tcPr>
          <w:p w14:paraId="0D9859B3">
            <w:pPr>
              <w:jc w:val="cente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顶板</w:t>
            </w:r>
          </w:p>
          <w:p w14:paraId="7988C2D2">
            <w:pPr>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（自上而下）</w:t>
            </w:r>
          </w:p>
        </w:tc>
        <w:tc>
          <w:tcPr>
            <w:tcW w:w="5685" w:type="dxa"/>
            <w:vAlign w:val="center"/>
          </w:tcPr>
          <w:p w14:paraId="15672D24">
            <w:pPr>
              <w:jc w:val="cente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cs="Times New Roman"/>
                <w:color w:val="000000" w:themeColor="text1"/>
                <w:sz w:val="24"/>
                <w:szCs w:val="24"/>
                <w:vertAlign w:val="baseline"/>
                <w:lang w:val="en-US" w:eastAsia="zh-CN"/>
                <w14:textFill>
                  <w14:solidFill>
                    <w14:schemeClr w14:val="tx1"/>
                  </w14:solidFill>
                </w14:textFill>
              </w:rPr>
              <w:t>覆土，保护层，保温层，涂刷或喷涂水泥基渗透结晶型防水涂料，防水混凝土</w:t>
            </w:r>
          </w:p>
        </w:tc>
      </w:tr>
    </w:tbl>
    <w:p w14:paraId="0BFDFAD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6"/>
          <w:szCs w:val="26"/>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4.3.</w:t>
      </w:r>
      <w:r>
        <w:rPr>
          <w:rFonts w:hint="eastAsia" w:ascii="Times New Roman" w:hAnsi="Times New Roman" w:eastAsiaTheme="minorEastAsia" w:cstheme="minorEastAsia"/>
          <w:color w:val="000000" w:themeColor="text1"/>
          <w:sz w:val="26"/>
          <w:szCs w:val="26"/>
          <w:lang w:val="en-US" w:eastAsia="zh-CN"/>
          <w14:textFill>
            <w14:solidFill>
              <w14:schemeClr w14:val="tx1"/>
            </w14:solidFill>
          </w14:textFill>
        </w:rPr>
        <w:t>3</w:t>
      </w:r>
      <w:r>
        <w:rPr>
          <w:rFonts w:hint="eastAsia" w:ascii="Times New Roman" w:hAnsi="Times New Roman" w:eastAsiaTheme="minorEastAsia" w:cstheme="minorEastAsia"/>
          <w:color w:val="000000" w:themeColor="text1"/>
          <w:sz w:val="26"/>
          <w:szCs w:val="26"/>
          <w14:textFill>
            <w14:solidFill>
              <w14:schemeClr w14:val="tx1"/>
            </w14:solidFill>
          </w14:textFill>
        </w:rPr>
        <w:t xml:space="preserve">  地下工程迎水面主体结构</w:t>
      </w:r>
      <w:r>
        <w:rPr>
          <w:rFonts w:hint="eastAsia" w:ascii="Times New Roman" w:hAnsi="Times New Roman" w:cstheme="minorEastAsia"/>
          <w:color w:val="000000" w:themeColor="text1"/>
          <w:sz w:val="26"/>
          <w:szCs w:val="26"/>
          <w:lang w:eastAsia="zh-CN"/>
          <w14:textFill>
            <w14:solidFill>
              <w14:schemeClr w14:val="tx1"/>
            </w14:solidFill>
          </w14:textFill>
        </w:rPr>
        <w:t>防水等级为二级时应采用防水混凝土，防水等级为三级时</w:t>
      </w:r>
      <w:r>
        <w:rPr>
          <w:rFonts w:hint="eastAsia" w:ascii="Times New Roman" w:hAnsi="Times New Roman" w:eastAsiaTheme="minorEastAsia" w:cstheme="minorEastAsia"/>
          <w:color w:val="000000" w:themeColor="text1"/>
          <w:sz w:val="26"/>
          <w:szCs w:val="26"/>
          <w:lang w:eastAsia="zh-CN"/>
          <w14:textFill>
            <w14:solidFill>
              <w14:schemeClr w14:val="tx1"/>
            </w14:solidFill>
          </w14:textFill>
        </w:rPr>
        <w:t>宜</w:t>
      </w:r>
      <w:r>
        <w:rPr>
          <w:rFonts w:hint="eastAsia" w:ascii="Times New Roman" w:hAnsi="Times New Roman" w:eastAsiaTheme="minorEastAsia" w:cstheme="minorEastAsia"/>
          <w:color w:val="000000" w:themeColor="text1"/>
          <w:sz w:val="26"/>
          <w:szCs w:val="26"/>
          <w14:textFill>
            <w14:solidFill>
              <w14:schemeClr w14:val="tx1"/>
            </w14:solidFill>
          </w14:textFill>
        </w:rPr>
        <w:t>采用防水混凝土</w:t>
      </w:r>
      <w:r>
        <w:rPr>
          <w:rFonts w:hint="eastAsia" w:ascii="Times New Roman" w:hAnsi="Times New Roman" w:cstheme="minorEastAsia"/>
          <w:color w:val="000000" w:themeColor="text1"/>
          <w:sz w:val="26"/>
          <w:szCs w:val="26"/>
          <w:lang w:eastAsia="zh-CN"/>
          <w14:textFill>
            <w14:solidFill>
              <w14:schemeClr w14:val="tx1"/>
            </w14:solidFill>
          </w14:textFill>
        </w:rPr>
        <w:t>。</w:t>
      </w:r>
    </w:p>
    <w:p w14:paraId="5C561C51">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6"/>
          <w:szCs w:val="26"/>
          <w:lang w:eastAsia="zh-CN"/>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4.3.</w:t>
      </w:r>
      <w:r>
        <w:rPr>
          <w:rFonts w:hint="eastAsia" w:ascii="Times New Roman" w:hAnsi="Times New Roman" w:cstheme="minorEastAsia"/>
          <w:color w:val="000000" w:themeColor="text1"/>
          <w:sz w:val="26"/>
          <w:szCs w:val="26"/>
          <w:lang w:val="en-US" w:eastAsia="zh-CN"/>
          <w14:textFill>
            <w14:solidFill>
              <w14:schemeClr w14:val="tx1"/>
            </w14:solidFill>
          </w14:textFill>
        </w:rPr>
        <w:t xml:space="preserve">4 </w:t>
      </w:r>
      <w:r>
        <w:rPr>
          <w:rFonts w:hint="eastAsia" w:ascii="Times New Roman" w:hAnsi="Times New Roman" w:eastAsiaTheme="minorEastAsia" w:cstheme="minorEastAsia"/>
          <w:color w:val="000000" w:themeColor="text1"/>
          <w:sz w:val="26"/>
          <w:szCs w:val="26"/>
          <w14:textFill>
            <w14:solidFill>
              <w14:schemeClr w14:val="tx1"/>
            </w14:solidFill>
          </w14:textFill>
        </w:rPr>
        <w:t xml:space="preserve"> </w:t>
      </w:r>
      <w:r>
        <w:rPr>
          <w:rFonts w:hint="eastAsia" w:ascii="Times New Roman" w:hAnsi="Times New Roman"/>
          <w:color w:val="000000" w:themeColor="text1"/>
          <w:sz w:val="26"/>
          <w:szCs w:val="26"/>
          <w:lang w:val="en-US" w:eastAsia="zh-CN"/>
          <w14:textFill>
            <w14:solidFill>
              <w14:schemeClr w14:val="tx1"/>
            </w14:solidFill>
          </w14:textFill>
        </w:rPr>
        <w:t>水泥基</w:t>
      </w:r>
      <w:r>
        <w:rPr>
          <w:rFonts w:hint="eastAsia" w:ascii="Times New Roman" w:hAnsi="Times New Roman" w:cstheme="minorEastAsia"/>
          <w:color w:val="000000" w:themeColor="text1"/>
          <w:sz w:val="26"/>
          <w:szCs w:val="26"/>
          <w:lang w:val="en-US" w:eastAsia="zh-CN"/>
          <w14:textFill>
            <w14:solidFill>
              <w14:schemeClr w14:val="tx1"/>
            </w14:solidFill>
          </w14:textFill>
        </w:rPr>
        <w:t>渗透结晶型</w:t>
      </w:r>
      <w:r>
        <w:rPr>
          <w:rFonts w:ascii="Times New Roman" w:hAnsi="宋体"/>
          <w:color w:val="000000" w:themeColor="text1"/>
          <w:sz w:val="26"/>
          <w:szCs w:val="26"/>
          <w14:textFill>
            <w14:solidFill>
              <w14:schemeClr w14:val="tx1"/>
            </w14:solidFill>
          </w14:textFill>
        </w:rPr>
        <w:t>防水涂料</w:t>
      </w:r>
      <w:r>
        <w:rPr>
          <w:rFonts w:hint="eastAsia" w:ascii="Times New Roman" w:hAnsi="Times New Roman" w:cstheme="minorEastAsia"/>
          <w:color w:val="000000" w:themeColor="text1"/>
          <w:sz w:val="26"/>
          <w:szCs w:val="26"/>
          <w:lang w:eastAsia="zh-CN"/>
          <w14:textFill>
            <w14:solidFill>
              <w14:schemeClr w14:val="tx1"/>
            </w14:solidFill>
          </w14:textFill>
        </w:rPr>
        <w:t>应</w:t>
      </w:r>
      <w:r>
        <w:rPr>
          <w:rFonts w:hint="eastAsia" w:ascii="Times New Roman" w:hAnsi="Times New Roman" w:eastAsiaTheme="minorEastAsia" w:cstheme="minorEastAsia"/>
          <w:color w:val="000000" w:themeColor="text1"/>
          <w:sz w:val="26"/>
          <w:szCs w:val="26"/>
          <w14:textFill>
            <w14:solidFill>
              <w14:schemeClr w14:val="tx1"/>
            </w14:solidFill>
          </w14:textFill>
        </w:rPr>
        <w:t>用于</w:t>
      </w:r>
      <w:r>
        <w:rPr>
          <w:rFonts w:hint="eastAsia" w:ascii="Times New Roman" w:hAnsi="Times New Roman" w:cstheme="minorEastAsia"/>
          <w:color w:val="000000" w:themeColor="text1"/>
          <w:sz w:val="26"/>
          <w:szCs w:val="26"/>
          <w:lang w:eastAsia="zh-CN"/>
          <w14:textFill>
            <w14:solidFill>
              <w14:schemeClr w14:val="tx1"/>
            </w14:solidFill>
          </w14:textFill>
        </w:rPr>
        <w:t>水泥混凝土</w:t>
      </w:r>
      <w:r>
        <w:rPr>
          <w:rFonts w:hint="eastAsia" w:ascii="Times New Roman" w:hAnsi="Times New Roman" w:eastAsiaTheme="minorEastAsia" w:cstheme="minorEastAsia"/>
          <w:color w:val="000000" w:themeColor="text1"/>
          <w:sz w:val="26"/>
          <w:szCs w:val="26"/>
          <w14:textFill>
            <w14:solidFill>
              <w14:schemeClr w14:val="tx1"/>
            </w14:solidFill>
          </w14:textFill>
        </w:rPr>
        <w:t>结构的迎水面，防水涂</w:t>
      </w:r>
      <w:r>
        <w:rPr>
          <w:rFonts w:hint="eastAsia" w:ascii="Times New Roman" w:hAnsi="Times New Roman" w:cstheme="minorEastAsia"/>
          <w:color w:val="000000" w:themeColor="text1"/>
          <w:sz w:val="26"/>
          <w:szCs w:val="26"/>
          <w:lang w:eastAsia="zh-CN"/>
          <w14:textFill>
            <w14:solidFill>
              <w14:schemeClr w14:val="tx1"/>
            </w14:solidFill>
          </w14:textFill>
        </w:rPr>
        <w:t>料</w:t>
      </w:r>
      <w:r>
        <w:rPr>
          <w:rFonts w:hint="eastAsia" w:ascii="Times New Roman" w:hAnsi="Times New Roman" w:eastAsiaTheme="minorEastAsia" w:cstheme="minorEastAsia"/>
          <w:color w:val="000000" w:themeColor="text1"/>
          <w:sz w:val="26"/>
          <w:szCs w:val="26"/>
          <w14:textFill>
            <w14:solidFill>
              <w14:schemeClr w14:val="tx1"/>
            </w14:solidFill>
          </w14:textFill>
        </w:rPr>
        <w:t>用量</w:t>
      </w:r>
      <w:r>
        <w:rPr>
          <w:rFonts w:hint="eastAsia" w:ascii="Times New Roman" w:hAnsi="Times New Roman" w:eastAsiaTheme="minorEastAsia" w:cstheme="minorEastAsia"/>
          <w:color w:val="000000" w:themeColor="text1"/>
          <w:sz w:val="26"/>
          <w:szCs w:val="26"/>
          <w:lang w:eastAsia="zh-CN"/>
          <w14:textFill>
            <w14:solidFill>
              <w14:schemeClr w14:val="tx1"/>
            </w14:solidFill>
          </w14:textFill>
        </w:rPr>
        <w:t>宜为</w:t>
      </w:r>
      <w:r>
        <w:rPr>
          <w:rFonts w:hint="eastAsia" w:ascii="Times New Roman" w:hAnsi="Times New Roman" w:eastAsiaTheme="minorEastAsia" w:cstheme="minorEastAsia"/>
          <w:color w:val="000000" w:themeColor="text1"/>
          <w:sz w:val="26"/>
          <w:szCs w:val="26"/>
          <w:lang w:val="en-US" w:eastAsia="zh-CN"/>
          <w14:textFill>
            <w14:solidFill>
              <w14:schemeClr w14:val="tx1"/>
            </w14:solidFill>
          </w14:textFill>
        </w:rPr>
        <w:t>1.0</w:t>
      </w:r>
      <w:r>
        <w:rPr>
          <w:rFonts w:hint="eastAsia" w:ascii="Times New Roman" w:hAnsi="Times New Roman" w:eastAsiaTheme="minorEastAsia" w:cstheme="minorEastAsia"/>
          <w:color w:val="000000" w:themeColor="text1"/>
          <w:sz w:val="26"/>
          <w:szCs w:val="26"/>
          <w14:textFill>
            <w14:solidFill>
              <w14:schemeClr w14:val="tx1"/>
            </w14:solidFill>
          </w14:textFill>
        </w:rPr>
        <w:t>kg/m</w:t>
      </w:r>
      <w:r>
        <w:rPr>
          <w:rFonts w:hint="eastAsia" w:ascii="Times New Roman" w:hAnsi="Times New Roman" w:eastAsiaTheme="minorEastAsia" w:cstheme="minorEastAsia"/>
          <w:color w:val="000000" w:themeColor="text1"/>
          <w:sz w:val="26"/>
          <w:szCs w:val="26"/>
          <w:vertAlign w:val="superscript"/>
          <w14:textFill>
            <w14:solidFill>
              <w14:schemeClr w14:val="tx1"/>
            </w14:solidFill>
          </w14:textFill>
        </w:rPr>
        <w:t>2</w:t>
      </w:r>
      <w:r>
        <w:rPr>
          <w:rFonts w:hint="eastAsia" w:ascii="Times New Roman" w:hAnsi="Times New Roman" w:eastAsiaTheme="minorEastAsia" w:cstheme="minorEastAsia"/>
          <w:color w:val="000000" w:themeColor="text1"/>
          <w:sz w:val="26"/>
          <w:szCs w:val="26"/>
          <w14:textFill>
            <w14:solidFill>
              <w14:schemeClr w14:val="tx1"/>
            </w14:solidFill>
          </w14:textFill>
        </w:rPr>
        <w:t>～1.5kg/m</w:t>
      </w:r>
      <w:r>
        <w:rPr>
          <w:rFonts w:hint="eastAsia" w:ascii="Times New Roman" w:hAnsi="Times New Roman" w:eastAsiaTheme="minorEastAsia" w:cstheme="minorEastAsia"/>
          <w:color w:val="000000" w:themeColor="text1"/>
          <w:sz w:val="26"/>
          <w:szCs w:val="26"/>
          <w:vertAlign w:val="superscript"/>
          <w14:textFill>
            <w14:solidFill>
              <w14:schemeClr w14:val="tx1"/>
            </w14:solidFill>
          </w14:textFill>
        </w:rPr>
        <w:t>2</w:t>
      </w:r>
      <w:r>
        <w:rPr>
          <w:rFonts w:hint="eastAsia" w:ascii="Times New Roman" w:hAnsi="Times New Roman" w:eastAsiaTheme="minorEastAsia" w:cstheme="minorEastAsia"/>
          <w:color w:val="000000" w:themeColor="text1"/>
          <w:sz w:val="26"/>
          <w:szCs w:val="26"/>
          <w:lang w:eastAsia="zh-CN"/>
          <w14:textFill>
            <w14:solidFill>
              <w14:schemeClr w14:val="tx1"/>
            </w14:solidFill>
          </w14:textFill>
        </w:rPr>
        <w:t>。</w:t>
      </w:r>
    </w:p>
    <w:p w14:paraId="1C1E1BB5">
      <w:pPr>
        <w:keepNext w:val="0"/>
        <w:keepLines w:val="0"/>
        <w:pageBreakBefore w:val="0"/>
        <w:widowControl w:val="0"/>
        <w:kinsoku/>
        <w:wordWrap/>
        <w:overflowPunct/>
        <w:topLinePunct w:val="0"/>
        <w:autoSpaceDE/>
        <w:autoSpaceDN/>
        <w:bidi w:val="0"/>
        <w:adjustRightInd/>
        <w:snapToGrid/>
        <w:spacing w:before="161" w:beforeLines="50" w:after="161" w:afterLines="50" w:line="500" w:lineRule="exact"/>
        <w:ind w:left="0" w:leftChars="0" w:right="0" w:rightChars="0" w:firstLine="0" w:firstLineChars="0"/>
        <w:jc w:val="center"/>
        <w:textAlignment w:val="auto"/>
        <w:outlineLvl w:val="9"/>
        <w:rPr>
          <w:rFonts w:hint="eastAsia" w:ascii="Times New Roman" w:hAnsi="Times New Roman" w:eastAsia="黑体" w:cs="黑体"/>
          <w:color w:val="000000" w:themeColor="text1"/>
          <w:sz w:val="26"/>
          <w:szCs w:val="26"/>
          <w14:textFill>
            <w14:solidFill>
              <w14:schemeClr w14:val="tx1"/>
            </w14:solidFill>
          </w14:textFill>
        </w:rPr>
      </w:pPr>
      <w:r>
        <w:rPr>
          <w:rFonts w:hint="eastAsia" w:ascii="Times New Roman" w:hAnsi="Times New Roman" w:eastAsia="黑体" w:cs="黑体"/>
          <w:color w:val="000000" w:themeColor="text1"/>
          <w:sz w:val="26"/>
          <w:szCs w:val="26"/>
          <w14:textFill>
            <w14:solidFill>
              <w14:schemeClr w14:val="tx1"/>
            </w14:solidFill>
          </w14:textFill>
        </w:rPr>
        <w:t>4.4  混凝土结构节点防水构造</w:t>
      </w:r>
    </w:p>
    <w:p w14:paraId="4F4ABE5E">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6"/>
          <w:szCs w:val="26"/>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4.4.1</w:t>
      </w:r>
      <w:r>
        <w:rPr>
          <w:rFonts w:hint="eastAsia" w:ascii="Times New Roman" w:hAnsi="Times New Roman" w:cstheme="minorEastAsia"/>
          <w:color w:val="000000" w:themeColor="text1"/>
          <w:sz w:val="26"/>
          <w:szCs w:val="26"/>
          <w:lang w:val="en-US" w:eastAsia="zh-CN"/>
          <w14:textFill>
            <w14:solidFill>
              <w14:schemeClr w14:val="tx1"/>
            </w14:solidFill>
          </w14:textFill>
        </w:rPr>
        <w:t xml:space="preserve">  外墙</w:t>
      </w:r>
      <w:r>
        <w:rPr>
          <w:rFonts w:hint="eastAsia" w:ascii="Times New Roman" w:hAnsi="Times New Roman" w:eastAsiaTheme="minorEastAsia" w:cstheme="minorEastAsia"/>
          <w:color w:val="000000" w:themeColor="text1"/>
          <w:sz w:val="26"/>
          <w:szCs w:val="26"/>
          <w14:textFill>
            <w14:solidFill>
              <w14:schemeClr w14:val="tx1"/>
            </w14:solidFill>
          </w14:textFill>
        </w:rPr>
        <w:t>施工缝防水构造</w:t>
      </w:r>
      <w:r>
        <w:rPr>
          <w:rFonts w:hint="eastAsia" w:ascii="Times New Roman" w:hAnsi="Times New Roman" w:cstheme="minorEastAsia"/>
          <w:color w:val="000000" w:themeColor="text1"/>
          <w:sz w:val="26"/>
          <w:szCs w:val="26"/>
          <w:lang w:eastAsia="zh-CN"/>
          <w14:textFill>
            <w14:solidFill>
              <w14:schemeClr w14:val="tx1"/>
            </w14:solidFill>
          </w14:textFill>
        </w:rPr>
        <w:t>（</w:t>
      </w:r>
      <w:r>
        <w:rPr>
          <w:rFonts w:hint="eastAsia" w:ascii="Times New Roman" w:hAnsi="Times New Roman" w:eastAsiaTheme="minorEastAsia" w:cstheme="minorEastAsia"/>
          <w:color w:val="000000" w:themeColor="text1"/>
          <w:sz w:val="26"/>
          <w:szCs w:val="26"/>
          <w:lang w:eastAsia="zh-CN"/>
          <w14:textFill>
            <w14:solidFill>
              <w14:schemeClr w14:val="tx1"/>
            </w14:solidFill>
          </w14:textFill>
        </w:rPr>
        <w:t>图</w:t>
      </w:r>
      <w:r>
        <w:rPr>
          <w:rFonts w:hint="eastAsia" w:ascii="Times New Roman" w:hAnsi="Times New Roman" w:eastAsiaTheme="minorEastAsia" w:cstheme="minorEastAsia"/>
          <w:color w:val="000000" w:themeColor="text1"/>
          <w:sz w:val="26"/>
          <w:szCs w:val="26"/>
          <w:lang w:val="en-US" w:eastAsia="zh-CN"/>
          <w14:textFill>
            <w14:solidFill>
              <w14:schemeClr w14:val="tx1"/>
            </w14:solidFill>
          </w14:textFill>
        </w:rPr>
        <w:t>4.4.1</w:t>
      </w:r>
      <w:r>
        <w:rPr>
          <w:rFonts w:hint="eastAsia" w:ascii="Times New Roman" w:hAnsi="Times New Roman" w:cstheme="minorEastAsia"/>
          <w:color w:val="000000" w:themeColor="text1"/>
          <w:sz w:val="26"/>
          <w:szCs w:val="26"/>
          <w:lang w:eastAsia="zh-CN"/>
          <w14:textFill>
            <w14:solidFill>
              <w14:schemeClr w14:val="tx1"/>
            </w14:solidFill>
          </w14:textFill>
        </w:rPr>
        <w:t>）</w:t>
      </w:r>
      <w:r>
        <w:rPr>
          <w:rFonts w:hint="eastAsia" w:ascii="Times New Roman" w:hAnsi="Times New Roman" w:eastAsiaTheme="minorEastAsia" w:cstheme="minorEastAsia"/>
          <w:color w:val="000000" w:themeColor="text1"/>
          <w:sz w:val="26"/>
          <w:szCs w:val="26"/>
          <w14:textFill>
            <w14:solidFill>
              <w14:schemeClr w14:val="tx1"/>
            </w14:solidFill>
          </w14:textFill>
        </w:rPr>
        <w:t>应符合</w:t>
      </w:r>
      <w:r>
        <w:rPr>
          <w:rFonts w:hint="eastAsia" w:ascii="Times New Roman" w:hAnsi="Times New Roman" w:cstheme="minorEastAsia"/>
          <w:color w:val="000000" w:themeColor="text1"/>
          <w:sz w:val="26"/>
          <w:szCs w:val="26"/>
          <w:lang w:eastAsia="zh-CN"/>
          <w14:textFill>
            <w14:solidFill>
              <w14:schemeClr w14:val="tx1"/>
            </w14:solidFill>
          </w14:textFill>
        </w:rPr>
        <w:t>下列</w:t>
      </w:r>
      <w:r>
        <w:rPr>
          <w:rFonts w:hint="eastAsia" w:ascii="Times New Roman" w:hAnsi="Times New Roman" w:eastAsiaTheme="minorEastAsia" w:cstheme="minorEastAsia"/>
          <w:color w:val="000000" w:themeColor="text1"/>
          <w:sz w:val="26"/>
          <w:szCs w:val="26"/>
          <w14:textFill>
            <w14:solidFill>
              <w14:schemeClr w14:val="tx1"/>
            </w14:solidFill>
          </w14:textFill>
        </w:rPr>
        <w:t>规定：</w:t>
      </w:r>
    </w:p>
    <w:p w14:paraId="54085C4F">
      <w:pPr>
        <w:pStyle w:val="2"/>
        <w:rPr>
          <w:rFonts w:hint="eastAsia" w:ascii="Times New Roman" w:hAnsi="Times New Roman" w:eastAsiaTheme="minorEastAsia" w:cstheme="minorEastAsia"/>
          <w:color w:val="000000" w:themeColor="text1"/>
          <w:sz w:val="26"/>
          <w:szCs w:val="26"/>
          <w14:textFill>
            <w14:solidFill>
              <w14:schemeClr w14:val="tx1"/>
            </w14:solidFill>
          </w14:textFill>
        </w:rPr>
      </w:pPr>
    </w:p>
    <w:p w14:paraId="28A75061">
      <w:pPr>
        <w:pStyle w:val="2"/>
        <w:rPr>
          <w:rFonts w:hint="eastAsia" w:ascii="Times New Roman" w:hAnsi="Times New Roman" w:eastAsiaTheme="minorEastAsia" w:cstheme="minorEastAsia"/>
          <w:color w:val="000000" w:themeColor="text1"/>
          <w:sz w:val="26"/>
          <w:szCs w:val="26"/>
          <w14:textFill>
            <w14:solidFill>
              <w14:schemeClr w14:val="tx1"/>
            </w14:solidFill>
          </w14:textFill>
        </w:rPr>
      </w:pPr>
    </w:p>
    <w:p w14:paraId="08997C04">
      <w:pPr>
        <w:pStyle w:val="2"/>
        <w:jc w:val="center"/>
        <w:rPr>
          <w:rFonts w:hint="eastAsia" w:ascii="Times New Roman" w:hAnsi="Times New Roman" w:eastAsiaTheme="minorEastAsia" w:cstheme="minorEastAsia"/>
          <w:color w:val="000000" w:themeColor="text1"/>
          <w:sz w:val="26"/>
          <w:szCs w:val="26"/>
          <w14:textFill>
            <w14:solidFill>
              <w14:schemeClr w14:val="tx1"/>
            </w14:solidFill>
          </w14:textFill>
        </w:rPr>
      </w:pPr>
      <w:r>
        <w:drawing>
          <wp:inline distT="0" distB="0" distL="114300" distR="114300">
            <wp:extent cx="3549650" cy="2641600"/>
            <wp:effectExtent l="0" t="0" r="6350" b="0"/>
            <wp:docPr id="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pic:cNvPicPr>
                      <a:picLocks noChangeAspect="1"/>
                    </pic:cNvPicPr>
                  </pic:nvPicPr>
                  <pic:blipFill>
                    <a:blip r:embed="rId6"/>
                    <a:stretch>
                      <a:fillRect/>
                    </a:stretch>
                  </pic:blipFill>
                  <pic:spPr>
                    <a:xfrm>
                      <a:off x="0" y="0"/>
                      <a:ext cx="3549650" cy="2641600"/>
                    </a:xfrm>
                    <a:prstGeom prst="rect">
                      <a:avLst/>
                    </a:prstGeom>
                    <a:noFill/>
                    <a:ln>
                      <a:noFill/>
                    </a:ln>
                  </pic:spPr>
                </pic:pic>
              </a:graphicData>
            </a:graphic>
          </wp:inline>
        </w:drawing>
      </w:r>
    </w:p>
    <w:p w14:paraId="11F0D0C7">
      <w:pPr>
        <w:pStyle w:val="2"/>
        <w:rPr>
          <w:rFonts w:hint="eastAsia" w:ascii="Times New Roman" w:hAnsi="Times New Roman" w:eastAsiaTheme="minorEastAsia" w:cstheme="minorEastAsia"/>
          <w:color w:val="000000" w:themeColor="text1"/>
          <w:sz w:val="26"/>
          <w:szCs w:val="26"/>
          <w14:textFill>
            <w14:solidFill>
              <w14:schemeClr w14:val="tx1"/>
            </w14:solidFill>
          </w14:textFill>
        </w:rPr>
      </w:pPr>
      <w:r>
        <w:rPr>
          <w:rFonts w:hint="eastAsia" w:ascii="Times New Roman" w:hAnsi="Times New Roman" w:eastAsiaTheme="minorEastAsia" w:cstheme="minorEastAsia"/>
          <w:color w:val="000000" w:themeColor="text1"/>
          <w:sz w:val="21"/>
          <w:szCs w:val="21"/>
          <w:lang w:val="en-US" w:eastAsia="zh-CN"/>
          <w14:textFill>
            <w14:solidFill>
              <w14:schemeClr w14:val="tx1"/>
            </w14:solidFill>
          </w14:textFill>
        </w:rPr>
        <w:t>1-先浇钢筋混凝土（</w:t>
      </w:r>
      <w:r>
        <w:rPr>
          <w:rFonts w:hint="eastAsia" w:ascii="Times New Roman" w:hAnsi="Times New Roman"/>
          <w:color w:val="000000" w:themeColor="text1"/>
          <w:sz w:val="21"/>
          <w:szCs w:val="21"/>
          <w:lang w:val="en-US" w:eastAsia="zh-CN"/>
          <w14:textFill>
            <w14:solidFill>
              <w14:schemeClr w14:val="tx1"/>
            </w14:solidFill>
          </w14:textFill>
        </w:rPr>
        <w:t>水泥基</w:t>
      </w:r>
      <w:r>
        <w:rPr>
          <w:rFonts w:hint="eastAsia" w:ascii="Times New Roman" w:hAnsi="Times New Roman" w:cstheme="minorEastAsia"/>
          <w:color w:val="000000" w:themeColor="text1"/>
          <w:sz w:val="21"/>
          <w:szCs w:val="21"/>
          <w:lang w:val="en-US" w:eastAsia="zh-CN"/>
          <w14:textFill>
            <w14:solidFill>
              <w14:schemeClr w14:val="tx1"/>
            </w14:solidFill>
          </w14:textFill>
        </w:rPr>
        <w:t>渗透结晶型防水剂</w:t>
      </w:r>
      <w:r>
        <w:rPr>
          <w:rFonts w:hint="eastAsia" w:ascii="Times New Roman" w:hAnsi="Times New Roman" w:eastAsiaTheme="minorEastAsia" w:cstheme="minorEastAsia"/>
          <w:color w:val="000000" w:themeColor="text1"/>
          <w:sz w:val="21"/>
          <w:szCs w:val="21"/>
          <w:lang w:val="en-US" w:eastAsia="zh-CN"/>
          <w14:textFill>
            <w14:solidFill>
              <w14:schemeClr w14:val="tx1"/>
            </w14:solidFill>
          </w14:textFill>
        </w:rPr>
        <w:t>）；2-</w:t>
      </w:r>
      <w:r>
        <w:rPr>
          <w:rFonts w:hint="eastAsia" w:ascii="Times New Roman" w:hAnsi="Times New Roman" w:eastAsiaTheme="minorEastAsia" w:cstheme="minorEastAsia"/>
          <w:color w:val="000000" w:themeColor="text1"/>
          <w:sz w:val="21"/>
          <w:szCs w:val="21"/>
          <w14:textFill>
            <w14:solidFill>
              <w14:schemeClr w14:val="tx1"/>
            </w14:solidFill>
          </w14:textFill>
        </w:rPr>
        <w:t>缓膨胀型止水条</w:t>
      </w:r>
      <w:r>
        <w:rPr>
          <w:rFonts w:hint="eastAsia" w:ascii="Times New Roman" w:hAnsi="Times New Roman" w:eastAsiaTheme="minorEastAsia" w:cstheme="minorEastAsia"/>
          <w:color w:val="000000" w:themeColor="text1"/>
          <w:sz w:val="21"/>
          <w:szCs w:val="21"/>
          <w:lang w:eastAsia="zh-CN"/>
          <w14:textFill>
            <w14:solidFill>
              <w14:schemeClr w14:val="tx1"/>
            </w14:solidFill>
          </w14:textFill>
        </w:rPr>
        <w:t>；</w:t>
      </w:r>
      <w:r>
        <w:rPr>
          <w:rFonts w:hint="eastAsia" w:ascii="Times New Roman" w:hAnsi="Times New Roman" w:eastAsiaTheme="minorEastAsia" w:cstheme="minorEastAsia"/>
          <w:color w:val="000000" w:themeColor="text1"/>
          <w:sz w:val="21"/>
          <w:szCs w:val="21"/>
          <w:lang w:val="en-US" w:eastAsia="zh-CN"/>
          <w14:textFill>
            <w14:solidFill>
              <w14:schemeClr w14:val="tx1"/>
            </w14:solidFill>
          </w14:textFill>
        </w:rPr>
        <w:t>3-后浇钢筋混凝土（</w:t>
      </w:r>
      <w:r>
        <w:rPr>
          <w:rFonts w:hint="eastAsia" w:ascii="Times New Roman" w:hAnsi="Times New Roman"/>
          <w:color w:val="000000" w:themeColor="text1"/>
          <w:sz w:val="21"/>
          <w:szCs w:val="21"/>
          <w:lang w:val="en-US" w:eastAsia="zh-CN"/>
          <w14:textFill>
            <w14:solidFill>
              <w14:schemeClr w14:val="tx1"/>
            </w14:solidFill>
          </w14:textFill>
        </w:rPr>
        <w:t>水泥基</w:t>
      </w:r>
      <w:r>
        <w:rPr>
          <w:rFonts w:hint="eastAsia" w:ascii="Times New Roman" w:hAnsi="Times New Roman" w:cstheme="minorEastAsia"/>
          <w:color w:val="000000" w:themeColor="text1"/>
          <w:sz w:val="21"/>
          <w:szCs w:val="21"/>
          <w:lang w:val="en-US" w:eastAsia="zh-CN"/>
          <w14:textFill>
            <w14:solidFill>
              <w14:schemeClr w14:val="tx1"/>
            </w14:solidFill>
          </w14:textFill>
        </w:rPr>
        <w:t>渗透结晶型防水剂</w:t>
      </w:r>
      <w:r>
        <w:rPr>
          <w:rFonts w:hint="eastAsia" w:ascii="Times New Roman" w:hAnsi="Times New Roman" w:eastAsiaTheme="minorEastAsia" w:cstheme="minorEastAsia"/>
          <w:color w:val="000000" w:themeColor="text1"/>
          <w:sz w:val="21"/>
          <w:szCs w:val="21"/>
          <w:lang w:val="en-US" w:eastAsia="zh-CN"/>
          <w14:textFill>
            <w14:solidFill>
              <w14:schemeClr w14:val="tx1"/>
            </w14:solidFill>
          </w14:textFill>
        </w:rPr>
        <w:t>）；4-</w:t>
      </w:r>
      <w:r>
        <w:rPr>
          <w:rFonts w:hint="eastAsia" w:ascii="Times New Roman" w:hAnsi="Times New Roman"/>
          <w:color w:val="000000" w:themeColor="text1"/>
          <w:sz w:val="21"/>
          <w:szCs w:val="21"/>
          <w:lang w:val="en-US" w:eastAsia="zh-CN"/>
          <w14:textFill>
            <w14:solidFill>
              <w14:schemeClr w14:val="tx1"/>
            </w14:solidFill>
          </w14:textFill>
        </w:rPr>
        <w:t>水泥基</w:t>
      </w:r>
      <w:r>
        <w:rPr>
          <w:rFonts w:hint="eastAsia" w:ascii="Times New Roman" w:hAnsi="Times New Roman" w:cstheme="minorEastAsia"/>
          <w:color w:val="000000" w:themeColor="text1"/>
          <w:sz w:val="21"/>
          <w:szCs w:val="21"/>
          <w:lang w:val="en-US" w:eastAsia="zh-CN"/>
          <w14:textFill>
            <w14:solidFill>
              <w14:schemeClr w14:val="tx1"/>
            </w14:solidFill>
          </w14:textFill>
        </w:rPr>
        <w:t>渗透结晶型</w:t>
      </w:r>
      <w:r>
        <w:rPr>
          <w:rFonts w:ascii="Times New Roman" w:hAnsi="宋体"/>
          <w:color w:val="000000" w:themeColor="text1"/>
          <w:sz w:val="21"/>
          <w:szCs w:val="21"/>
          <w14:textFill>
            <w14:solidFill>
              <w14:schemeClr w14:val="tx1"/>
            </w14:solidFill>
          </w14:textFill>
        </w:rPr>
        <w:t>防水涂料</w:t>
      </w:r>
    </w:p>
    <w:p w14:paraId="75825F01">
      <w:pPr>
        <w:pStyle w:val="2"/>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6"/>
          <w:szCs w:val="26"/>
          <w:lang w:val="en-US" w:eastAsia="zh-CN"/>
          <w14:textFill>
            <w14:solidFill>
              <w14:schemeClr w14:val="tx1"/>
            </w14:solidFill>
          </w14:textFill>
        </w:rPr>
        <w:t xml:space="preserve">                   </w:t>
      </w:r>
      <w:r>
        <w:rPr>
          <w:rFonts w:hint="eastAsia" w:ascii="黑体" w:hAnsi="黑体" w:eastAsia="黑体" w:cs="黑体"/>
          <w:color w:val="000000" w:themeColor="text1"/>
          <w:sz w:val="26"/>
          <w:szCs w:val="26"/>
          <w:lang w:eastAsia="zh-CN"/>
          <w14:textFill>
            <w14:solidFill>
              <w14:schemeClr w14:val="tx1"/>
            </w14:solidFill>
          </w14:textFill>
        </w:rPr>
        <w:t>图</w:t>
      </w:r>
      <w:r>
        <w:rPr>
          <w:rFonts w:hint="eastAsia" w:ascii="黑体" w:hAnsi="黑体" w:eastAsia="黑体" w:cs="黑体"/>
          <w:color w:val="000000" w:themeColor="text1"/>
          <w:sz w:val="26"/>
          <w:szCs w:val="26"/>
          <w:lang w:val="en-US" w:eastAsia="zh-CN"/>
          <w14:textFill>
            <w14:solidFill>
              <w14:schemeClr w14:val="tx1"/>
            </w14:solidFill>
          </w14:textFill>
        </w:rPr>
        <w:t xml:space="preserve">4.4.1 外墙施工缝防水构造   </w:t>
      </w:r>
      <w:r>
        <w:rPr>
          <w:rFonts w:hint="eastAsia" w:ascii="Times New Roman" w:hAnsi="Times New Roman" w:eastAsiaTheme="minorEastAsia" w:cstheme="minorEastAsia"/>
          <w:color w:val="000000" w:themeColor="text1"/>
          <w:sz w:val="26"/>
          <w:szCs w:val="26"/>
          <w:lang w:val="en-US" w:eastAsia="zh-CN"/>
          <w14:textFill>
            <w14:solidFill>
              <w14:schemeClr w14:val="tx1"/>
            </w14:solidFill>
          </w14:textFill>
        </w:rPr>
        <w:t xml:space="preserve"> </w:t>
      </w:r>
    </w:p>
    <w:p w14:paraId="23CC09D4">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1  墙体水平施工缝应留设在高出底板表面不小于300mm的墙体上，栱、板与墙结合的水平施工缝宜留在栱、板与墙交接处以下150mm～300mm处；</w:t>
      </w:r>
    </w:p>
    <w:p w14:paraId="257DA336">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2  在施工缝处继续浇筑混凝土时，已浇筑的混凝土抗压强度不应小于1.2M</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P</w:t>
      </w:r>
      <w:r>
        <w:rPr>
          <w:rFonts w:hint="eastAsia" w:ascii="Times New Roman" w:hAnsi="Times New Roman" w:eastAsiaTheme="minorEastAsia" w:cstheme="minorEastAsia"/>
          <w:color w:val="000000" w:themeColor="text1"/>
          <w:sz w:val="28"/>
          <w:szCs w:val="28"/>
          <w14:textFill>
            <w14:solidFill>
              <w14:schemeClr w14:val="tx1"/>
            </w14:solidFill>
          </w14:textFill>
        </w:rPr>
        <w:t>a</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w:t>
      </w:r>
    </w:p>
    <w:p w14:paraId="1B15136B">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3  在施工缝部位的外墙横断面的中央，应安装固定缓膨胀型</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止</w:t>
      </w:r>
      <w:r>
        <w:rPr>
          <w:rFonts w:hint="eastAsia" w:ascii="Times New Roman" w:hAnsi="Times New Roman" w:eastAsiaTheme="minorEastAsia" w:cstheme="minorEastAsia"/>
          <w:color w:val="000000" w:themeColor="text1"/>
          <w:sz w:val="28"/>
          <w:szCs w:val="28"/>
          <w14:textFill>
            <w14:solidFill>
              <w14:schemeClr w14:val="tx1"/>
            </w14:solidFill>
          </w14:textFill>
        </w:rPr>
        <w:t>水条，止水条宜采用搭接，其搭接宽度不得小于30mm。</w:t>
      </w:r>
    </w:p>
    <w:p w14:paraId="32188BF8">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4  在外墙迎水</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面</w:t>
      </w:r>
      <w:r>
        <w:rPr>
          <w:rFonts w:hint="eastAsia" w:ascii="Times New Roman" w:hAnsi="Times New Roman" w:eastAsiaTheme="minorEastAsia" w:cstheme="minorEastAsia"/>
          <w:color w:val="000000" w:themeColor="text1"/>
          <w:sz w:val="28"/>
          <w:szCs w:val="28"/>
          <w14:textFill>
            <w14:solidFill>
              <w14:schemeClr w14:val="tx1"/>
            </w14:solidFill>
          </w14:textFill>
        </w:rPr>
        <w:t>的施工缝部位，应</w:t>
      </w:r>
      <w:r>
        <w:rPr>
          <w:rFonts w:hint="eastAsia" w:ascii="Times New Roman" w:hAnsi="Times New Roman" w:cstheme="minorEastAsia"/>
          <w:color w:val="000000" w:themeColor="text1"/>
          <w:sz w:val="28"/>
          <w:szCs w:val="28"/>
          <w:lang w:eastAsia="zh-CN"/>
          <w14:textFill>
            <w14:solidFill>
              <w14:schemeClr w14:val="tx1"/>
            </w14:solidFill>
          </w14:textFill>
        </w:rPr>
        <w:t>先润湿后</w:t>
      </w:r>
      <w:r>
        <w:rPr>
          <w:rFonts w:hint="eastAsia" w:ascii="Times New Roman" w:hAnsi="Times New Roman" w:eastAsiaTheme="minorEastAsia" w:cstheme="minorEastAsia"/>
          <w:color w:val="000000" w:themeColor="text1"/>
          <w:sz w:val="28"/>
          <w:szCs w:val="28"/>
          <w14:textFill>
            <w14:solidFill>
              <w14:schemeClr w14:val="tx1"/>
            </w14:solidFill>
          </w14:textFill>
        </w:rPr>
        <w:t>刷</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涂</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水泥基渗透结晶型</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防水涂料，</w:t>
      </w:r>
      <w:r>
        <w:rPr>
          <w:rFonts w:hint="eastAsia" w:ascii="Times New Roman" w:hAnsi="Times New Roman" w:eastAsiaTheme="minorEastAsia" w:cstheme="minorEastAsia"/>
          <w:color w:val="000000" w:themeColor="text1"/>
          <w:sz w:val="28"/>
          <w:szCs w:val="28"/>
          <w14:textFill>
            <w14:solidFill>
              <w14:schemeClr w14:val="tx1"/>
            </w14:solidFill>
          </w14:textFill>
        </w:rPr>
        <w:t>以施工缝为中心，上下涂层的宽度不得小于300mm。</w:t>
      </w:r>
    </w:p>
    <w:p w14:paraId="3629702E">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4.4.2  变形缝防水构造</w:t>
      </w:r>
      <w:r>
        <w:rPr>
          <w:rFonts w:hint="eastAsia" w:ascii="Times New Roman" w:hAnsi="Times New Roman" w:cstheme="minorEastAsia"/>
          <w:color w:val="000000" w:themeColor="text1"/>
          <w:sz w:val="28"/>
          <w:szCs w:val="28"/>
          <w:lang w:eastAsia="zh-CN"/>
          <w14:textFill>
            <w14:solidFill>
              <w14:schemeClr w14:val="tx1"/>
            </w14:solidFill>
          </w14:textFill>
        </w:rPr>
        <w:t>（</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图</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4.4.2</w:t>
      </w:r>
      <w:r>
        <w:rPr>
          <w:rFonts w:hint="eastAsia" w:ascii="Times New Roman" w:hAnsi="Times New Roman" w:cstheme="minorEastAsia"/>
          <w:color w:val="000000" w:themeColor="text1"/>
          <w:sz w:val="28"/>
          <w:szCs w:val="28"/>
          <w:lang w:val="en-US" w:eastAsia="zh-CN"/>
          <w14:textFill>
            <w14:solidFill>
              <w14:schemeClr w14:val="tx1"/>
            </w14:solidFill>
          </w14:textFill>
        </w:rPr>
        <w:t>-1、</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4.4.2</w:t>
      </w:r>
      <w:r>
        <w:rPr>
          <w:rFonts w:hint="eastAsia" w:ascii="Times New Roman" w:hAnsi="Times New Roman" w:cstheme="minorEastAsia"/>
          <w:color w:val="000000" w:themeColor="text1"/>
          <w:sz w:val="28"/>
          <w:szCs w:val="28"/>
          <w:lang w:val="en-US" w:eastAsia="zh-CN"/>
          <w14:textFill>
            <w14:solidFill>
              <w14:schemeClr w14:val="tx1"/>
            </w14:solidFill>
          </w14:textFill>
        </w:rPr>
        <w:t>-2、</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4.4.2</w:t>
      </w:r>
      <w:r>
        <w:rPr>
          <w:rFonts w:hint="eastAsia" w:ascii="Times New Roman" w:hAnsi="Times New Roman" w:cstheme="minorEastAsia"/>
          <w:color w:val="000000" w:themeColor="text1"/>
          <w:sz w:val="28"/>
          <w:szCs w:val="28"/>
          <w:lang w:val="en-US" w:eastAsia="zh-CN"/>
          <w14:textFill>
            <w14:solidFill>
              <w14:schemeClr w14:val="tx1"/>
            </w14:solidFill>
          </w14:textFill>
        </w:rPr>
        <w:t>-3</w:t>
      </w:r>
      <w:r>
        <w:rPr>
          <w:rFonts w:hint="eastAsia" w:ascii="Times New Roman" w:hAnsi="Times New Roman" w:cstheme="minorEastAsia"/>
          <w:color w:val="000000" w:themeColor="text1"/>
          <w:sz w:val="28"/>
          <w:szCs w:val="28"/>
          <w:lang w:eastAsia="zh-CN"/>
          <w14:textFill>
            <w14:solidFill>
              <w14:schemeClr w14:val="tx1"/>
            </w14:solidFill>
          </w14:textFill>
        </w:rPr>
        <w:t>）</w:t>
      </w:r>
      <w:r>
        <w:rPr>
          <w:rFonts w:hint="eastAsia" w:ascii="Times New Roman" w:hAnsi="Times New Roman" w:eastAsiaTheme="minorEastAsia" w:cstheme="minorEastAsia"/>
          <w:color w:val="000000" w:themeColor="text1"/>
          <w:sz w:val="28"/>
          <w:szCs w:val="28"/>
          <w14:textFill>
            <w14:solidFill>
              <w14:schemeClr w14:val="tx1"/>
            </w14:solidFill>
          </w14:textFill>
        </w:rPr>
        <w:t>应符合</w:t>
      </w:r>
      <w:r>
        <w:rPr>
          <w:rFonts w:hint="eastAsia" w:ascii="Times New Roman" w:hAnsi="Times New Roman" w:cstheme="minorEastAsia"/>
          <w:color w:val="000000" w:themeColor="text1"/>
          <w:sz w:val="28"/>
          <w:szCs w:val="28"/>
          <w:lang w:eastAsia="zh-CN"/>
          <w14:textFill>
            <w14:solidFill>
              <w14:schemeClr w14:val="tx1"/>
            </w14:solidFill>
          </w14:textFill>
        </w:rPr>
        <w:t>下列</w:t>
      </w:r>
      <w:r>
        <w:rPr>
          <w:rFonts w:hint="eastAsia" w:ascii="Times New Roman" w:hAnsi="Times New Roman" w:eastAsiaTheme="minorEastAsia" w:cstheme="minorEastAsia"/>
          <w:color w:val="000000" w:themeColor="text1"/>
          <w:sz w:val="28"/>
          <w:szCs w:val="28"/>
          <w14:textFill>
            <w14:solidFill>
              <w14:schemeClr w14:val="tx1"/>
            </w14:solidFill>
          </w14:textFill>
        </w:rPr>
        <w:t>规定：</w:t>
      </w:r>
    </w:p>
    <w:p w14:paraId="277DBF2F">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p>
    <w:p w14:paraId="3EDB4CB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pPr>
    </w:p>
    <w:p w14:paraId="395A80D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pPr>
    </w:p>
    <w:p w14:paraId="660E4B5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pPr>
    </w:p>
    <w:p w14:paraId="2E3C7332">
      <w:pPr>
        <w:pStyle w:val="2"/>
        <w:jc w:val="center"/>
      </w:pPr>
      <w:r>
        <w:drawing>
          <wp:inline distT="0" distB="0" distL="114300" distR="114300">
            <wp:extent cx="4057650" cy="2927350"/>
            <wp:effectExtent l="0" t="0" r="6350" b="6350"/>
            <wp:docPr id="2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
                    <pic:cNvPicPr>
                      <a:picLocks noChangeAspect="1"/>
                    </pic:cNvPicPr>
                  </pic:nvPicPr>
                  <pic:blipFill>
                    <a:blip r:embed="rId7"/>
                    <a:stretch>
                      <a:fillRect/>
                    </a:stretch>
                  </pic:blipFill>
                  <pic:spPr>
                    <a:xfrm>
                      <a:off x="0" y="0"/>
                      <a:ext cx="4057650" cy="2927350"/>
                    </a:xfrm>
                    <a:prstGeom prst="rect">
                      <a:avLst/>
                    </a:prstGeom>
                    <a:noFill/>
                    <a:ln>
                      <a:noFill/>
                    </a:ln>
                  </pic:spPr>
                </pic:pic>
              </a:graphicData>
            </a:graphic>
          </wp:inline>
        </w:drawing>
      </w:r>
    </w:p>
    <w:p w14:paraId="10BFB2BC">
      <w:pPr>
        <w:pStyle w:val="2"/>
      </w:pPr>
    </w:p>
    <w:p w14:paraId="41766614">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right="0" w:rightChars="0"/>
        <w:jc w:val="both"/>
        <w:textAlignment w:val="auto"/>
        <w:outlineLvl w:val="9"/>
        <w:rPr>
          <w:rFonts w:hint="eastAsia"/>
          <w:lang w:val="en-US" w:eastAsia="zh-CN"/>
        </w:rPr>
      </w:pPr>
      <w:r>
        <w:rPr>
          <w:rFonts w:hint="eastAsia"/>
          <w:lang w:val="en-US" w:eastAsia="zh-CN"/>
        </w:rPr>
        <w:t>高模量密封膏密封；2-背衬材料；3-聚苯板填缝（上部）；4-中埋式止水带；5-聚苯板填缝（下部）；</w:t>
      </w:r>
    </w:p>
    <w:p w14:paraId="2F0C4FC3">
      <w:pPr>
        <w:pStyle w:val="2"/>
        <w:numPr>
          <w:ilvl w:val="0"/>
          <w:numId w:val="0"/>
        </w:numPr>
        <w:rPr>
          <w:rFonts w:hint="default"/>
          <w:lang w:val="en-US" w:eastAsia="zh-CN"/>
        </w:rPr>
      </w:pPr>
      <w:r>
        <w:rPr>
          <w:rFonts w:hint="eastAsia"/>
          <w:lang w:val="en-US" w:eastAsia="zh-CN"/>
        </w:rPr>
        <w:t>6-外贴式止水带；7-混凝土垫层；8-</w:t>
      </w:r>
      <w:r>
        <w:rPr>
          <w:rFonts w:hint="eastAsia" w:ascii="Times New Roman" w:hAnsi="Times New Roman" w:eastAsiaTheme="minorEastAsia" w:cstheme="minorEastAsia"/>
          <w:color w:val="000000" w:themeColor="text1"/>
          <w:sz w:val="21"/>
          <w:szCs w:val="21"/>
          <w:lang w:val="en-US" w:eastAsia="zh-CN"/>
          <w14:textFill>
            <w14:solidFill>
              <w14:schemeClr w14:val="tx1"/>
            </w14:solidFill>
          </w14:textFill>
        </w:rPr>
        <w:t>钢筋混凝土（</w:t>
      </w:r>
      <w:r>
        <w:rPr>
          <w:rFonts w:hint="eastAsia" w:ascii="Times New Roman" w:hAnsi="Times New Roman"/>
          <w:color w:val="000000" w:themeColor="text1"/>
          <w:sz w:val="21"/>
          <w:szCs w:val="21"/>
          <w:lang w:val="en-US" w:eastAsia="zh-CN"/>
          <w14:textFill>
            <w14:solidFill>
              <w14:schemeClr w14:val="tx1"/>
            </w14:solidFill>
          </w14:textFill>
        </w:rPr>
        <w:t>水泥基</w:t>
      </w:r>
      <w:r>
        <w:rPr>
          <w:rFonts w:hint="eastAsia" w:ascii="Times New Roman" w:hAnsi="Times New Roman" w:cstheme="minorEastAsia"/>
          <w:color w:val="000000" w:themeColor="text1"/>
          <w:sz w:val="21"/>
          <w:szCs w:val="21"/>
          <w:lang w:val="en-US" w:eastAsia="zh-CN"/>
          <w14:textFill>
            <w14:solidFill>
              <w14:schemeClr w14:val="tx1"/>
            </w14:solidFill>
          </w14:textFill>
        </w:rPr>
        <w:t>渗透结晶型防水剂</w:t>
      </w:r>
      <w:r>
        <w:rPr>
          <w:rFonts w:hint="eastAsia" w:ascii="Times New Roman" w:hAnsi="Times New Roman" w:eastAsiaTheme="minorEastAsia" w:cstheme="minorEastAsia"/>
          <w:color w:val="000000" w:themeColor="text1"/>
          <w:sz w:val="21"/>
          <w:szCs w:val="21"/>
          <w:lang w:val="en-US" w:eastAsia="zh-CN"/>
          <w14:textFill>
            <w14:solidFill>
              <w14:schemeClr w14:val="tx1"/>
            </w14:solidFill>
          </w14:textFill>
        </w:rPr>
        <w:t>）</w:t>
      </w:r>
    </w:p>
    <w:p w14:paraId="5666B7E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黑体" w:hAnsi="黑体" w:eastAsia="黑体" w:cs="黑体"/>
          <w:color w:val="000000" w:themeColor="text1"/>
          <w:kern w:val="2"/>
          <w:sz w:val="26"/>
          <w:szCs w:val="26"/>
          <w:lang w:val="en-US" w:eastAsia="zh-CN" w:bidi="ar-SA"/>
          <w14:textFill>
            <w14:solidFill>
              <w14:schemeClr w14:val="tx1"/>
            </w14:solidFill>
          </w14:textFill>
        </w:rPr>
      </w:pPr>
      <w:r>
        <w:rPr>
          <w:rFonts w:hint="eastAsia" w:ascii="黑体" w:hAnsi="黑体" w:eastAsia="黑体" w:cs="黑体"/>
          <w:color w:val="000000" w:themeColor="text1"/>
          <w:kern w:val="2"/>
          <w:sz w:val="26"/>
          <w:szCs w:val="26"/>
          <w:lang w:val="en-US" w:eastAsia="zh-CN" w:bidi="ar-SA"/>
          <w14:textFill>
            <w14:solidFill>
              <w14:schemeClr w14:val="tx1"/>
            </w14:solidFill>
          </w14:textFill>
        </w:rPr>
        <w:t>图4.4.2-1 地板变形缝防水构造</w:t>
      </w:r>
    </w:p>
    <w:p w14:paraId="1A95727A">
      <w:pPr>
        <w:pStyle w:val="2"/>
        <w:rPr>
          <w:rFonts w:hint="eastAsia" w:ascii="黑体" w:hAnsi="黑体" w:eastAsia="黑体" w:cs="黑体"/>
          <w:color w:val="000000" w:themeColor="text1"/>
          <w:kern w:val="2"/>
          <w:sz w:val="26"/>
          <w:szCs w:val="26"/>
          <w:lang w:val="en-US" w:eastAsia="zh-CN" w:bidi="ar-SA"/>
          <w14:textFill>
            <w14:solidFill>
              <w14:schemeClr w14:val="tx1"/>
            </w14:solidFill>
          </w14:textFill>
        </w:rPr>
      </w:pPr>
    </w:p>
    <w:p w14:paraId="29AA80A4">
      <w:pPr>
        <w:pStyle w:val="2"/>
        <w:jc w:val="center"/>
      </w:pPr>
      <w:r>
        <w:drawing>
          <wp:inline distT="0" distB="0" distL="114300" distR="114300">
            <wp:extent cx="4476750" cy="2679700"/>
            <wp:effectExtent l="0" t="0" r="6350" b="0"/>
            <wp:docPr id="3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
                    <pic:cNvPicPr>
                      <a:picLocks noChangeAspect="1"/>
                    </pic:cNvPicPr>
                  </pic:nvPicPr>
                  <pic:blipFill>
                    <a:blip r:embed="rId8"/>
                    <a:stretch>
                      <a:fillRect/>
                    </a:stretch>
                  </pic:blipFill>
                  <pic:spPr>
                    <a:xfrm>
                      <a:off x="0" y="0"/>
                      <a:ext cx="4476750" cy="2679700"/>
                    </a:xfrm>
                    <a:prstGeom prst="rect">
                      <a:avLst/>
                    </a:prstGeom>
                    <a:noFill/>
                    <a:ln>
                      <a:noFill/>
                    </a:ln>
                  </pic:spPr>
                </pic:pic>
              </a:graphicData>
            </a:graphic>
          </wp:inline>
        </w:drawing>
      </w:r>
    </w:p>
    <w:p w14:paraId="3A66CCD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outlineLvl w:val="9"/>
        <w:rPr>
          <w:rFonts w:hint="default"/>
          <w:lang w:val="en-US" w:eastAsia="zh-CN"/>
        </w:rPr>
      </w:pPr>
      <w:r>
        <w:rPr>
          <w:rFonts w:hint="eastAsia"/>
          <w:lang w:val="en-US" w:eastAsia="zh-CN"/>
        </w:rPr>
        <w:t>1-外贴式止水带；2-聚苯板填缝（内侧）；3-中埋式止水带；4-聚苯板填缝（外侧）；5-背衬材料；6-高模量密封膏密封；7-</w:t>
      </w:r>
      <w:r>
        <w:rPr>
          <w:rFonts w:hint="eastAsia" w:ascii="Times New Roman" w:hAnsi="Times New Roman" w:eastAsiaTheme="minorEastAsia" w:cstheme="minorEastAsia"/>
          <w:color w:val="000000" w:themeColor="text1"/>
          <w:sz w:val="21"/>
          <w:szCs w:val="21"/>
          <w:lang w:val="en-US" w:eastAsia="zh-CN"/>
          <w14:textFill>
            <w14:solidFill>
              <w14:schemeClr w14:val="tx1"/>
            </w14:solidFill>
          </w14:textFill>
        </w:rPr>
        <w:t>钢筋混凝土（</w:t>
      </w:r>
      <w:r>
        <w:rPr>
          <w:rFonts w:hint="eastAsia" w:ascii="Times New Roman" w:hAnsi="Times New Roman"/>
          <w:color w:val="000000" w:themeColor="text1"/>
          <w:sz w:val="21"/>
          <w:szCs w:val="21"/>
          <w:lang w:val="en-US" w:eastAsia="zh-CN"/>
          <w14:textFill>
            <w14:solidFill>
              <w14:schemeClr w14:val="tx1"/>
            </w14:solidFill>
          </w14:textFill>
        </w:rPr>
        <w:t>水泥基</w:t>
      </w:r>
      <w:r>
        <w:rPr>
          <w:rFonts w:hint="eastAsia" w:ascii="Times New Roman" w:hAnsi="Times New Roman" w:cstheme="minorEastAsia"/>
          <w:color w:val="000000" w:themeColor="text1"/>
          <w:sz w:val="21"/>
          <w:szCs w:val="21"/>
          <w:lang w:val="en-US" w:eastAsia="zh-CN"/>
          <w14:textFill>
            <w14:solidFill>
              <w14:schemeClr w14:val="tx1"/>
            </w14:solidFill>
          </w14:textFill>
        </w:rPr>
        <w:t>渗透结晶型防水剂</w:t>
      </w:r>
      <w:r>
        <w:rPr>
          <w:rFonts w:hint="eastAsia" w:ascii="Times New Roman" w:hAnsi="Times New Roman" w:eastAsiaTheme="minorEastAsia" w:cstheme="minorEastAsia"/>
          <w:color w:val="000000" w:themeColor="text1"/>
          <w:sz w:val="21"/>
          <w:szCs w:val="21"/>
          <w:lang w:val="en-US" w:eastAsia="zh-CN"/>
          <w14:textFill>
            <w14:solidFill>
              <w14:schemeClr w14:val="tx1"/>
            </w14:solidFill>
          </w14:textFill>
        </w:rPr>
        <w:t>）</w:t>
      </w:r>
    </w:p>
    <w:p w14:paraId="60C9C7A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黑体" w:hAnsi="黑体" w:eastAsia="黑体" w:cs="黑体"/>
          <w:color w:val="000000" w:themeColor="text1"/>
          <w:kern w:val="2"/>
          <w:sz w:val="26"/>
          <w:szCs w:val="26"/>
          <w:lang w:val="en-US" w:eastAsia="zh-CN" w:bidi="ar-SA"/>
          <w14:textFill>
            <w14:solidFill>
              <w14:schemeClr w14:val="tx1"/>
            </w14:solidFill>
          </w14:textFill>
        </w:rPr>
      </w:pPr>
      <w:r>
        <w:rPr>
          <w:rFonts w:hint="eastAsia" w:ascii="黑体" w:hAnsi="黑体" w:eastAsia="黑体" w:cs="黑体"/>
          <w:color w:val="000000" w:themeColor="text1"/>
          <w:kern w:val="2"/>
          <w:sz w:val="26"/>
          <w:szCs w:val="26"/>
          <w:lang w:val="en-US" w:eastAsia="zh-CN" w:bidi="ar-SA"/>
          <w14:textFill>
            <w14:solidFill>
              <w14:schemeClr w14:val="tx1"/>
            </w14:solidFill>
          </w14:textFill>
        </w:rPr>
        <w:t>图4.4.2-2 外墙变形缝防水构造</w:t>
      </w:r>
    </w:p>
    <w:p w14:paraId="6405019B">
      <w:pPr>
        <w:pStyle w:val="2"/>
        <w:jc w:val="both"/>
        <w:rPr>
          <w:rFonts w:hint="default" w:eastAsia="宋体"/>
          <w:lang w:val="en-US" w:eastAsia="zh-CN"/>
        </w:rPr>
      </w:pPr>
    </w:p>
    <w:p w14:paraId="2A84F0E5">
      <w:pPr>
        <w:pStyle w:val="2"/>
        <w:rPr>
          <w:rFonts w:hint="eastAsia" w:ascii="黑体" w:hAnsi="黑体" w:eastAsia="黑体" w:cs="黑体"/>
          <w:color w:val="000000" w:themeColor="text1"/>
          <w:kern w:val="2"/>
          <w:sz w:val="26"/>
          <w:szCs w:val="26"/>
          <w:lang w:val="en-US" w:eastAsia="zh-CN" w:bidi="ar-SA"/>
          <w14:textFill>
            <w14:solidFill>
              <w14:schemeClr w14:val="tx1"/>
            </w14:solidFill>
          </w14:textFill>
        </w:rPr>
      </w:pPr>
    </w:p>
    <w:p w14:paraId="4097D582">
      <w:pPr>
        <w:pStyle w:val="2"/>
        <w:jc w:val="center"/>
        <w:rPr>
          <w:rFonts w:hint="eastAsia" w:ascii="黑体" w:hAnsi="黑体" w:eastAsia="黑体" w:cs="黑体"/>
          <w:color w:val="000000" w:themeColor="text1"/>
          <w:kern w:val="2"/>
          <w:sz w:val="26"/>
          <w:szCs w:val="26"/>
          <w:lang w:val="en-US" w:eastAsia="zh-CN" w:bidi="ar-SA"/>
          <w14:textFill>
            <w14:solidFill>
              <w14:schemeClr w14:val="tx1"/>
            </w14:solidFill>
          </w14:textFill>
        </w:rPr>
      </w:pPr>
      <w:r>
        <w:drawing>
          <wp:inline distT="0" distB="0" distL="114300" distR="114300">
            <wp:extent cx="3822700" cy="2571750"/>
            <wp:effectExtent l="0" t="0" r="0" b="6350"/>
            <wp:docPr id="3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4"/>
                    <pic:cNvPicPr>
                      <a:picLocks noChangeAspect="1"/>
                    </pic:cNvPicPr>
                  </pic:nvPicPr>
                  <pic:blipFill>
                    <a:blip r:embed="rId9"/>
                    <a:stretch>
                      <a:fillRect/>
                    </a:stretch>
                  </pic:blipFill>
                  <pic:spPr>
                    <a:xfrm>
                      <a:off x="0" y="0"/>
                      <a:ext cx="3822700" cy="2571750"/>
                    </a:xfrm>
                    <a:prstGeom prst="rect">
                      <a:avLst/>
                    </a:prstGeom>
                    <a:noFill/>
                    <a:ln>
                      <a:noFill/>
                    </a:ln>
                  </pic:spPr>
                </pic:pic>
              </a:graphicData>
            </a:graphic>
          </wp:inline>
        </w:drawing>
      </w:r>
    </w:p>
    <w:p w14:paraId="7D9F983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outlineLvl w:val="9"/>
        <w:rPr>
          <w:rFonts w:hint="default"/>
          <w:lang w:val="en-US" w:eastAsia="zh-CN"/>
        </w:rPr>
      </w:pPr>
      <w:r>
        <w:rPr>
          <w:rFonts w:hint="eastAsia"/>
          <w:lang w:val="en-US" w:eastAsia="zh-CN"/>
        </w:rPr>
        <w:t>1-外贴式止水带；2-聚苯板填缝（内侧）；3-中埋式止水带；4-聚苯板填缝（外侧）；5-背衬材料；6-高模量密封膏密封；7-</w:t>
      </w:r>
      <w:r>
        <w:rPr>
          <w:rFonts w:hint="eastAsia" w:ascii="Times New Roman" w:hAnsi="Times New Roman" w:eastAsiaTheme="minorEastAsia" w:cstheme="minorEastAsia"/>
          <w:color w:val="000000" w:themeColor="text1"/>
          <w:sz w:val="21"/>
          <w:szCs w:val="21"/>
          <w:lang w:val="en-US" w:eastAsia="zh-CN"/>
          <w14:textFill>
            <w14:solidFill>
              <w14:schemeClr w14:val="tx1"/>
            </w14:solidFill>
          </w14:textFill>
        </w:rPr>
        <w:t>钢筋混凝土（</w:t>
      </w:r>
      <w:r>
        <w:rPr>
          <w:rFonts w:hint="eastAsia" w:ascii="Times New Roman" w:hAnsi="Times New Roman"/>
          <w:color w:val="000000" w:themeColor="text1"/>
          <w:sz w:val="21"/>
          <w:szCs w:val="21"/>
          <w:lang w:val="en-US" w:eastAsia="zh-CN"/>
          <w14:textFill>
            <w14:solidFill>
              <w14:schemeClr w14:val="tx1"/>
            </w14:solidFill>
          </w14:textFill>
        </w:rPr>
        <w:t>水泥基</w:t>
      </w:r>
      <w:r>
        <w:rPr>
          <w:rFonts w:hint="eastAsia" w:ascii="Times New Roman" w:hAnsi="Times New Roman" w:cstheme="minorEastAsia"/>
          <w:color w:val="000000" w:themeColor="text1"/>
          <w:sz w:val="21"/>
          <w:szCs w:val="21"/>
          <w:lang w:val="en-US" w:eastAsia="zh-CN"/>
          <w14:textFill>
            <w14:solidFill>
              <w14:schemeClr w14:val="tx1"/>
            </w14:solidFill>
          </w14:textFill>
        </w:rPr>
        <w:t>渗透结晶型防水剂</w:t>
      </w:r>
      <w:r>
        <w:rPr>
          <w:rFonts w:hint="eastAsia" w:ascii="Times New Roman" w:hAnsi="Times New Roman" w:eastAsiaTheme="minorEastAsia" w:cstheme="minorEastAsia"/>
          <w:color w:val="000000" w:themeColor="text1"/>
          <w:sz w:val="21"/>
          <w:szCs w:val="21"/>
          <w:lang w:val="en-US" w:eastAsia="zh-CN"/>
          <w14:textFill>
            <w14:solidFill>
              <w14:schemeClr w14:val="tx1"/>
            </w14:solidFill>
          </w14:textFill>
        </w:rPr>
        <w:t>）</w:t>
      </w:r>
    </w:p>
    <w:p w14:paraId="22EB844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color w:val="000000" w:themeColor="text1"/>
          <w14:textFill>
            <w14:solidFill>
              <w14:schemeClr w14:val="tx1"/>
            </w14:solidFill>
          </w14:textFill>
        </w:rPr>
      </w:pPr>
      <w:r>
        <w:rPr>
          <w:rFonts w:hint="eastAsia" w:ascii="黑体" w:hAnsi="黑体" w:eastAsia="黑体" w:cs="黑体"/>
          <w:color w:val="000000" w:themeColor="text1"/>
          <w:kern w:val="2"/>
          <w:sz w:val="26"/>
          <w:szCs w:val="26"/>
          <w:lang w:val="en-US" w:eastAsia="zh-CN" w:bidi="ar-SA"/>
          <w14:textFill>
            <w14:solidFill>
              <w14:schemeClr w14:val="tx1"/>
            </w14:solidFill>
          </w14:textFill>
        </w:rPr>
        <w:t>图4.4.2-3 顶板变形缝防水构造</w:t>
      </w:r>
    </w:p>
    <w:p w14:paraId="32C8878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color w:val="000000" w:themeColor="text1"/>
          <w14:textFill>
            <w14:solidFill>
              <w14:schemeClr w14:val="tx1"/>
            </w14:solidFill>
          </w14:textFill>
        </w:rPr>
      </w:pPr>
    </w:p>
    <w:p w14:paraId="3594E68C">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1  变形缝的宽度宜为20mm～30mm</w:t>
      </w:r>
      <w:r>
        <w:rPr>
          <w:rFonts w:hint="eastAsia" w:ascii="Times New Roman" w:hAnsi="Times New Roman" w:cstheme="minorEastAsia"/>
          <w:color w:val="000000" w:themeColor="text1"/>
          <w:sz w:val="28"/>
          <w:szCs w:val="28"/>
          <w:lang w:eastAsia="zh-CN"/>
          <w14:textFill>
            <w14:solidFill>
              <w14:schemeClr w14:val="tx1"/>
            </w14:solidFill>
          </w14:textFill>
        </w:rPr>
        <w:t>。底板垫层在变形缝处应断开，且应做成圆弧；</w:t>
      </w:r>
    </w:p>
    <w:p w14:paraId="32839CAB">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2  变形缝采用中埋式止水带时，变形缝部位的结构横断</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面</w:t>
      </w:r>
      <w:r>
        <w:rPr>
          <w:rFonts w:hint="eastAsia" w:ascii="Times New Roman" w:hAnsi="Times New Roman" w:eastAsiaTheme="minorEastAsia" w:cstheme="minorEastAsia"/>
          <w:color w:val="000000" w:themeColor="text1"/>
          <w:sz w:val="28"/>
          <w:szCs w:val="28"/>
          <w14:textFill>
            <w14:solidFill>
              <w14:schemeClr w14:val="tx1"/>
            </w14:solidFill>
          </w14:textFill>
        </w:rPr>
        <w:t>宽度不得小于300mm；</w:t>
      </w:r>
    </w:p>
    <w:p w14:paraId="12DF8D7B">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3  中埋式止水带的上部及下部应采用聚苯板填缝；</w:t>
      </w:r>
    </w:p>
    <w:p w14:paraId="53E91A75">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4  底板、外墙和顶板迎水面的变形缝部位，</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宜</w:t>
      </w:r>
      <w:r>
        <w:rPr>
          <w:rFonts w:hint="eastAsia" w:ascii="Times New Roman" w:hAnsi="Times New Roman" w:cstheme="minorEastAsia"/>
          <w:color w:val="000000" w:themeColor="text1"/>
          <w:sz w:val="28"/>
          <w:szCs w:val="28"/>
          <w:lang w:eastAsia="zh-CN"/>
          <w14:textFill>
            <w14:solidFill>
              <w14:schemeClr w14:val="tx1"/>
            </w14:solidFill>
          </w14:textFill>
        </w:rPr>
        <w:t>采用</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外贴式止水带</w:t>
      </w:r>
      <w:r>
        <w:rPr>
          <w:rFonts w:hint="eastAsia" w:ascii="Times New Roman" w:hAnsi="Times New Roman" w:eastAsiaTheme="minorEastAsia" w:cstheme="minorEastAsia"/>
          <w:color w:val="000000" w:themeColor="text1"/>
          <w:sz w:val="28"/>
          <w:szCs w:val="28"/>
          <w14:textFill>
            <w14:solidFill>
              <w14:schemeClr w14:val="tx1"/>
            </w14:solidFill>
          </w14:textFill>
        </w:rPr>
        <w:t>；</w:t>
      </w:r>
    </w:p>
    <w:p w14:paraId="582D4395">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5  底板、外墙</w:t>
      </w:r>
      <w:r>
        <w:rPr>
          <w:rFonts w:hint="eastAsia" w:ascii="Times New Roman" w:hAnsi="Times New Roman" w:cstheme="minorEastAsia"/>
          <w:color w:val="000000" w:themeColor="text1"/>
          <w:sz w:val="28"/>
          <w:szCs w:val="28"/>
          <w:lang w:eastAsia="zh-CN"/>
          <w14:textFill>
            <w14:solidFill>
              <w14:schemeClr w14:val="tx1"/>
            </w14:solidFill>
          </w14:textFill>
        </w:rPr>
        <w:t>和顶板</w:t>
      </w:r>
      <w:r>
        <w:rPr>
          <w:rFonts w:hint="eastAsia" w:ascii="Times New Roman" w:hAnsi="Times New Roman" w:eastAsiaTheme="minorEastAsia" w:cstheme="minorEastAsia"/>
          <w:color w:val="000000" w:themeColor="text1"/>
          <w:sz w:val="28"/>
          <w:szCs w:val="28"/>
          <w14:textFill>
            <w14:solidFill>
              <w14:schemeClr w14:val="tx1"/>
            </w14:solidFill>
          </w14:textFill>
        </w:rPr>
        <w:t>背水</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面</w:t>
      </w:r>
      <w:r>
        <w:rPr>
          <w:rFonts w:hint="eastAsia" w:ascii="Times New Roman" w:hAnsi="Times New Roman" w:eastAsiaTheme="minorEastAsia" w:cstheme="minorEastAsia"/>
          <w:color w:val="000000" w:themeColor="text1"/>
          <w:sz w:val="28"/>
          <w:szCs w:val="28"/>
          <w14:textFill>
            <w14:solidFill>
              <w14:schemeClr w14:val="tx1"/>
            </w14:solidFill>
          </w14:textFill>
        </w:rPr>
        <w:t>的变形缝部位，</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宜</w:t>
      </w:r>
      <w:r>
        <w:rPr>
          <w:rFonts w:hint="eastAsia" w:ascii="Times New Roman" w:hAnsi="Times New Roman" w:eastAsiaTheme="minorEastAsia" w:cstheme="minorEastAsia"/>
          <w:color w:val="000000" w:themeColor="text1"/>
          <w:sz w:val="28"/>
          <w:szCs w:val="28"/>
          <w14:textFill>
            <w14:solidFill>
              <w14:schemeClr w14:val="tx1"/>
            </w14:solidFill>
          </w14:textFill>
        </w:rPr>
        <w:t>采用</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高模量合成高分子密封材料。</w:t>
      </w:r>
      <w:r>
        <w:rPr>
          <w:rFonts w:hint="eastAsia" w:ascii="Times New Roman" w:hAnsi="Times New Roman" w:cstheme="minorEastAsia"/>
          <w:color w:val="000000" w:themeColor="text1"/>
          <w:sz w:val="28"/>
          <w:szCs w:val="28"/>
          <w:lang w:eastAsia="zh-CN"/>
          <w14:textFill>
            <w14:solidFill>
              <w14:schemeClr w14:val="tx1"/>
            </w14:solidFill>
          </w14:textFill>
        </w:rPr>
        <w:t>密封材料的底部应设置背衬材料。</w:t>
      </w:r>
    </w:p>
    <w:p w14:paraId="10C4DB7E">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4.4.3  后浇带防水构造</w:t>
      </w:r>
      <w:r>
        <w:rPr>
          <w:rFonts w:hint="eastAsia" w:ascii="Times New Roman" w:hAnsi="Times New Roman" w:cstheme="minorEastAsia"/>
          <w:color w:val="000000" w:themeColor="text1"/>
          <w:sz w:val="28"/>
          <w:szCs w:val="28"/>
          <w:lang w:eastAsia="zh-CN"/>
          <w14:textFill>
            <w14:solidFill>
              <w14:schemeClr w14:val="tx1"/>
            </w14:solidFill>
          </w14:textFill>
        </w:rPr>
        <w:t>（</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图</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4.4.3</w:t>
      </w:r>
      <w:r>
        <w:rPr>
          <w:rFonts w:hint="eastAsia" w:ascii="Times New Roman" w:hAnsi="Times New Roman" w:cstheme="minorEastAsia"/>
          <w:color w:val="000000" w:themeColor="text1"/>
          <w:sz w:val="28"/>
          <w:szCs w:val="28"/>
          <w:lang w:val="en-US" w:eastAsia="zh-CN"/>
          <w14:textFill>
            <w14:solidFill>
              <w14:schemeClr w14:val="tx1"/>
            </w14:solidFill>
          </w14:textFill>
        </w:rPr>
        <w:t>-1、</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4.4.3</w:t>
      </w:r>
      <w:r>
        <w:rPr>
          <w:rFonts w:hint="eastAsia" w:ascii="Times New Roman" w:hAnsi="Times New Roman" w:cstheme="minorEastAsia"/>
          <w:color w:val="000000" w:themeColor="text1"/>
          <w:sz w:val="28"/>
          <w:szCs w:val="28"/>
          <w:lang w:val="en-US" w:eastAsia="zh-CN"/>
          <w14:textFill>
            <w14:solidFill>
              <w14:schemeClr w14:val="tx1"/>
            </w14:solidFill>
          </w14:textFill>
        </w:rPr>
        <w:t>-2</w:t>
      </w:r>
      <w:r>
        <w:rPr>
          <w:rFonts w:hint="eastAsia" w:ascii="Times New Roman" w:hAnsi="Times New Roman" w:cstheme="minorEastAsia"/>
          <w:color w:val="000000" w:themeColor="text1"/>
          <w:sz w:val="28"/>
          <w:szCs w:val="28"/>
          <w:lang w:eastAsia="zh-CN"/>
          <w14:textFill>
            <w14:solidFill>
              <w14:schemeClr w14:val="tx1"/>
            </w14:solidFill>
          </w14:textFill>
        </w:rPr>
        <w:t>）</w:t>
      </w:r>
      <w:r>
        <w:rPr>
          <w:rFonts w:hint="eastAsia" w:ascii="Times New Roman" w:hAnsi="Times New Roman" w:eastAsiaTheme="minorEastAsia" w:cstheme="minorEastAsia"/>
          <w:color w:val="000000" w:themeColor="text1"/>
          <w:sz w:val="28"/>
          <w:szCs w:val="28"/>
          <w14:textFill>
            <w14:solidFill>
              <w14:schemeClr w14:val="tx1"/>
            </w14:solidFill>
          </w14:textFill>
        </w:rPr>
        <w:t>应符合</w:t>
      </w:r>
      <w:r>
        <w:rPr>
          <w:rFonts w:hint="eastAsia" w:ascii="Times New Roman" w:hAnsi="Times New Roman" w:cstheme="minorEastAsia"/>
          <w:color w:val="000000" w:themeColor="text1"/>
          <w:sz w:val="28"/>
          <w:szCs w:val="28"/>
          <w:lang w:eastAsia="zh-CN"/>
          <w14:textFill>
            <w14:solidFill>
              <w14:schemeClr w14:val="tx1"/>
            </w14:solidFill>
          </w14:textFill>
        </w:rPr>
        <w:t>下列</w:t>
      </w:r>
      <w:r>
        <w:rPr>
          <w:rFonts w:hint="eastAsia" w:ascii="Times New Roman" w:hAnsi="Times New Roman" w:eastAsiaTheme="minorEastAsia" w:cstheme="minorEastAsia"/>
          <w:color w:val="000000" w:themeColor="text1"/>
          <w:sz w:val="28"/>
          <w:szCs w:val="28"/>
          <w14:textFill>
            <w14:solidFill>
              <w14:schemeClr w14:val="tx1"/>
            </w14:solidFill>
          </w14:textFill>
        </w:rPr>
        <w:t>规定：</w:t>
      </w:r>
    </w:p>
    <w:p w14:paraId="188352AD">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rPr>
      </w:pPr>
      <w:r>
        <w:drawing>
          <wp:inline distT="0" distB="0" distL="114300" distR="114300">
            <wp:extent cx="4567555" cy="2849245"/>
            <wp:effectExtent l="0" t="0" r="0" b="0"/>
            <wp:docPr id="4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5"/>
                    <pic:cNvPicPr>
                      <a:picLocks noChangeAspect="1"/>
                    </pic:cNvPicPr>
                  </pic:nvPicPr>
                  <pic:blipFill>
                    <a:blip r:embed="rId10"/>
                    <a:srcRect l="41798" t="20306" r="30806" b="42200"/>
                    <a:stretch>
                      <a:fillRect/>
                    </a:stretch>
                  </pic:blipFill>
                  <pic:spPr>
                    <a:xfrm>
                      <a:off x="0" y="0"/>
                      <a:ext cx="4567555" cy="2849245"/>
                    </a:xfrm>
                    <a:prstGeom prst="rect">
                      <a:avLst/>
                    </a:prstGeom>
                    <a:noFill/>
                    <a:ln w="9525">
                      <a:noFill/>
                    </a:ln>
                  </pic:spPr>
                </pic:pic>
              </a:graphicData>
            </a:graphic>
          </wp:inline>
        </w:drawing>
      </w:r>
    </w:p>
    <w:p w14:paraId="18D69F6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color w:val="000000" w:themeColor="text1"/>
          <w14:textFill>
            <w14:solidFill>
              <w14:schemeClr w14:val="tx1"/>
            </w14:solidFill>
          </w14:textFill>
        </w:rPr>
      </w:pPr>
    </w:p>
    <w:p w14:paraId="680E87A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color w:val="000000" w:themeColor="text1"/>
          <w14:textFill>
            <w14:solidFill>
              <w14:schemeClr w14:val="tx1"/>
            </w14:solidFill>
          </w14:textFill>
        </w:rPr>
      </w:pPr>
    </w:p>
    <w:p w14:paraId="236B9E7A">
      <w:pPr>
        <w:pStyle w:val="2"/>
        <w:rPr>
          <w:color w:val="000000" w:themeColor="text1"/>
          <w14:textFill>
            <w14:solidFill>
              <w14:schemeClr w14:val="tx1"/>
            </w14:solidFill>
          </w14:textFill>
        </w:rPr>
      </w:pPr>
    </w:p>
    <w:p w14:paraId="14FD851C">
      <w:pPr>
        <w:pStyle w:val="2"/>
        <w:rPr>
          <w:color w:val="000000" w:themeColor="text1"/>
          <w14:textFill>
            <w14:solidFill>
              <w14:schemeClr w14:val="tx1"/>
            </w14:solidFill>
          </w14:textFill>
        </w:rPr>
      </w:pPr>
    </w:p>
    <w:p w14:paraId="6505817E">
      <w:pPr>
        <w:pStyle w:val="2"/>
        <w:rPr>
          <w:color w:val="000000" w:themeColor="text1"/>
          <w14:textFill>
            <w14:solidFill>
              <w14:schemeClr w14:val="tx1"/>
            </w14:solidFill>
          </w14:textFill>
        </w:rPr>
      </w:pPr>
    </w:p>
    <w:p w14:paraId="732CC5E8">
      <w:pPr>
        <w:pStyle w:val="2"/>
        <w:rPr>
          <w:color w:val="000000" w:themeColor="text1"/>
          <w14:textFill>
            <w14:solidFill>
              <w14:schemeClr w14:val="tx1"/>
            </w14:solidFill>
          </w14:textFill>
        </w:rPr>
      </w:pPr>
    </w:p>
    <w:p w14:paraId="4A016A19">
      <w:pPr>
        <w:pStyle w:val="2"/>
        <w:rPr>
          <w:color w:val="000000" w:themeColor="text1"/>
          <w14:textFill>
            <w14:solidFill>
              <w14:schemeClr w14:val="tx1"/>
            </w14:solidFill>
          </w14:textFill>
        </w:rPr>
      </w:pPr>
    </w:p>
    <w:p w14:paraId="76033A31">
      <w:pPr>
        <w:pStyle w:val="2"/>
        <w:rPr>
          <w:color w:val="000000" w:themeColor="text1"/>
          <w14:textFill>
            <w14:solidFill>
              <w14:schemeClr w14:val="tx1"/>
            </w14:solidFill>
          </w14:textFill>
        </w:rPr>
      </w:pPr>
    </w:p>
    <w:p w14:paraId="5725C7E6">
      <w:pPr>
        <w:pStyle w:val="2"/>
        <w:rPr>
          <w:color w:val="000000" w:themeColor="text1"/>
          <w14:textFill>
            <w14:solidFill>
              <w14:schemeClr w14:val="tx1"/>
            </w14:solidFill>
          </w14:textFill>
        </w:rPr>
      </w:pPr>
    </w:p>
    <w:p w14:paraId="3F15DF86">
      <w:pPr>
        <w:pStyle w:val="2"/>
        <w:rPr>
          <w:color w:val="000000" w:themeColor="text1"/>
          <w14:textFill>
            <w14:solidFill>
              <w14:schemeClr w14:val="tx1"/>
            </w14:solidFill>
          </w14:textFill>
        </w:rPr>
      </w:pPr>
    </w:p>
    <w:p w14:paraId="5F5B4B6A">
      <w:pPr>
        <w:pStyle w:val="2"/>
        <w:rPr>
          <w:color w:val="000000" w:themeColor="text1"/>
          <w14:textFill>
            <w14:solidFill>
              <w14:schemeClr w14:val="tx1"/>
            </w14:solidFill>
          </w14:textFill>
        </w:rPr>
      </w:pPr>
    </w:p>
    <w:p w14:paraId="7CB58615">
      <w:pPr>
        <w:pStyle w:val="2"/>
        <w:jc w:val="center"/>
      </w:pPr>
      <w:r>
        <w:drawing>
          <wp:inline distT="0" distB="0" distL="114300" distR="114300">
            <wp:extent cx="5048250" cy="2101850"/>
            <wp:effectExtent l="0" t="0" r="6350" b="6350"/>
            <wp:docPr id="3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5"/>
                    <pic:cNvPicPr>
                      <a:picLocks noChangeAspect="1"/>
                    </pic:cNvPicPr>
                  </pic:nvPicPr>
                  <pic:blipFill>
                    <a:blip r:embed="rId11"/>
                    <a:stretch>
                      <a:fillRect/>
                    </a:stretch>
                  </pic:blipFill>
                  <pic:spPr>
                    <a:xfrm>
                      <a:off x="0" y="0"/>
                      <a:ext cx="5048250" cy="2101850"/>
                    </a:xfrm>
                    <a:prstGeom prst="rect">
                      <a:avLst/>
                    </a:prstGeom>
                    <a:noFill/>
                    <a:ln>
                      <a:noFill/>
                    </a:ln>
                  </pic:spPr>
                </pic:pic>
              </a:graphicData>
            </a:graphic>
          </wp:inline>
        </w:drawing>
      </w:r>
    </w:p>
    <w:p w14:paraId="14CD0E2F">
      <w:pPr>
        <w:pStyle w:val="2"/>
        <w:rPr>
          <w:rFonts w:hint="default" w:ascii="Times New Roman" w:hAnsi="Times New Roman" w:eastAsiaTheme="minorEastAsia" w:cstheme="minorEastAsia"/>
          <w:color w:val="000000" w:themeColor="text1"/>
          <w:sz w:val="26"/>
          <w:szCs w:val="26"/>
          <w:lang w:val="en-US"/>
          <w14:textFill>
            <w14:solidFill>
              <w14:schemeClr w14:val="tx1"/>
            </w14:solidFill>
          </w14:textFill>
        </w:rPr>
      </w:pPr>
      <w:r>
        <w:rPr>
          <w:rFonts w:hint="eastAsia" w:ascii="Times New Roman" w:hAnsi="Times New Roman" w:eastAsiaTheme="minorEastAsia" w:cstheme="minorEastAsia"/>
          <w:color w:val="000000" w:themeColor="text1"/>
          <w:sz w:val="21"/>
          <w:szCs w:val="21"/>
          <w:lang w:val="en-US" w:eastAsia="zh-CN"/>
          <w14:textFill>
            <w14:solidFill>
              <w14:schemeClr w14:val="tx1"/>
            </w14:solidFill>
          </w14:textFill>
        </w:rPr>
        <w:t>1-先浇钢筋混凝土（</w:t>
      </w:r>
      <w:r>
        <w:rPr>
          <w:rFonts w:hint="eastAsia" w:ascii="Times New Roman" w:hAnsi="Times New Roman"/>
          <w:color w:val="000000" w:themeColor="text1"/>
          <w:sz w:val="21"/>
          <w:szCs w:val="21"/>
          <w:lang w:val="en-US" w:eastAsia="zh-CN"/>
          <w14:textFill>
            <w14:solidFill>
              <w14:schemeClr w14:val="tx1"/>
            </w14:solidFill>
          </w14:textFill>
        </w:rPr>
        <w:t>水泥基</w:t>
      </w:r>
      <w:r>
        <w:rPr>
          <w:rFonts w:hint="eastAsia" w:ascii="Times New Roman" w:hAnsi="Times New Roman" w:cstheme="minorEastAsia"/>
          <w:color w:val="000000" w:themeColor="text1"/>
          <w:sz w:val="21"/>
          <w:szCs w:val="21"/>
          <w:lang w:val="en-US" w:eastAsia="zh-CN"/>
          <w14:textFill>
            <w14:solidFill>
              <w14:schemeClr w14:val="tx1"/>
            </w14:solidFill>
          </w14:textFill>
        </w:rPr>
        <w:t>渗透结晶型防水剂</w:t>
      </w:r>
      <w:r>
        <w:rPr>
          <w:rFonts w:hint="eastAsia" w:ascii="Times New Roman" w:hAnsi="Times New Roman" w:eastAsiaTheme="minorEastAsia" w:cstheme="minorEastAsia"/>
          <w:color w:val="000000" w:themeColor="text1"/>
          <w:sz w:val="21"/>
          <w:szCs w:val="21"/>
          <w:lang w:val="en-US" w:eastAsia="zh-CN"/>
          <w14:textFill>
            <w14:solidFill>
              <w14:schemeClr w14:val="tx1"/>
            </w14:solidFill>
          </w14:textFill>
        </w:rPr>
        <w:t>）；2-</w:t>
      </w:r>
      <w:r>
        <w:rPr>
          <w:rFonts w:hint="eastAsia" w:ascii="Times New Roman" w:hAnsi="Times New Roman" w:eastAsiaTheme="minorEastAsia" w:cstheme="minorEastAsia"/>
          <w:color w:val="000000" w:themeColor="text1"/>
          <w:sz w:val="21"/>
          <w:szCs w:val="21"/>
          <w14:textFill>
            <w14:solidFill>
              <w14:schemeClr w14:val="tx1"/>
            </w14:solidFill>
          </w14:textFill>
        </w:rPr>
        <w:t>缓膨胀型止水条</w:t>
      </w:r>
      <w:r>
        <w:rPr>
          <w:rFonts w:hint="eastAsia" w:ascii="Times New Roman" w:hAnsi="Times New Roman" w:eastAsiaTheme="minorEastAsia" w:cstheme="minorEastAsia"/>
          <w:color w:val="000000" w:themeColor="text1"/>
          <w:sz w:val="21"/>
          <w:szCs w:val="21"/>
          <w:lang w:eastAsia="zh-CN"/>
          <w14:textFill>
            <w14:solidFill>
              <w14:schemeClr w14:val="tx1"/>
            </w14:solidFill>
          </w14:textFill>
        </w:rPr>
        <w:t>；</w:t>
      </w:r>
      <w:r>
        <w:rPr>
          <w:rFonts w:hint="eastAsia" w:ascii="Times New Roman" w:hAnsi="Times New Roman" w:eastAsiaTheme="minorEastAsia" w:cstheme="minorEastAsia"/>
          <w:color w:val="000000" w:themeColor="text1"/>
          <w:sz w:val="21"/>
          <w:szCs w:val="21"/>
          <w:lang w:val="en-US" w:eastAsia="zh-CN"/>
          <w14:textFill>
            <w14:solidFill>
              <w14:schemeClr w14:val="tx1"/>
            </w14:solidFill>
          </w14:textFill>
        </w:rPr>
        <w:t>3-后浇钢筋混凝土（</w:t>
      </w:r>
      <w:r>
        <w:rPr>
          <w:rFonts w:hint="eastAsia" w:ascii="Times New Roman" w:hAnsi="Times New Roman"/>
          <w:color w:val="000000" w:themeColor="text1"/>
          <w:sz w:val="21"/>
          <w:szCs w:val="21"/>
          <w:lang w:val="en-US" w:eastAsia="zh-CN"/>
          <w14:textFill>
            <w14:solidFill>
              <w14:schemeClr w14:val="tx1"/>
            </w14:solidFill>
          </w14:textFill>
        </w:rPr>
        <w:t>水泥基</w:t>
      </w:r>
      <w:r>
        <w:rPr>
          <w:rFonts w:hint="eastAsia" w:ascii="Times New Roman" w:hAnsi="Times New Roman" w:cstheme="minorEastAsia"/>
          <w:color w:val="000000" w:themeColor="text1"/>
          <w:sz w:val="21"/>
          <w:szCs w:val="21"/>
          <w:lang w:val="en-US" w:eastAsia="zh-CN"/>
          <w14:textFill>
            <w14:solidFill>
              <w14:schemeClr w14:val="tx1"/>
            </w14:solidFill>
          </w14:textFill>
        </w:rPr>
        <w:t>渗透结晶型防水剂</w:t>
      </w:r>
      <w:r>
        <w:rPr>
          <w:rFonts w:hint="eastAsia" w:ascii="Times New Roman" w:hAnsi="Times New Roman" w:eastAsiaTheme="minorEastAsia" w:cstheme="minorEastAsia"/>
          <w:color w:val="000000" w:themeColor="text1"/>
          <w:sz w:val="21"/>
          <w:szCs w:val="21"/>
          <w:lang w:val="en-US" w:eastAsia="zh-CN"/>
          <w14:textFill>
            <w14:solidFill>
              <w14:schemeClr w14:val="tx1"/>
            </w14:solidFill>
          </w14:textFill>
        </w:rPr>
        <w:t>）；4-</w:t>
      </w:r>
      <w:r>
        <w:rPr>
          <w:rFonts w:hint="eastAsia"/>
          <w:lang w:val="en-US" w:eastAsia="zh-CN"/>
        </w:rPr>
        <w:t>聚苯板填缝；5-外贴式止水带</w:t>
      </w:r>
    </w:p>
    <w:p w14:paraId="491C6906">
      <w:pPr>
        <w:pStyle w:val="2"/>
        <w:jc w:val="both"/>
        <w:rPr>
          <w:rFonts w:hint="eastAsia" w:ascii="黑体" w:hAnsi="黑体" w:eastAsia="黑体" w:cs="黑体"/>
          <w:color w:val="000000" w:themeColor="text1"/>
          <w:sz w:val="26"/>
          <w:szCs w:val="26"/>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6"/>
          <w:szCs w:val="26"/>
          <w:lang w:val="en-US" w:eastAsia="zh-CN"/>
          <w14:textFill>
            <w14:solidFill>
              <w14:schemeClr w14:val="tx1"/>
            </w14:solidFill>
          </w14:textFill>
        </w:rPr>
        <w:t xml:space="preserve">                   </w:t>
      </w:r>
      <w:r>
        <w:rPr>
          <w:rFonts w:hint="eastAsia" w:ascii="黑体" w:hAnsi="黑体" w:eastAsia="黑体" w:cs="黑体"/>
          <w:color w:val="000000" w:themeColor="text1"/>
          <w:sz w:val="26"/>
          <w:szCs w:val="26"/>
          <w:lang w:eastAsia="zh-CN"/>
          <w14:textFill>
            <w14:solidFill>
              <w14:schemeClr w14:val="tx1"/>
            </w14:solidFill>
          </w14:textFill>
        </w:rPr>
        <w:t>图</w:t>
      </w:r>
      <w:r>
        <w:rPr>
          <w:rFonts w:hint="eastAsia" w:ascii="黑体" w:hAnsi="黑体" w:eastAsia="黑体" w:cs="黑体"/>
          <w:color w:val="000000" w:themeColor="text1"/>
          <w:sz w:val="26"/>
          <w:szCs w:val="26"/>
          <w:lang w:val="en-US" w:eastAsia="zh-CN"/>
          <w14:textFill>
            <w14:solidFill>
              <w14:schemeClr w14:val="tx1"/>
            </w14:solidFill>
          </w14:textFill>
        </w:rPr>
        <w:t xml:space="preserve">4.4.3-1 底板后浇带防水构造 </w:t>
      </w:r>
    </w:p>
    <w:p w14:paraId="7A68A5F5">
      <w:pPr>
        <w:pStyle w:val="2"/>
        <w:jc w:val="center"/>
        <w:rPr>
          <w:rFonts w:hint="eastAsia" w:ascii="黑体" w:hAnsi="黑体" w:eastAsia="黑体" w:cs="黑体"/>
          <w:color w:val="000000" w:themeColor="text1"/>
          <w:sz w:val="26"/>
          <w:szCs w:val="26"/>
          <w:lang w:val="en-US" w:eastAsia="zh-CN"/>
          <w14:textFill>
            <w14:solidFill>
              <w14:schemeClr w14:val="tx1"/>
            </w14:solidFill>
          </w14:textFill>
        </w:rPr>
      </w:pPr>
      <w:r>
        <w:drawing>
          <wp:inline distT="0" distB="0" distL="114300" distR="114300">
            <wp:extent cx="4864100" cy="2139950"/>
            <wp:effectExtent l="0" t="0" r="0" b="6350"/>
            <wp:docPr id="3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6"/>
                    <pic:cNvPicPr>
                      <a:picLocks noChangeAspect="1"/>
                    </pic:cNvPicPr>
                  </pic:nvPicPr>
                  <pic:blipFill>
                    <a:blip r:embed="rId12"/>
                    <a:stretch>
                      <a:fillRect/>
                    </a:stretch>
                  </pic:blipFill>
                  <pic:spPr>
                    <a:xfrm>
                      <a:off x="0" y="0"/>
                      <a:ext cx="4864100" cy="2139950"/>
                    </a:xfrm>
                    <a:prstGeom prst="rect">
                      <a:avLst/>
                    </a:prstGeom>
                    <a:noFill/>
                    <a:ln>
                      <a:noFill/>
                    </a:ln>
                  </pic:spPr>
                </pic:pic>
              </a:graphicData>
            </a:graphic>
          </wp:inline>
        </w:drawing>
      </w:r>
    </w:p>
    <w:p w14:paraId="795B010C">
      <w:pPr>
        <w:pStyle w:val="2"/>
        <w:rPr>
          <w:rFonts w:hint="default" w:ascii="Times New Roman" w:hAnsi="Times New Roman" w:eastAsiaTheme="minorEastAsia" w:cstheme="minorEastAsia"/>
          <w:color w:val="000000" w:themeColor="text1"/>
          <w:sz w:val="26"/>
          <w:szCs w:val="26"/>
          <w:lang w:val="en-US"/>
          <w14:textFill>
            <w14:solidFill>
              <w14:schemeClr w14:val="tx1"/>
            </w14:solidFill>
          </w14:textFill>
        </w:rPr>
      </w:pPr>
      <w:r>
        <w:rPr>
          <w:rFonts w:hint="eastAsia" w:ascii="Times New Roman" w:hAnsi="Times New Roman" w:eastAsiaTheme="minorEastAsia" w:cstheme="minorEastAsia"/>
          <w:color w:val="000000" w:themeColor="text1"/>
          <w:sz w:val="21"/>
          <w:szCs w:val="21"/>
          <w:lang w:val="en-US" w:eastAsia="zh-CN"/>
          <w14:textFill>
            <w14:solidFill>
              <w14:schemeClr w14:val="tx1"/>
            </w14:solidFill>
          </w14:textFill>
        </w:rPr>
        <w:t>1-先浇钢筋混凝土（</w:t>
      </w:r>
      <w:r>
        <w:rPr>
          <w:rFonts w:hint="eastAsia" w:ascii="Times New Roman" w:hAnsi="Times New Roman"/>
          <w:color w:val="000000" w:themeColor="text1"/>
          <w:sz w:val="21"/>
          <w:szCs w:val="21"/>
          <w:lang w:val="en-US" w:eastAsia="zh-CN"/>
          <w14:textFill>
            <w14:solidFill>
              <w14:schemeClr w14:val="tx1"/>
            </w14:solidFill>
          </w14:textFill>
        </w:rPr>
        <w:t>水泥基</w:t>
      </w:r>
      <w:r>
        <w:rPr>
          <w:rFonts w:hint="eastAsia" w:ascii="Times New Roman" w:hAnsi="Times New Roman" w:cstheme="minorEastAsia"/>
          <w:color w:val="000000" w:themeColor="text1"/>
          <w:sz w:val="21"/>
          <w:szCs w:val="21"/>
          <w:lang w:val="en-US" w:eastAsia="zh-CN"/>
          <w14:textFill>
            <w14:solidFill>
              <w14:schemeClr w14:val="tx1"/>
            </w14:solidFill>
          </w14:textFill>
        </w:rPr>
        <w:t>渗透结晶型防水剂</w:t>
      </w:r>
      <w:r>
        <w:rPr>
          <w:rFonts w:hint="eastAsia" w:ascii="Times New Roman" w:hAnsi="Times New Roman" w:eastAsiaTheme="minorEastAsia" w:cstheme="minorEastAsia"/>
          <w:color w:val="000000" w:themeColor="text1"/>
          <w:sz w:val="21"/>
          <w:szCs w:val="21"/>
          <w:lang w:val="en-US" w:eastAsia="zh-CN"/>
          <w14:textFill>
            <w14:solidFill>
              <w14:schemeClr w14:val="tx1"/>
            </w14:solidFill>
          </w14:textFill>
        </w:rPr>
        <w:t>）；2-</w:t>
      </w:r>
      <w:r>
        <w:rPr>
          <w:rFonts w:hint="eastAsia" w:ascii="Times New Roman" w:hAnsi="Times New Roman" w:eastAsiaTheme="minorEastAsia" w:cstheme="minorEastAsia"/>
          <w:color w:val="000000" w:themeColor="text1"/>
          <w:sz w:val="21"/>
          <w:szCs w:val="21"/>
          <w14:textFill>
            <w14:solidFill>
              <w14:schemeClr w14:val="tx1"/>
            </w14:solidFill>
          </w14:textFill>
        </w:rPr>
        <w:t>缓膨胀型止水条</w:t>
      </w:r>
      <w:r>
        <w:rPr>
          <w:rFonts w:hint="eastAsia" w:ascii="Times New Roman" w:hAnsi="Times New Roman" w:eastAsiaTheme="minorEastAsia" w:cstheme="minorEastAsia"/>
          <w:color w:val="000000" w:themeColor="text1"/>
          <w:sz w:val="21"/>
          <w:szCs w:val="21"/>
          <w:lang w:eastAsia="zh-CN"/>
          <w14:textFill>
            <w14:solidFill>
              <w14:schemeClr w14:val="tx1"/>
            </w14:solidFill>
          </w14:textFill>
        </w:rPr>
        <w:t>；</w:t>
      </w:r>
      <w:r>
        <w:rPr>
          <w:rFonts w:hint="eastAsia" w:ascii="Times New Roman" w:hAnsi="Times New Roman" w:eastAsiaTheme="minorEastAsia" w:cstheme="minorEastAsia"/>
          <w:color w:val="000000" w:themeColor="text1"/>
          <w:sz w:val="21"/>
          <w:szCs w:val="21"/>
          <w:lang w:val="en-US" w:eastAsia="zh-CN"/>
          <w14:textFill>
            <w14:solidFill>
              <w14:schemeClr w14:val="tx1"/>
            </w14:solidFill>
          </w14:textFill>
        </w:rPr>
        <w:t>3-后浇钢筋混凝土（</w:t>
      </w:r>
      <w:r>
        <w:rPr>
          <w:rFonts w:hint="eastAsia" w:ascii="Times New Roman" w:hAnsi="Times New Roman"/>
          <w:color w:val="000000" w:themeColor="text1"/>
          <w:sz w:val="21"/>
          <w:szCs w:val="21"/>
          <w:lang w:val="en-US" w:eastAsia="zh-CN"/>
          <w14:textFill>
            <w14:solidFill>
              <w14:schemeClr w14:val="tx1"/>
            </w14:solidFill>
          </w14:textFill>
        </w:rPr>
        <w:t>水泥基</w:t>
      </w:r>
      <w:r>
        <w:rPr>
          <w:rFonts w:hint="eastAsia" w:ascii="Times New Roman" w:hAnsi="Times New Roman" w:cstheme="minorEastAsia"/>
          <w:color w:val="000000" w:themeColor="text1"/>
          <w:sz w:val="21"/>
          <w:szCs w:val="21"/>
          <w:lang w:val="en-US" w:eastAsia="zh-CN"/>
          <w14:textFill>
            <w14:solidFill>
              <w14:schemeClr w14:val="tx1"/>
            </w14:solidFill>
          </w14:textFill>
        </w:rPr>
        <w:t>渗透结晶型防水剂</w:t>
      </w:r>
      <w:r>
        <w:rPr>
          <w:rFonts w:hint="eastAsia" w:ascii="Times New Roman" w:hAnsi="Times New Roman" w:eastAsiaTheme="minorEastAsia" w:cstheme="minorEastAsia"/>
          <w:color w:val="000000" w:themeColor="text1"/>
          <w:sz w:val="21"/>
          <w:szCs w:val="21"/>
          <w:lang w:val="en-US" w:eastAsia="zh-CN"/>
          <w14:textFill>
            <w14:solidFill>
              <w14:schemeClr w14:val="tx1"/>
            </w14:solidFill>
          </w14:textFill>
        </w:rPr>
        <w:t>）；4-</w:t>
      </w:r>
      <w:r>
        <w:rPr>
          <w:rFonts w:hint="eastAsia" w:ascii="Times New Roman" w:hAnsi="Times New Roman"/>
          <w:color w:val="000000" w:themeColor="text1"/>
          <w:sz w:val="21"/>
          <w:szCs w:val="21"/>
          <w:lang w:val="en-US" w:eastAsia="zh-CN"/>
          <w14:textFill>
            <w14:solidFill>
              <w14:schemeClr w14:val="tx1"/>
            </w14:solidFill>
          </w14:textFill>
        </w:rPr>
        <w:t>水泥基</w:t>
      </w:r>
      <w:r>
        <w:rPr>
          <w:rFonts w:hint="eastAsia" w:ascii="Times New Roman" w:hAnsi="Times New Roman" w:cstheme="minorEastAsia"/>
          <w:color w:val="000000" w:themeColor="text1"/>
          <w:sz w:val="21"/>
          <w:szCs w:val="21"/>
          <w:lang w:val="en-US" w:eastAsia="zh-CN"/>
          <w14:textFill>
            <w14:solidFill>
              <w14:schemeClr w14:val="tx1"/>
            </w14:solidFill>
          </w14:textFill>
        </w:rPr>
        <w:t>渗透结晶型防水涂料</w:t>
      </w:r>
    </w:p>
    <w:p w14:paraId="5A34BE4A">
      <w:pPr>
        <w:pStyle w:val="2"/>
        <w:jc w:val="both"/>
        <w:rPr>
          <w:color w:val="000000" w:themeColor="text1"/>
          <w14:textFill>
            <w14:solidFill>
              <w14:schemeClr w14:val="tx1"/>
            </w14:solidFill>
          </w14:textFill>
        </w:rPr>
      </w:pPr>
      <w:r>
        <w:rPr>
          <w:rFonts w:hint="eastAsia" w:ascii="Times New Roman" w:hAnsi="Times New Roman" w:eastAsiaTheme="minorEastAsia" w:cstheme="minorEastAsia"/>
          <w:color w:val="000000" w:themeColor="text1"/>
          <w:sz w:val="26"/>
          <w:szCs w:val="26"/>
          <w:lang w:val="en-US" w:eastAsia="zh-CN"/>
          <w14:textFill>
            <w14:solidFill>
              <w14:schemeClr w14:val="tx1"/>
            </w14:solidFill>
          </w14:textFill>
        </w:rPr>
        <w:t xml:space="preserve">                   </w:t>
      </w:r>
      <w:r>
        <w:rPr>
          <w:rFonts w:hint="eastAsia" w:ascii="黑体" w:hAnsi="黑体" w:eastAsia="黑体" w:cs="黑体"/>
          <w:color w:val="000000" w:themeColor="text1"/>
          <w:sz w:val="26"/>
          <w:szCs w:val="26"/>
          <w:lang w:eastAsia="zh-CN"/>
          <w14:textFill>
            <w14:solidFill>
              <w14:schemeClr w14:val="tx1"/>
            </w14:solidFill>
          </w14:textFill>
        </w:rPr>
        <w:t>图</w:t>
      </w:r>
      <w:r>
        <w:rPr>
          <w:rFonts w:hint="eastAsia" w:ascii="黑体" w:hAnsi="黑体" w:eastAsia="黑体" w:cs="黑体"/>
          <w:color w:val="000000" w:themeColor="text1"/>
          <w:sz w:val="26"/>
          <w:szCs w:val="26"/>
          <w:lang w:val="en-US" w:eastAsia="zh-CN"/>
          <w14:textFill>
            <w14:solidFill>
              <w14:schemeClr w14:val="tx1"/>
            </w14:solidFill>
          </w14:textFill>
        </w:rPr>
        <w:t xml:space="preserve">4.4.3-2 外墙、顶板后浇带防水构造 </w:t>
      </w:r>
    </w:p>
    <w:p w14:paraId="4A6077C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color w:val="000000" w:themeColor="text1"/>
          <w14:textFill>
            <w14:solidFill>
              <w14:schemeClr w14:val="tx1"/>
            </w14:solidFill>
          </w14:textFill>
        </w:rPr>
      </w:pPr>
    </w:p>
    <w:p w14:paraId="1BF28269">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1  后浇带应设在受力和变形较小的部位，其间距和位置应按结构设计要求确定，宽度宜为700mm～1000mmm；</w:t>
      </w:r>
    </w:p>
    <w:p w14:paraId="6EE5207E">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2  后浇带两侧宜做成平直缝。底板、外墙和顶板的后浇带部位结构横断</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面</w:t>
      </w:r>
      <w:r>
        <w:rPr>
          <w:rFonts w:hint="eastAsia" w:ascii="Times New Roman" w:hAnsi="Times New Roman" w:eastAsiaTheme="minorEastAsia" w:cstheme="minorEastAsia"/>
          <w:color w:val="000000" w:themeColor="text1"/>
          <w:sz w:val="28"/>
          <w:szCs w:val="28"/>
          <w14:textFill>
            <w14:solidFill>
              <w14:schemeClr w14:val="tx1"/>
            </w14:solidFill>
          </w14:textFill>
        </w:rPr>
        <w:t>的中央，应安装固定缓膨胀型止水条，止水条</w:t>
      </w:r>
      <w:r>
        <w:rPr>
          <w:rFonts w:hint="eastAsia" w:ascii="Times New Roman" w:hAnsi="Times New Roman" w:cstheme="minorEastAsia"/>
          <w:color w:val="000000" w:themeColor="text1"/>
          <w:sz w:val="28"/>
          <w:szCs w:val="28"/>
          <w:lang w:eastAsia="zh-CN"/>
          <w14:textFill>
            <w14:solidFill>
              <w14:schemeClr w14:val="tx1"/>
            </w14:solidFill>
          </w14:textFill>
        </w:rPr>
        <w:t>宜</w:t>
      </w:r>
      <w:r>
        <w:rPr>
          <w:rFonts w:hint="eastAsia" w:ascii="Times New Roman" w:hAnsi="Times New Roman" w:eastAsiaTheme="minorEastAsia" w:cstheme="minorEastAsia"/>
          <w:color w:val="000000" w:themeColor="text1"/>
          <w:sz w:val="28"/>
          <w:szCs w:val="28"/>
          <w14:textFill>
            <w14:solidFill>
              <w14:schemeClr w14:val="tx1"/>
            </w14:solidFill>
          </w14:textFill>
        </w:rPr>
        <w:t>采用搭接，其搭接宽度不得小于30mm；</w:t>
      </w:r>
    </w:p>
    <w:p w14:paraId="596D2D81">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3  后浇带应采用补偿收缩混凝土浇筑，其抗渗等级和抗压强度等级不应低于两侧混凝土；</w:t>
      </w:r>
    </w:p>
    <w:p w14:paraId="113B8694">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60" w:firstLineChars="200"/>
        <w:jc w:val="both"/>
        <w:textAlignment w:val="auto"/>
        <w:outlineLvl w:val="9"/>
        <w:rPr>
          <w:rFonts w:hint="eastAsia" w:ascii="Times New Roman" w:hAnsi="Times New Roman" w:cstheme="minorEastAsia"/>
          <w:color w:val="000000" w:themeColor="text1"/>
          <w:sz w:val="28"/>
          <w:szCs w:val="28"/>
          <w:lang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4  补偿收缩混凝土</w:t>
      </w:r>
      <w:r>
        <w:rPr>
          <w:rFonts w:hint="eastAsia" w:ascii="Times New Roman" w:hAnsi="Times New Roman" w:cstheme="minorEastAsia"/>
          <w:color w:val="000000" w:themeColor="text1"/>
          <w:sz w:val="28"/>
          <w:szCs w:val="28"/>
          <w:lang w:val="en-US" w:eastAsia="zh-CN"/>
          <w14:textFill>
            <w14:solidFill>
              <w14:schemeClr w14:val="tx1"/>
            </w14:solidFill>
          </w14:textFill>
        </w:rPr>
        <w:t>的配制和原材料质量应符合《补偿收缩混凝土应用技术规程》JGJ/T178的规定</w:t>
      </w:r>
      <w:r>
        <w:rPr>
          <w:rFonts w:hint="eastAsia" w:ascii="Times New Roman" w:hAnsi="Times New Roman" w:cstheme="minorEastAsia"/>
          <w:color w:val="000000" w:themeColor="text1"/>
          <w:sz w:val="28"/>
          <w:szCs w:val="28"/>
          <w:lang w:eastAsia="zh-CN"/>
          <w14:textFill>
            <w14:solidFill>
              <w14:schemeClr w14:val="tx1"/>
            </w14:solidFill>
          </w14:textFill>
        </w:rPr>
        <w:t>；</w:t>
      </w:r>
    </w:p>
    <w:p w14:paraId="098D6A4E">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 xml:space="preserve">5  </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底板迎水面的后浇带部位</w:t>
      </w:r>
      <w:r>
        <w:rPr>
          <w:rFonts w:hint="eastAsia" w:ascii="Times New Roman" w:hAnsi="Times New Roman" w:cstheme="minorEastAsia"/>
          <w:color w:val="000000" w:themeColor="text1"/>
          <w:sz w:val="28"/>
          <w:szCs w:val="28"/>
          <w:lang w:eastAsia="zh-CN"/>
          <w14:textFill>
            <w14:solidFill>
              <w14:schemeClr w14:val="tx1"/>
            </w14:solidFill>
          </w14:textFill>
        </w:rPr>
        <w:t>，宜</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采用外贴式止水带</w:t>
      </w:r>
      <w:r>
        <w:rPr>
          <w:rFonts w:hint="eastAsia" w:ascii="Times New Roman" w:hAnsi="Times New Roman" w:cstheme="minorEastAsia"/>
          <w:color w:val="000000" w:themeColor="text1"/>
          <w:sz w:val="28"/>
          <w:szCs w:val="28"/>
          <w:lang w:eastAsia="zh-CN"/>
          <w14:textFill>
            <w14:solidFill>
              <w14:schemeClr w14:val="tx1"/>
            </w14:solidFill>
          </w14:textFill>
        </w:rPr>
        <w:t>；</w:t>
      </w:r>
    </w:p>
    <w:p w14:paraId="1C3BB837">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cstheme="minorEastAsia"/>
          <w:color w:val="000000" w:themeColor="text1"/>
          <w:sz w:val="28"/>
          <w:szCs w:val="28"/>
          <w:lang w:val="en-US" w:eastAsia="zh-CN"/>
          <w14:textFill>
            <w14:solidFill>
              <w14:schemeClr w14:val="tx1"/>
            </w14:solidFill>
          </w14:textFill>
        </w:rPr>
        <w:t xml:space="preserve">6  </w:t>
      </w:r>
      <w:r>
        <w:rPr>
          <w:rFonts w:hint="eastAsia" w:ascii="Times New Roman" w:hAnsi="Times New Roman" w:eastAsiaTheme="minorEastAsia" w:cstheme="minorEastAsia"/>
          <w:color w:val="000000" w:themeColor="text1"/>
          <w:sz w:val="28"/>
          <w:szCs w:val="28"/>
          <w14:textFill>
            <w14:solidFill>
              <w14:schemeClr w14:val="tx1"/>
            </w14:solidFill>
          </w14:textFill>
        </w:rPr>
        <w:t>外墙和顶板迎水面的后浇带部位，应</w:t>
      </w:r>
      <w:r>
        <w:rPr>
          <w:rFonts w:hint="eastAsia" w:ascii="Times New Roman" w:hAnsi="Times New Roman" w:cstheme="minorEastAsia"/>
          <w:color w:val="000000" w:themeColor="text1"/>
          <w:sz w:val="28"/>
          <w:szCs w:val="28"/>
          <w:lang w:eastAsia="zh-CN"/>
          <w14:textFill>
            <w14:solidFill>
              <w14:schemeClr w14:val="tx1"/>
            </w14:solidFill>
          </w14:textFill>
        </w:rPr>
        <w:t>先润湿后</w:t>
      </w:r>
      <w:r>
        <w:rPr>
          <w:rFonts w:hint="eastAsia" w:ascii="Times New Roman" w:hAnsi="Times New Roman" w:eastAsiaTheme="minorEastAsia" w:cstheme="minorEastAsia"/>
          <w:color w:val="000000" w:themeColor="text1"/>
          <w:sz w:val="28"/>
          <w:szCs w:val="28"/>
          <w14:textFill>
            <w14:solidFill>
              <w14:schemeClr w14:val="tx1"/>
            </w14:solidFill>
          </w14:textFill>
        </w:rPr>
        <w:t>刷涂</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水泥基渗透结晶型</w:t>
      </w:r>
      <w:r>
        <w:rPr>
          <w:rFonts w:hint="eastAsia" w:ascii="Times New Roman" w:hAnsi="Times New Roman" w:eastAsiaTheme="minorEastAsia" w:cstheme="minorEastAsia"/>
          <w:color w:val="000000" w:themeColor="text1"/>
          <w:sz w:val="28"/>
          <w:szCs w:val="28"/>
          <w14:textFill>
            <w14:solidFill>
              <w14:schemeClr w14:val="tx1"/>
            </w14:solidFill>
          </w14:textFill>
        </w:rPr>
        <w:t>防水涂料，以后浇带为中心，并超过后浇带的宽度，且上下或左右涂层宽度不得小于300mm。</w:t>
      </w:r>
    </w:p>
    <w:p w14:paraId="26A7ACC9">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4.4.4  穿墙管道防水构造</w:t>
      </w:r>
      <w:r>
        <w:rPr>
          <w:rFonts w:hint="eastAsia" w:ascii="Times New Roman" w:hAnsi="Times New Roman" w:cstheme="minorEastAsia"/>
          <w:color w:val="000000" w:themeColor="text1"/>
          <w:sz w:val="28"/>
          <w:szCs w:val="28"/>
          <w:lang w:eastAsia="zh-CN"/>
          <w14:textFill>
            <w14:solidFill>
              <w14:schemeClr w14:val="tx1"/>
            </w14:solidFill>
          </w14:textFill>
        </w:rPr>
        <w:t>（</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图</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4.4.4</w:t>
      </w:r>
      <w:r>
        <w:rPr>
          <w:rFonts w:hint="eastAsia" w:ascii="Times New Roman" w:hAnsi="Times New Roman" w:cstheme="minorEastAsia"/>
          <w:color w:val="000000" w:themeColor="text1"/>
          <w:sz w:val="28"/>
          <w:szCs w:val="28"/>
          <w:lang w:eastAsia="zh-CN"/>
          <w14:textFill>
            <w14:solidFill>
              <w14:schemeClr w14:val="tx1"/>
            </w14:solidFill>
          </w14:textFill>
        </w:rPr>
        <w:t>）</w:t>
      </w:r>
      <w:r>
        <w:rPr>
          <w:rFonts w:hint="eastAsia" w:ascii="Times New Roman" w:hAnsi="Times New Roman" w:eastAsiaTheme="minorEastAsia" w:cstheme="minorEastAsia"/>
          <w:color w:val="000000" w:themeColor="text1"/>
          <w:sz w:val="28"/>
          <w:szCs w:val="28"/>
          <w14:textFill>
            <w14:solidFill>
              <w14:schemeClr w14:val="tx1"/>
            </w14:solidFill>
          </w14:textFill>
        </w:rPr>
        <w:t>应符合</w:t>
      </w:r>
      <w:r>
        <w:rPr>
          <w:rFonts w:hint="eastAsia" w:ascii="Times New Roman" w:hAnsi="Times New Roman" w:cstheme="minorEastAsia"/>
          <w:color w:val="000000" w:themeColor="text1"/>
          <w:sz w:val="28"/>
          <w:szCs w:val="28"/>
          <w:lang w:eastAsia="zh-CN"/>
          <w14:textFill>
            <w14:solidFill>
              <w14:schemeClr w14:val="tx1"/>
            </w14:solidFill>
          </w14:textFill>
        </w:rPr>
        <w:t>下列</w:t>
      </w:r>
      <w:r>
        <w:rPr>
          <w:rFonts w:hint="eastAsia" w:ascii="Times New Roman" w:hAnsi="Times New Roman" w:eastAsiaTheme="minorEastAsia" w:cstheme="minorEastAsia"/>
          <w:color w:val="000000" w:themeColor="text1"/>
          <w:sz w:val="28"/>
          <w:szCs w:val="28"/>
          <w14:textFill>
            <w14:solidFill>
              <w14:schemeClr w14:val="tx1"/>
            </w14:solidFill>
          </w14:textFill>
        </w:rPr>
        <w:t>规定：</w:t>
      </w:r>
    </w:p>
    <w:p w14:paraId="2B220F8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p>
    <w:p w14:paraId="43013734">
      <w:pPr>
        <w:pStyle w:val="2"/>
        <w:rPr>
          <w:rFonts w:hint="eastAsia" w:ascii="Times New Roman" w:hAnsi="Times New Roman" w:eastAsiaTheme="minorEastAsia" w:cstheme="minorEastAsia"/>
          <w:color w:val="000000" w:themeColor="text1"/>
          <w:sz w:val="28"/>
          <w:szCs w:val="28"/>
          <w14:textFill>
            <w14:solidFill>
              <w14:schemeClr w14:val="tx1"/>
            </w14:solidFill>
          </w14:textFill>
        </w:rPr>
      </w:pPr>
      <w:r>
        <w:drawing>
          <wp:inline distT="0" distB="0" distL="114300" distR="114300">
            <wp:extent cx="3949700" cy="2305050"/>
            <wp:effectExtent l="0" t="0" r="0" b="6350"/>
            <wp:docPr id="3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7"/>
                    <pic:cNvPicPr>
                      <a:picLocks noChangeAspect="1"/>
                    </pic:cNvPicPr>
                  </pic:nvPicPr>
                  <pic:blipFill>
                    <a:blip r:embed="rId13"/>
                    <a:stretch>
                      <a:fillRect/>
                    </a:stretch>
                  </pic:blipFill>
                  <pic:spPr>
                    <a:xfrm>
                      <a:off x="0" y="0"/>
                      <a:ext cx="3949700" cy="2305050"/>
                    </a:xfrm>
                    <a:prstGeom prst="rect">
                      <a:avLst/>
                    </a:prstGeom>
                    <a:noFill/>
                    <a:ln>
                      <a:noFill/>
                    </a:ln>
                  </pic:spPr>
                </pic:pic>
              </a:graphicData>
            </a:graphic>
          </wp:inline>
        </w:drawing>
      </w:r>
      <w:r>
        <w:drawing>
          <wp:inline distT="0" distB="0" distL="114300" distR="114300">
            <wp:extent cx="1410970" cy="1397635"/>
            <wp:effectExtent l="0" t="0" r="11430" b="12065"/>
            <wp:docPr id="3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8"/>
                    <pic:cNvPicPr>
                      <a:picLocks noChangeAspect="1"/>
                    </pic:cNvPicPr>
                  </pic:nvPicPr>
                  <pic:blipFill>
                    <a:blip r:embed="rId14"/>
                    <a:stretch>
                      <a:fillRect/>
                    </a:stretch>
                  </pic:blipFill>
                  <pic:spPr>
                    <a:xfrm>
                      <a:off x="0" y="0"/>
                      <a:ext cx="1410970" cy="1397635"/>
                    </a:xfrm>
                    <a:prstGeom prst="rect">
                      <a:avLst/>
                    </a:prstGeom>
                    <a:noFill/>
                    <a:ln>
                      <a:noFill/>
                    </a:ln>
                  </pic:spPr>
                </pic:pic>
              </a:graphicData>
            </a:graphic>
          </wp:inline>
        </w:drawing>
      </w:r>
    </w:p>
    <w:p w14:paraId="33426C2D">
      <w:pPr>
        <w:pStyle w:val="2"/>
        <w:numPr>
          <w:ilvl w:val="0"/>
          <w:numId w:val="0"/>
        </w:numPr>
        <w:ind w:left="630" w:leftChars="0"/>
        <w:rPr>
          <w:rFonts w:hint="default" w:ascii="Times New Roman" w:hAnsi="Times New Roman" w:eastAsiaTheme="minorEastAsia" w:cstheme="minorEastAsia"/>
          <w:color w:val="000000" w:themeColor="text1"/>
          <w:sz w:val="28"/>
          <w:szCs w:val="28"/>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1"/>
          <w:szCs w:val="21"/>
          <w:lang w:val="en-US" w:eastAsia="zh-CN"/>
          <w14:textFill>
            <w14:solidFill>
              <w14:schemeClr w14:val="tx1"/>
            </w14:solidFill>
          </w14:textFill>
        </w:rPr>
        <w:t xml:space="preserve">（a）止水钢环  </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 xml:space="preserve">           </w:t>
      </w:r>
      <w:r>
        <w:rPr>
          <w:rFonts w:hint="eastAsia" w:ascii="Times New Roman" w:hAnsi="Times New Roman" w:eastAsiaTheme="minorEastAsia" w:cstheme="minorEastAsia"/>
          <w:color w:val="000000" w:themeColor="text1"/>
          <w:sz w:val="21"/>
          <w:szCs w:val="21"/>
          <w:lang w:val="en-US" w:eastAsia="zh-CN"/>
          <w14:textFill>
            <w14:solidFill>
              <w14:schemeClr w14:val="tx1"/>
            </w14:solidFill>
          </w14:textFill>
        </w:rPr>
        <w:t>（b）</w:t>
      </w:r>
      <w:r>
        <w:rPr>
          <w:rFonts w:hint="eastAsia" w:ascii="Times New Roman" w:hAnsi="Times New Roman" w:eastAsiaTheme="minorEastAsia" w:cstheme="minorEastAsia"/>
          <w:color w:val="000000" w:themeColor="text1"/>
          <w:sz w:val="21"/>
          <w:szCs w:val="21"/>
          <w14:textFill>
            <w14:solidFill>
              <w14:schemeClr w14:val="tx1"/>
            </w14:solidFill>
          </w14:textFill>
        </w:rPr>
        <w:t>缓膨胀型止水条</w:t>
      </w:r>
    </w:p>
    <w:p w14:paraId="3CC312E9">
      <w:pPr>
        <w:pStyle w:val="2"/>
        <w:rPr>
          <w:rFonts w:hint="default" w:ascii="Times New Roman" w:hAnsi="Times New Roman" w:eastAsiaTheme="minorEastAsia" w:cstheme="minorEastAsia"/>
          <w:color w:val="000000" w:themeColor="text1"/>
          <w:sz w:val="26"/>
          <w:szCs w:val="26"/>
          <w:lang w:val="en-US"/>
          <w14:textFill>
            <w14:solidFill>
              <w14:schemeClr w14:val="tx1"/>
            </w14:solidFill>
          </w14:textFill>
        </w:rPr>
      </w:pPr>
      <w:r>
        <w:rPr>
          <w:rFonts w:hint="eastAsia" w:ascii="Times New Roman" w:hAnsi="Times New Roman" w:eastAsiaTheme="minorEastAsia" w:cstheme="minorEastAsia"/>
          <w:color w:val="000000" w:themeColor="text1"/>
          <w:sz w:val="21"/>
          <w:szCs w:val="21"/>
          <w:lang w:val="en-US" w:eastAsia="zh-CN"/>
          <w14:textFill>
            <w14:solidFill>
              <w14:schemeClr w14:val="tx1"/>
            </w14:solidFill>
          </w14:textFill>
        </w:rPr>
        <w:t>1-钢筋混凝土（</w:t>
      </w:r>
      <w:r>
        <w:rPr>
          <w:rFonts w:hint="eastAsia" w:ascii="Times New Roman" w:hAnsi="Times New Roman"/>
          <w:color w:val="000000" w:themeColor="text1"/>
          <w:sz w:val="21"/>
          <w:szCs w:val="21"/>
          <w:lang w:val="en-US" w:eastAsia="zh-CN"/>
          <w14:textFill>
            <w14:solidFill>
              <w14:schemeClr w14:val="tx1"/>
            </w14:solidFill>
          </w14:textFill>
        </w:rPr>
        <w:t>水泥基</w:t>
      </w:r>
      <w:r>
        <w:rPr>
          <w:rFonts w:hint="eastAsia" w:ascii="Times New Roman" w:hAnsi="Times New Roman" w:cstheme="minorEastAsia"/>
          <w:color w:val="000000" w:themeColor="text1"/>
          <w:sz w:val="21"/>
          <w:szCs w:val="21"/>
          <w:lang w:val="en-US" w:eastAsia="zh-CN"/>
          <w14:textFill>
            <w14:solidFill>
              <w14:schemeClr w14:val="tx1"/>
            </w14:solidFill>
          </w14:textFill>
        </w:rPr>
        <w:t>渗透结晶型防水剂</w:t>
      </w:r>
      <w:r>
        <w:rPr>
          <w:rFonts w:hint="eastAsia" w:ascii="Times New Roman" w:hAnsi="Times New Roman" w:eastAsiaTheme="minorEastAsia" w:cstheme="minorEastAsia"/>
          <w:color w:val="000000" w:themeColor="text1"/>
          <w:sz w:val="21"/>
          <w:szCs w:val="21"/>
          <w:lang w:val="en-US" w:eastAsia="zh-CN"/>
          <w14:textFill>
            <w14:solidFill>
              <w14:schemeClr w14:val="tx1"/>
            </w14:solidFill>
          </w14:textFill>
        </w:rPr>
        <w:t>）；2-穿墙钢管；3-</w:t>
      </w:r>
      <w:r>
        <w:rPr>
          <w:rFonts w:hint="eastAsia" w:ascii="Times New Roman" w:hAnsi="Times New Roman"/>
          <w:color w:val="000000" w:themeColor="text1"/>
          <w:sz w:val="21"/>
          <w:szCs w:val="21"/>
          <w:lang w:val="en-US" w:eastAsia="zh-CN"/>
          <w14:textFill>
            <w14:solidFill>
              <w14:schemeClr w14:val="tx1"/>
            </w14:solidFill>
          </w14:textFill>
        </w:rPr>
        <w:t>水泥基</w:t>
      </w:r>
      <w:r>
        <w:rPr>
          <w:rFonts w:hint="eastAsia" w:ascii="Times New Roman" w:hAnsi="Times New Roman" w:cstheme="minorEastAsia"/>
          <w:color w:val="000000" w:themeColor="text1"/>
          <w:sz w:val="21"/>
          <w:szCs w:val="21"/>
          <w:lang w:val="en-US" w:eastAsia="zh-CN"/>
          <w14:textFill>
            <w14:solidFill>
              <w14:schemeClr w14:val="tx1"/>
            </w14:solidFill>
          </w14:textFill>
        </w:rPr>
        <w:t>渗透结晶型防水涂料；4-止水钢环；</w:t>
      </w:r>
      <w:r>
        <w:rPr>
          <w:rFonts w:hint="eastAsia" w:ascii="Times New Roman" w:hAnsi="Times New Roman" w:eastAsiaTheme="minorEastAsia" w:cstheme="minorEastAsia"/>
          <w:color w:val="000000" w:themeColor="text1"/>
          <w:sz w:val="21"/>
          <w:szCs w:val="21"/>
          <w:lang w:val="en-US" w:eastAsia="zh-CN"/>
          <w14:textFill>
            <w14:solidFill>
              <w14:schemeClr w14:val="tx1"/>
            </w14:solidFill>
          </w14:textFill>
        </w:rPr>
        <w:t>5-</w:t>
      </w:r>
      <w:r>
        <w:rPr>
          <w:rFonts w:hint="eastAsia" w:ascii="Times New Roman" w:hAnsi="Times New Roman" w:eastAsiaTheme="minorEastAsia" w:cstheme="minorEastAsia"/>
          <w:color w:val="000000" w:themeColor="text1"/>
          <w:sz w:val="21"/>
          <w:szCs w:val="21"/>
          <w14:textFill>
            <w14:solidFill>
              <w14:schemeClr w14:val="tx1"/>
            </w14:solidFill>
          </w14:textFill>
        </w:rPr>
        <w:t>缓膨胀型止水条</w:t>
      </w:r>
      <w:r>
        <w:rPr>
          <w:rFonts w:hint="eastAsia" w:ascii="Times New Roman" w:hAnsi="Times New Roman" w:eastAsiaTheme="minorEastAsia" w:cstheme="minorEastAsia"/>
          <w:color w:val="000000" w:themeColor="text1"/>
          <w:sz w:val="21"/>
          <w:szCs w:val="21"/>
          <w:lang w:eastAsia="zh-CN"/>
          <w14:textFill>
            <w14:solidFill>
              <w14:schemeClr w14:val="tx1"/>
            </w14:solidFill>
          </w14:textFill>
        </w:rPr>
        <w:t>；</w:t>
      </w:r>
      <w:r>
        <w:rPr>
          <w:rFonts w:hint="eastAsia" w:ascii="Times New Roman" w:hAnsi="Times New Roman" w:eastAsiaTheme="minorEastAsia" w:cstheme="minorEastAsia"/>
          <w:color w:val="000000" w:themeColor="text1"/>
          <w:sz w:val="21"/>
          <w:szCs w:val="21"/>
          <w:lang w:val="en-US" w:eastAsia="zh-CN"/>
          <w14:textFill>
            <w14:solidFill>
              <w14:schemeClr w14:val="tx1"/>
            </w14:solidFill>
          </w14:textFill>
        </w:rPr>
        <w:t>6-</w:t>
      </w:r>
      <w:r>
        <w:rPr>
          <w:rFonts w:hint="eastAsia" w:ascii="Times New Roman" w:hAnsi="Times New Roman"/>
          <w:color w:val="000000" w:themeColor="text1"/>
          <w:sz w:val="21"/>
          <w:szCs w:val="21"/>
          <w:lang w:val="en-US" w:eastAsia="zh-CN"/>
          <w14:textFill>
            <w14:solidFill>
              <w14:schemeClr w14:val="tx1"/>
            </w14:solidFill>
          </w14:textFill>
        </w:rPr>
        <w:t>水泥基</w:t>
      </w:r>
      <w:r>
        <w:rPr>
          <w:rFonts w:hint="eastAsia" w:ascii="Times New Roman" w:hAnsi="Times New Roman" w:cstheme="minorEastAsia"/>
          <w:color w:val="000000" w:themeColor="text1"/>
          <w:sz w:val="21"/>
          <w:szCs w:val="21"/>
          <w:lang w:val="en-US" w:eastAsia="zh-CN"/>
          <w14:textFill>
            <w14:solidFill>
              <w14:schemeClr w14:val="tx1"/>
            </w14:solidFill>
          </w14:textFill>
        </w:rPr>
        <w:t>渗透结晶型防水涂料；7-修补砂浆</w:t>
      </w:r>
    </w:p>
    <w:p w14:paraId="46BAC264">
      <w:pPr>
        <w:pStyle w:val="2"/>
        <w:jc w:val="both"/>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6"/>
          <w:szCs w:val="26"/>
          <w:lang w:val="en-US" w:eastAsia="zh-CN"/>
          <w14:textFill>
            <w14:solidFill>
              <w14:schemeClr w14:val="tx1"/>
            </w14:solidFill>
          </w14:textFill>
        </w:rPr>
        <w:t xml:space="preserve">                   </w:t>
      </w:r>
      <w:r>
        <w:rPr>
          <w:rFonts w:hint="eastAsia" w:ascii="黑体" w:hAnsi="黑体" w:eastAsia="黑体" w:cs="黑体"/>
          <w:color w:val="000000" w:themeColor="text1"/>
          <w:sz w:val="26"/>
          <w:szCs w:val="26"/>
          <w:lang w:eastAsia="zh-CN"/>
          <w14:textFill>
            <w14:solidFill>
              <w14:schemeClr w14:val="tx1"/>
            </w14:solidFill>
          </w14:textFill>
        </w:rPr>
        <w:t>图</w:t>
      </w:r>
      <w:r>
        <w:rPr>
          <w:rFonts w:hint="eastAsia" w:ascii="黑体" w:hAnsi="黑体" w:eastAsia="黑体" w:cs="黑体"/>
          <w:color w:val="000000" w:themeColor="text1"/>
          <w:sz w:val="26"/>
          <w:szCs w:val="26"/>
          <w:lang w:val="en-US" w:eastAsia="zh-CN"/>
          <w14:textFill>
            <w14:solidFill>
              <w14:schemeClr w14:val="tx1"/>
            </w14:solidFill>
          </w14:textFill>
        </w:rPr>
        <w:t xml:space="preserve">4.4.4 穿墙管道防水构造 </w:t>
      </w:r>
    </w:p>
    <w:p w14:paraId="4318C1DE">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1  单管穿墙时，在伸入墙体管道的中央应设置止水钢环或采用缓膨胀型止水条（1～2）道；</w:t>
      </w:r>
    </w:p>
    <w:p w14:paraId="605147D2">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2  外墙迎水面的管道穿墙四周，</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应剔凿成深度和宽度为</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25mm和20mm的凹槽；</w:t>
      </w:r>
    </w:p>
    <w:p w14:paraId="4167D64B">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3  凹槽内应先</w:t>
      </w:r>
      <w:r>
        <w:rPr>
          <w:rFonts w:hint="eastAsia" w:ascii="Times New Roman" w:hAnsi="Times New Roman" w:cstheme="minorEastAsia"/>
          <w:color w:val="000000" w:themeColor="text1"/>
          <w:sz w:val="28"/>
          <w:szCs w:val="28"/>
          <w:lang w:val="en-US" w:eastAsia="zh-CN"/>
          <w14:textFill>
            <w14:solidFill>
              <w14:schemeClr w14:val="tx1"/>
            </w14:solidFill>
          </w14:textFill>
        </w:rPr>
        <w:t>润湿后</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刷涂</w:t>
      </w:r>
      <w:r>
        <w:rPr>
          <w:rFonts w:hint="eastAsia" w:ascii="Times New Roman" w:hAnsi="Times New Roman" w:cstheme="minorEastAsia"/>
          <w:color w:val="000000" w:themeColor="text1"/>
          <w:sz w:val="28"/>
          <w:szCs w:val="28"/>
          <w:lang w:val="en-US" w:eastAsia="zh-CN"/>
          <w14:textFill>
            <w14:solidFill>
              <w14:schemeClr w14:val="tx1"/>
            </w14:solidFill>
          </w14:textFill>
        </w:rPr>
        <w:t>一遍</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水泥基渗透结晶型</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防水涂料</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，再用修补砂浆找平；</w:t>
      </w:r>
    </w:p>
    <w:p w14:paraId="4DE9E01B">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4  管道根部四周300mm范围内，应先</w:t>
      </w:r>
      <w:r>
        <w:rPr>
          <w:rFonts w:hint="eastAsia" w:ascii="Times New Roman" w:hAnsi="Times New Roman" w:cstheme="minorEastAsia"/>
          <w:color w:val="000000" w:themeColor="text1"/>
          <w:sz w:val="28"/>
          <w:szCs w:val="28"/>
          <w:lang w:val="en-US" w:eastAsia="zh-CN"/>
          <w14:textFill>
            <w14:solidFill>
              <w14:schemeClr w14:val="tx1"/>
            </w14:solidFill>
          </w14:textFill>
        </w:rPr>
        <w:t>润湿后</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刷涂水泥基渗透结晶型</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防水涂料</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w:t>
      </w:r>
    </w:p>
    <w:p w14:paraId="68E4DE3F">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4.4.5  穿墙螺栓防水构造</w:t>
      </w:r>
      <w:r>
        <w:rPr>
          <w:rFonts w:hint="eastAsia" w:ascii="Times New Roman" w:hAnsi="Times New Roman" w:cstheme="minorEastAsia"/>
          <w:color w:val="000000" w:themeColor="text1"/>
          <w:sz w:val="28"/>
          <w:szCs w:val="28"/>
          <w:lang w:eastAsia="zh-CN"/>
          <w14:textFill>
            <w14:solidFill>
              <w14:schemeClr w14:val="tx1"/>
            </w14:solidFill>
          </w14:textFill>
        </w:rPr>
        <w:t>（</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图</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4.4.5</w:t>
      </w:r>
      <w:r>
        <w:rPr>
          <w:rFonts w:hint="eastAsia" w:ascii="Times New Roman" w:hAnsi="Times New Roman" w:cstheme="minorEastAsia"/>
          <w:color w:val="000000" w:themeColor="text1"/>
          <w:sz w:val="28"/>
          <w:szCs w:val="28"/>
          <w:lang w:eastAsia="zh-CN"/>
          <w14:textFill>
            <w14:solidFill>
              <w14:schemeClr w14:val="tx1"/>
            </w14:solidFill>
          </w14:textFill>
        </w:rPr>
        <w:t>）</w:t>
      </w:r>
      <w:r>
        <w:rPr>
          <w:rFonts w:hint="eastAsia" w:ascii="Times New Roman" w:hAnsi="Times New Roman" w:eastAsiaTheme="minorEastAsia" w:cstheme="minorEastAsia"/>
          <w:color w:val="000000" w:themeColor="text1"/>
          <w:sz w:val="28"/>
          <w:szCs w:val="28"/>
          <w14:textFill>
            <w14:solidFill>
              <w14:schemeClr w14:val="tx1"/>
            </w14:solidFill>
          </w14:textFill>
        </w:rPr>
        <w:t>应符合</w:t>
      </w:r>
      <w:r>
        <w:rPr>
          <w:rFonts w:hint="eastAsia" w:ascii="Times New Roman" w:hAnsi="Times New Roman" w:cstheme="minorEastAsia"/>
          <w:color w:val="000000" w:themeColor="text1"/>
          <w:sz w:val="28"/>
          <w:szCs w:val="28"/>
          <w:lang w:eastAsia="zh-CN"/>
          <w14:textFill>
            <w14:solidFill>
              <w14:schemeClr w14:val="tx1"/>
            </w14:solidFill>
          </w14:textFill>
        </w:rPr>
        <w:t>下列</w:t>
      </w:r>
      <w:r>
        <w:rPr>
          <w:rFonts w:hint="eastAsia" w:ascii="Times New Roman" w:hAnsi="Times New Roman" w:eastAsiaTheme="minorEastAsia" w:cstheme="minorEastAsia"/>
          <w:color w:val="000000" w:themeColor="text1"/>
          <w:sz w:val="28"/>
          <w:szCs w:val="28"/>
          <w14:textFill>
            <w14:solidFill>
              <w14:schemeClr w14:val="tx1"/>
            </w14:solidFill>
          </w14:textFill>
        </w:rPr>
        <w:t>规定：</w:t>
      </w:r>
    </w:p>
    <w:p w14:paraId="4F0CE847">
      <w:pPr>
        <w:pStyle w:val="2"/>
        <w:rPr>
          <w:rFonts w:hint="eastAsia" w:ascii="Times New Roman" w:hAnsi="Times New Roman" w:eastAsiaTheme="minorEastAsia" w:cstheme="minorEastAsia"/>
          <w:color w:val="000000" w:themeColor="text1"/>
          <w:sz w:val="28"/>
          <w:szCs w:val="28"/>
          <w14:textFill>
            <w14:solidFill>
              <w14:schemeClr w14:val="tx1"/>
            </w14:solidFill>
          </w14:textFill>
        </w:rPr>
      </w:pPr>
    </w:p>
    <w:p w14:paraId="043DD480">
      <w:pPr>
        <w:pStyle w:val="2"/>
        <w:rPr>
          <w:rFonts w:hint="eastAsia" w:ascii="Times New Roman" w:hAnsi="Times New Roman" w:eastAsiaTheme="minorEastAsia" w:cstheme="minorEastAsia"/>
          <w:color w:val="000000" w:themeColor="text1"/>
          <w:sz w:val="28"/>
          <w:szCs w:val="28"/>
          <w14:textFill>
            <w14:solidFill>
              <w14:schemeClr w14:val="tx1"/>
            </w14:solidFill>
          </w14:textFill>
        </w:rPr>
      </w:pPr>
    </w:p>
    <w:p w14:paraId="4FCA562F">
      <w:pPr>
        <w:pStyle w:val="2"/>
      </w:pPr>
      <w:r>
        <w:drawing>
          <wp:inline distT="0" distB="0" distL="114300" distR="114300">
            <wp:extent cx="3841750" cy="2076450"/>
            <wp:effectExtent l="0" t="0" r="6350" b="6350"/>
            <wp:docPr id="3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9"/>
                    <pic:cNvPicPr>
                      <a:picLocks noChangeAspect="1"/>
                    </pic:cNvPicPr>
                  </pic:nvPicPr>
                  <pic:blipFill>
                    <a:blip r:embed="rId15"/>
                    <a:stretch>
                      <a:fillRect/>
                    </a:stretch>
                  </pic:blipFill>
                  <pic:spPr>
                    <a:xfrm>
                      <a:off x="0" y="0"/>
                      <a:ext cx="3841750" cy="2076450"/>
                    </a:xfrm>
                    <a:prstGeom prst="rect">
                      <a:avLst/>
                    </a:prstGeom>
                    <a:noFill/>
                    <a:ln>
                      <a:noFill/>
                    </a:ln>
                  </pic:spPr>
                </pic:pic>
              </a:graphicData>
            </a:graphic>
          </wp:inline>
        </w:drawing>
      </w:r>
      <w:r>
        <w:drawing>
          <wp:inline distT="0" distB="0" distL="114300" distR="114300">
            <wp:extent cx="1657350" cy="2438400"/>
            <wp:effectExtent l="0" t="0" r="6350" b="0"/>
            <wp:docPr id="3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0"/>
                    <pic:cNvPicPr>
                      <a:picLocks noChangeAspect="1"/>
                    </pic:cNvPicPr>
                  </pic:nvPicPr>
                  <pic:blipFill>
                    <a:blip r:embed="rId16"/>
                    <a:stretch>
                      <a:fillRect/>
                    </a:stretch>
                  </pic:blipFill>
                  <pic:spPr>
                    <a:xfrm>
                      <a:off x="0" y="0"/>
                      <a:ext cx="1657350" cy="2438400"/>
                    </a:xfrm>
                    <a:prstGeom prst="rect">
                      <a:avLst/>
                    </a:prstGeom>
                    <a:noFill/>
                    <a:ln>
                      <a:noFill/>
                    </a:ln>
                  </pic:spPr>
                </pic:pic>
              </a:graphicData>
            </a:graphic>
          </wp:inline>
        </w:drawing>
      </w:r>
    </w:p>
    <w:p w14:paraId="45AB01A6">
      <w:pPr>
        <w:pStyle w:val="2"/>
        <w:numPr>
          <w:ilvl w:val="0"/>
          <w:numId w:val="0"/>
        </w:numPr>
        <w:ind w:left="630" w:leftChars="0"/>
        <w:rPr>
          <w:rFonts w:hint="default" w:ascii="Times New Roman" w:hAnsi="Times New Roman" w:eastAsiaTheme="minorEastAsia" w:cstheme="minorEastAsia"/>
          <w:color w:val="000000" w:themeColor="text1"/>
          <w:sz w:val="28"/>
          <w:szCs w:val="28"/>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1"/>
          <w:szCs w:val="21"/>
          <w:lang w:val="en-US" w:eastAsia="zh-CN"/>
          <w14:textFill>
            <w14:solidFill>
              <w14:schemeClr w14:val="tx1"/>
            </w14:solidFill>
          </w14:textFill>
        </w:rPr>
        <w:t xml:space="preserve">（a）止水钢环  </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 xml:space="preserve">           </w:t>
      </w:r>
      <w:r>
        <w:rPr>
          <w:rFonts w:hint="eastAsia" w:ascii="Times New Roman" w:hAnsi="Times New Roman" w:eastAsiaTheme="minorEastAsia" w:cstheme="minorEastAsia"/>
          <w:color w:val="000000" w:themeColor="text1"/>
          <w:sz w:val="21"/>
          <w:szCs w:val="21"/>
          <w:lang w:val="en-US" w:eastAsia="zh-CN"/>
          <w14:textFill>
            <w14:solidFill>
              <w14:schemeClr w14:val="tx1"/>
            </w14:solidFill>
          </w14:textFill>
        </w:rPr>
        <w:t>（b）</w:t>
      </w:r>
      <w:r>
        <w:rPr>
          <w:rFonts w:hint="eastAsia" w:ascii="Times New Roman" w:hAnsi="Times New Roman" w:eastAsiaTheme="minorEastAsia" w:cstheme="minorEastAsia"/>
          <w:color w:val="000000" w:themeColor="text1"/>
          <w:sz w:val="21"/>
          <w:szCs w:val="21"/>
          <w14:textFill>
            <w14:solidFill>
              <w14:schemeClr w14:val="tx1"/>
            </w14:solidFill>
          </w14:textFill>
        </w:rPr>
        <w:t>缓膨胀型止水条</w:t>
      </w:r>
    </w:p>
    <w:p w14:paraId="6074DC47">
      <w:pPr>
        <w:pStyle w:val="2"/>
        <w:rPr>
          <w:rFonts w:hint="eastAsia"/>
        </w:rPr>
      </w:pPr>
    </w:p>
    <w:p w14:paraId="0F6FC9C3">
      <w:pPr>
        <w:pStyle w:val="2"/>
        <w:rPr>
          <w:rFonts w:hint="default" w:ascii="Times New Roman" w:hAnsi="Times New Roman" w:eastAsiaTheme="minorEastAsia" w:cstheme="minorEastAsia"/>
          <w:color w:val="000000" w:themeColor="text1"/>
          <w:sz w:val="26"/>
          <w:szCs w:val="26"/>
          <w:lang w:val="en-US"/>
          <w14:textFill>
            <w14:solidFill>
              <w14:schemeClr w14:val="tx1"/>
            </w14:solidFill>
          </w14:textFill>
        </w:rPr>
      </w:pPr>
      <w:r>
        <w:rPr>
          <w:rFonts w:hint="eastAsia" w:ascii="Times New Roman" w:hAnsi="Times New Roman" w:eastAsiaTheme="minorEastAsia" w:cstheme="minorEastAsia"/>
          <w:color w:val="000000" w:themeColor="text1"/>
          <w:sz w:val="21"/>
          <w:szCs w:val="21"/>
          <w:lang w:val="en-US" w:eastAsia="zh-CN"/>
          <w14:textFill>
            <w14:solidFill>
              <w14:schemeClr w14:val="tx1"/>
            </w14:solidFill>
          </w14:textFill>
        </w:rPr>
        <w:t>1-钢筋混凝土（</w:t>
      </w:r>
      <w:r>
        <w:rPr>
          <w:rFonts w:hint="eastAsia" w:ascii="Times New Roman" w:hAnsi="Times New Roman"/>
          <w:color w:val="000000" w:themeColor="text1"/>
          <w:sz w:val="21"/>
          <w:szCs w:val="21"/>
          <w:lang w:val="en-US" w:eastAsia="zh-CN"/>
          <w14:textFill>
            <w14:solidFill>
              <w14:schemeClr w14:val="tx1"/>
            </w14:solidFill>
          </w14:textFill>
        </w:rPr>
        <w:t>水泥基</w:t>
      </w:r>
      <w:r>
        <w:rPr>
          <w:rFonts w:hint="eastAsia" w:ascii="Times New Roman" w:hAnsi="Times New Roman" w:cstheme="minorEastAsia"/>
          <w:color w:val="000000" w:themeColor="text1"/>
          <w:sz w:val="21"/>
          <w:szCs w:val="21"/>
          <w:lang w:val="en-US" w:eastAsia="zh-CN"/>
          <w14:textFill>
            <w14:solidFill>
              <w14:schemeClr w14:val="tx1"/>
            </w14:solidFill>
          </w14:textFill>
        </w:rPr>
        <w:t>渗透结晶型防水剂</w:t>
      </w:r>
      <w:r>
        <w:rPr>
          <w:rFonts w:hint="eastAsia" w:ascii="Times New Roman" w:hAnsi="Times New Roman" w:eastAsiaTheme="minorEastAsia" w:cstheme="minorEastAsia"/>
          <w:color w:val="000000" w:themeColor="text1"/>
          <w:sz w:val="21"/>
          <w:szCs w:val="21"/>
          <w:lang w:val="en-US" w:eastAsia="zh-CN"/>
          <w14:textFill>
            <w14:solidFill>
              <w14:schemeClr w14:val="tx1"/>
            </w14:solidFill>
          </w14:textFill>
        </w:rPr>
        <w:t>）；2-穿墙螺栓；</w:t>
      </w:r>
      <w:r>
        <w:rPr>
          <w:rFonts w:hint="eastAsia" w:ascii="Times New Roman" w:hAnsi="Times New Roman" w:cstheme="minorEastAsia"/>
          <w:color w:val="000000" w:themeColor="text1"/>
          <w:sz w:val="21"/>
          <w:szCs w:val="21"/>
          <w:lang w:val="en-US" w:eastAsia="zh-CN"/>
          <w14:textFill>
            <w14:solidFill>
              <w14:schemeClr w14:val="tx1"/>
            </w14:solidFill>
          </w14:textFill>
        </w:rPr>
        <w:t>3-止水钢环；</w:t>
      </w:r>
      <w:r>
        <w:rPr>
          <w:rFonts w:hint="eastAsia" w:ascii="Times New Roman" w:hAnsi="Times New Roman" w:eastAsiaTheme="minorEastAsia" w:cstheme="minorEastAsia"/>
          <w:color w:val="000000" w:themeColor="text1"/>
          <w:sz w:val="21"/>
          <w:szCs w:val="21"/>
          <w:lang w:val="en-US" w:eastAsia="zh-CN"/>
          <w14:textFill>
            <w14:solidFill>
              <w14:schemeClr w14:val="tx1"/>
            </w14:solidFill>
          </w14:textFill>
        </w:rPr>
        <w:t>4-</w:t>
      </w:r>
      <w:r>
        <w:rPr>
          <w:rFonts w:hint="eastAsia" w:ascii="Times New Roman" w:hAnsi="Times New Roman" w:eastAsiaTheme="minorEastAsia" w:cstheme="minorEastAsia"/>
          <w:color w:val="000000" w:themeColor="text1"/>
          <w:sz w:val="21"/>
          <w:szCs w:val="21"/>
          <w14:textFill>
            <w14:solidFill>
              <w14:schemeClr w14:val="tx1"/>
            </w14:solidFill>
          </w14:textFill>
        </w:rPr>
        <w:t>缓膨胀型止水条</w:t>
      </w:r>
      <w:r>
        <w:rPr>
          <w:rFonts w:hint="eastAsia" w:ascii="Times New Roman" w:hAnsi="Times New Roman" w:eastAsiaTheme="minorEastAsia" w:cstheme="minorEastAsia"/>
          <w:color w:val="000000" w:themeColor="text1"/>
          <w:sz w:val="21"/>
          <w:szCs w:val="21"/>
          <w:lang w:eastAsia="zh-CN"/>
          <w14:textFill>
            <w14:solidFill>
              <w14:schemeClr w14:val="tx1"/>
            </w14:solidFill>
          </w14:textFill>
        </w:rPr>
        <w:t>；</w:t>
      </w:r>
      <w:r>
        <w:rPr>
          <w:rFonts w:hint="eastAsia" w:ascii="Times New Roman" w:hAnsi="Times New Roman" w:eastAsiaTheme="minorEastAsia" w:cstheme="minorEastAsia"/>
          <w:color w:val="000000" w:themeColor="text1"/>
          <w:sz w:val="21"/>
          <w:szCs w:val="21"/>
          <w:lang w:val="en-US" w:eastAsia="zh-CN"/>
          <w14:textFill>
            <w14:solidFill>
              <w14:schemeClr w14:val="tx1"/>
            </w14:solidFill>
          </w14:textFill>
        </w:rPr>
        <w:t>5、6-</w:t>
      </w:r>
      <w:r>
        <w:rPr>
          <w:rFonts w:hint="eastAsia" w:ascii="Times New Roman" w:hAnsi="Times New Roman"/>
          <w:color w:val="000000" w:themeColor="text1"/>
          <w:sz w:val="21"/>
          <w:szCs w:val="21"/>
          <w:lang w:val="en-US" w:eastAsia="zh-CN"/>
          <w14:textFill>
            <w14:solidFill>
              <w14:schemeClr w14:val="tx1"/>
            </w14:solidFill>
          </w14:textFill>
        </w:rPr>
        <w:t>水泥基</w:t>
      </w:r>
      <w:r>
        <w:rPr>
          <w:rFonts w:hint="eastAsia" w:ascii="Times New Roman" w:hAnsi="Times New Roman" w:cstheme="minorEastAsia"/>
          <w:color w:val="000000" w:themeColor="text1"/>
          <w:sz w:val="21"/>
          <w:szCs w:val="21"/>
          <w:lang w:val="en-US" w:eastAsia="zh-CN"/>
          <w14:textFill>
            <w14:solidFill>
              <w14:schemeClr w14:val="tx1"/>
            </w14:solidFill>
          </w14:textFill>
        </w:rPr>
        <w:t>渗透结晶型防水涂料；7-修补砂浆</w:t>
      </w:r>
    </w:p>
    <w:p w14:paraId="236735CA">
      <w:pPr>
        <w:pStyle w:val="2"/>
        <w:jc w:val="both"/>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6"/>
          <w:szCs w:val="26"/>
          <w:lang w:val="en-US" w:eastAsia="zh-CN"/>
          <w14:textFill>
            <w14:solidFill>
              <w14:schemeClr w14:val="tx1"/>
            </w14:solidFill>
          </w14:textFill>
        </w:rPr>
        <w:t xml:space="preserve">                   </w:t>
      </w:r>
      <w:r>
        <w:rPr>
          <w:rFonts w:hint="eastAsia" w:ascii="黑体" w:hAnsi="黑体" w:eastAsia="黑体" w:cs="黑体"/>
          <w:color w:val="000000" w:themeColor="text1"/>
          <w:sz w:val="26"/>
          <w:szCs w:val="26"/>
          <w:lang w:eastAsia="zh-CN"/>
          <w14:textFill>
            <w14:solidFill>
              <w14:schemeClr w14:val="tx1"/>
            </w14:solidFill>
          </w14:textFill>
        </w:rPr>
        <w:t>图</w:t>
      </w:r>
      <w:r>
        <w:rPr>
          <w:rFonts w:hint="eastAsia" w:ascii="黑体" w:hAnsi="黑体" w:eastAsia="黑体" w:cs="黑体"/>
          <w:color w:val="000000" w:themeColor="text1"/>
          <w:sz w:val="26"/>
          <w:szCs w:val="26"/>
          <w:lang w:val="en-US" w:eastAsia="zh-CN"/>
          <w14:textFill>
            <w14:solidFill>
              <w14:schemeClr w14:val="tx1"/>
            </w14:solidFill>
          </w14:textFill>
        </w:rPr>
        <w:t xml:space="preserve">4.4.5 穿墙螺栓防水构造 </w:t>
      </w:r>
    </w:p>
    <w:p w14:paraId="3E3B09E1">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1  拆模后应将螺栓四周剔凿成深度和宽度应为</w:t>
      </w:r>
      <w:r>
        <w:rPr>
          <w:rFonts w:hint="eastAsia" w:ascii="Times New Roman" w:hAnsi="Times New Roman" w:cstheme="minorEastAsia"/>
          <w:color w:val="000000" w:themeColor="text1"/>
          <w:sz w:val="28"/>
          <w:szCs w:val="28"/>
          <w:lang w:val="en-US" w:eastAsia="zh-CN"/>
          <w14:textFill>
            <w14:solidFill>
              <w14:schemeClr w14:val="tx1"/>
            </w14:solidFill>
          </w14:textFill>
        </w:rPr>
        <w:t>30</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mm和</w:t>
      </w:r>
      <w:r>
        <w:rPr>
          <w:rFonts w:hint="eastAsia" w:ascii="Times New Roman" w:hAnsi="Times New Roman" w:cstheme="minorEastAsia"/>
          <w:color w:val="000000" w:themeColor="text1"/>
          <w:sz w:val="28"/>
          <w:szCs w:val="28"/>
          <w:lang w:val="en-US" w:eastAsia="zh-CN"/>
          <w14:textFill>
            <w14:solidFill>
              <w14:schemeClr w14:val="tx1"/>
            </w14:solidFill>
          </w14:textFill>
        </w:rPr>
        <w:t>50</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mm的凹槽；</w:t>
      </w:r>
    </w:p>
    <w:p w14:paraId="36904F0A">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2</w:t>
      </w:r>
      <w:r>
        <w:rPr>
          <w:rFonts w:hint="eastAsia" w:ascii="Times New Roman" w:hAnsi="Times New Roman" w:eastAsiaTheme="minorEastAsia" w:cstheme="minorEastAsia"/>
          <w:color w:val="000000" w:themeColor="text1"/>
          <w:sz w:val="28"/>
          <w:szCs w:val="28"/>
          <w14:textFill>
            <w14:solidFill>
              <w14:schemeClr w14:val="tx1"/>
            </w14:solidFill>
          </w14:textFill>
        </w:rPr>
        <w:t xml:space="preserve">  对拉螺栓钢筋头必须割除，割除后钢筋应至少低于结构表面</w:t>
      </w:r>
      <w:r>
        <w:rPr>
          <w:rFonts w:hint="eastAsia" w:ascii="Times New Roman" w:hAnsi="Times New Roman" w:cstheme="minorEastAsia"/>
          <w:color w:val="000000" w:themeColor="text1"/>
          <w:sz w:val="28"/>
          <w:szCs w:val="28"/>
          <w:lang w:val="en-US" w:eastAsia="zh-CN"/>
          <w14:textFill>
            <w14:solidFill>
              <w14:schemeClr w14:val="tx1"/>
            </w14:solidFill>
          </w14:textFill>
        </w:rPr>
        <w:t>20</w:t>
      </w:r>
      <w:r>
        <w:rPr>
          <w:rFonts w:hint="eastAsia" w:ascii="Times New Roman" w:hAnsi="Times New Roman" w:eastAsiaTheme="minorEastAsia" w:cstheme="minorEastAsia"/>
          <w:color w:val="000000" w:themeColor="text1"/>
          <w:sz w:val="28"/>
          <w:szCs w:val="28"/>
          <w14:textFill>
            <w14:solidFill>
              <w14:schemeClr w14:val="tx1"/>
            </w14:solidFill>
          </w14:textFill>
        </w:rPr>
        <w:t>mm；</w:t>
      </w:r>
    </w:p>
    <w:p w14:paraId="3EFFA514">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3</w:t>
      </w:r>
      <w:r>
        <w:rPr>
          <w:rFonts w:hint="eastAsia" w:ascii="Times New Roman" w:hAnsi="Times New Roman" w:eastAsiaTheme="minorEastAsia" w:cstheme="minorEastAsia"/>
          <w:color w:val="000000" w:themeColor="text1"/>
          <w:sz w:val="28"/>
          <w:szCs w:val="28"/>
          <w14:textFill>
            <w14:solidFill>
              <w14:schemeClr w14:val="tx1"/>
            </w14:solidFill>
          </w14:textFill>
        </w:rPr>
        <w:t xml:space="preserve">  </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凹槽内</w:t>
      </w:r>
      <w:r>
        <w:rPr>
          <w:rFonts w:hint="eastAsia" w:ascii="Times New Roman" w:hAnsi="Times New Roman" w:eastAsiaTheme="minorEastAsia" w:cstheme="minorEastAsia"/>
          <w:color w:val="000000" w:themeColor="text1"/>
          <w:sz w:val="28"/>
          <w:szCs w:val="28"/>
          <w14:textFill>
            <w14:solidFill>
              <w14:schemeClr w14:val="tx1"/>
            </w14:solidFill>
          </w14:textFill>
        </w:rPr>
        <w:t>应</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先</w:t>
      </w:r>
      <w:r>
        <w:rPr>
          <w:rFonts w:hint="eastAsia" w:ascii="Times New Roman" w:hAnsi="Times New Roman" w:cstheme="minorEastAsia"/>
          <w:color w:val="000000" w:themeColor="text1"/>
          <w:sz w:val="28"/>
          <w:szCs w:val="28"/>
          <w:lang w:eastAsia="zh-CN"/>
          <w14:textFill>
            <w14:solidFill>
              <w14:schemeClr w14:val="tx1"/>
            </w14:solidFill>
          </w14:textFill>
        </w:rPr>
        <w:t>润湿后</w:t>
      </w:r>
      <w:r>
        <w:rPr>
          <w:rFonts w:hint="eastAsia" w:ascii="Times New Roman" w:hAnsi="Times New Roman" w:eastAsiaTheme="minorEastAsia" w:cstheme="minorEastAsia"/>
          <w:color w:val="000000" w:themeColor="text1"/>
          <w:sz w:val="28"/>
          <w:szCs w:val="28"/>
          <w14:textFill>
            <w14:solidFill>
              <w14:schemeClr w14:val="tx1"/>
            </w14:solidFill>
          </w14:textFill>
        </w:rPr>
        <w:t>刷涂</w:t>
      </w:r>
      <w:r>
        <w:rPr>
          <w:rFonts w:hint="eastAsia" w:ascii="Times New Roman" w:hAnsi="Times New Roman" w:cstheme="minorEastAsia"/>
          <w:color w:val="000000" w:themeColor="text1"/>
          <w:sz w:val="28"/>
          <w:szCs w:val="28"/>
          <w:lang w:eastAsia="zh-CN"/>
          <w14:textFill>
            <w14:solidFill>
              <w14:schemeClr w14:val="tx1"/>
            </w14:solidFill>
          </w14:textFill>
        </w:rPr>
        <w:t>一遍</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水泥基渗透结晶型</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防水涂料</w:t>
      </w:r>
      <w:r>
        <w:rPr>
          <w:rFonts w:hint="eastAsia" w:ascii="Times New Roman" w:hAnsi="Times New Roman" w:eastAsiaTheme="minorEastAsia" w:cstheme="minorEastAsia"/>
          <w:color w:val="000000" w:themeColor="text1"/>
          <w:sz w:val="28"/>
          <w:szCs w:val="28"/>
          <w14:textFill>
            <w14:solidFill>
              <w14:schemeClr w14:val="tx1"/>
            </w14:solidFill>
          </w14:textFill>
        </w:rPr>
        <w:t>，再用修补砂浆</w:t>
      </w:r>
      <w:r>
        <w:rPr>
          <w:rFonts w:hint="eastAsia" w:ascii="Times New Roman" w:hAnsi="Times New Roman" w:cstheme="minorEastAsia"/>
          <w:color w:val="000000" w:themeColor="text1"/>
          <w:sz w:val="28"/>
          <w:szCs w:val="28"/>
          <w:lang w:eastAsia="zh-CN"/>
          <w14:textFill>
            <w14:solidFill>
              <w14:schemeClr w14:val="tx1"/>
            </w14:solidFill>
          </w14:textFill>
        </w:rPr>
        <w:t>嵌填和抹平</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w:t>
      </w:r>
    </w:p>
    <w:p w14:paraId="1134DD3D">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4  穿墙螺栓部位四周200mm范围内，应</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先</w:t>
      </w:r>
      <w:r>
        <w:rPr>
          <w:rFonts w:hint="eastAsia" w:ascii="Times New Roman" w:hAnsi="Times New Roman" w:cstheme="minorEastAsia"/>
          <w:color w:val="000000" w:themeColor="text1"/>
          <w:sz w:val="28"/>
          <w:szCs w:val="28"/>
          <w:lang w:eastAsia="zh-CN"/>
          <w14:textFill>
            <w14:solidFill>
              <w14:schemeClr w14:val="tx1"/>
            </w14:solidFill>
          </w14:textFill>
        </w:rPr>
        <w:t>润湿后</w:t>
      </w:r>
      <w:r>
        <w:rPr>
          <w:rFonts w:hint="eastAsia" w:ascii="Times New Roman" w:hAnsi="Times New Roman" w:eastAsiaTheme="minorEastAsia" w:cstheme="minorEastAsia"/>
          <w:color w:val="000000" w:themeColor="text1"/>
          <w:sz w:val="28"/>
          <w:szCs w:val="28"/>
          <w14:textFill>
            <w14:solidFill>
              <w14:schemeClr w14:val="tx1"/>
            </w14:solidFill>
          </w14:textFill>
        </w:rPr>
        <w:t>刷涂</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水泥基渗透结晶型</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防水涂料</w:t>
      </w:r>
      <w:r>
        <w:rPr>
          <w:rFonts w:hint="eastAsia" w:ascii="Times New Roman" w:hAnsi="Times New Roman" w:eastAsiaTheme="minorEastAsia" w:cstheme="minorEastAsia"/>
          <w:color w:val="000000" w:themeColor="text1"/>
          <w:sz w:val="28"/>
          <w:szCs w:val="28"/>
          <w14:textFill>
            <w14:solidFill>
              <w14:schemeClr w14:val="tx1"/>
            </w14:solidFill>
          </w14:textFill>
        </w:rPr>
        <w:t>。</w:t>
      </w:r>
    </w:p>
    <w:p w14:paraId="652A3054">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4.4.6  桩头部位</w:t>
      </w:r>
      <w:r>
        <w:rPr>
          <w:rFonts w:hint="eastAsia" w:ascii="Times New Roman" w:hAnsi="Times New Roman" w:eastAsiaTheme="minorEastAsia" w:cstheme="minorEastAsia"/>
          <w:color w:val="000000" w:themeColor="text1"/>
          <w:sz w:val="28"/>
          <w:szCs w:val="28"/>
          <w14:textFill>
            <w14:solidFill>
              <w14:schemeClr w14:val="tx1"/>
            </w14:solidFill>
          </w14:textFill>
        </w:rPr>
        <w:t>防水构造</w:t>
      </w:r>
      <w:r>
        <w:rPr>
          <w:rFonts w:hint="eastAsia" w:ascii="Times New Roman" w:hAnsi="Times New Roman" w:cstheme="minorEastAsia"/>
          <w:color w:val="000000" w:themeColor="text1"/>
          <w:sz w:val="28"/>
          <w:szCs w:val="28"/>
          <w:lang w:eastAsia="zh-CN"/>
          <w14:textFill>
            <w14:solidFill>
              <w14:schemeClr w14:val="tx1"/>
            </w14:solidFill>
          </w14:textFill>
        </w:rPr>
        <w:t>（</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图</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4.4.</w:t>
      </w:r>
      <w:r>
        <w:rPr>
          <w:rFonts w:hint="eastAsia" w:ascii="Times New Roman" w:hAnsi="Times New Roman" w:cstheme="minorEastAsia"/>
          <w:color w:val="000000" w:themeColor="text1"/>
          <w:sz w:val="28"/>
          <w:szCs w:val="28"/>
          <w:lang w:val="en-US" w:eastAsia="zh-CN"/>
          <w14:textFill>
            <w14:solidFill>
              <w14:schemeClr w14:val="tx1"/>
            </w14:solidFill>
          </w14:textFill>
        </w:rPr>
        <w:t>6</w:t>
      </w:r>
      <w:r>
        <w:rPr>
          <w:rFonts w:hint="eastAsia" w:ascii="Times New Roman" w:hAnsi="Times New Roman" w:cstheme="minorEastAsia"/>
          <w:color w:val="000000" w:themeColor="text1"/>
          <w:sz w:val="28"/>
          <w:szCs w:val="28"/>
          <w:lang w:eastAsia="zh-CN"/>
          <w14:textFill>
            <w14:solidFill>
              <w14:schemeClr w14:val="tx1"/>
            </w14:solidFill>
          </w14:textFill>
        </w:rPr>
        <w:t>）</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应符合</w:t>
      </w:r>
      <w:r>
        <w:rPr>
          <w:rFonts w:hint="eastAsia" w:ascii="Times New Roman" w:hAnsi="Times New Roman" w:cstheme="minorEastAsia"/>
          <w:color w:val="000000" w:themeColor="text1"/>
          <w:sz w:val="28"/>
          <w:szCs w:val="28"/>
          <w:lang w:eastAsia="zh-CN"/>
          <w14:textFill>
            <w14:solidFill>
              <w14:schemeClr w14:val="tx1"/>
            </w14:solidFill>
          </w14:textFill>
        </w:rPr>
        <w:t>下列</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规定：</w:t>
      </w:r>
    </w:p>
    <w:p w14:paraId="56A62F48">
      <w:pPr>
        <w:pStyle w:val="2"/>
      </w:pPr>
      <w:r>
        <w:drawing>
          <wp:inline distT="0" distB="0" distL="114300" distR="114300">
            <wp:extent cx="5505450" cy="2368550"/>
            <wp:effectExtent l="0" t="0" r="6350" b="6350"/>
            <wp:docPr id="4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1"/>
                    <pic:cNvPicPr>
                      <a:picLocks noChangeAspect="1"/>
                    </pic:cNvPicPr>
                  </pic:nvPicPr>
                  <pic:blipFill>
                    <a:blip r:embed="rId17"/>
                    <a:stretch>
                      <a:fillRect/>
                    </a:stretch>
                  </pic:blipFill>
                  <pic:spPr>
                    <a:xfrm>
                      <a:off x="0" y="0"/>
                      <a:ext cx="5505450" cy="2368550"/>
                    </a:xfrm>
                    <a:prstGeom prst="rect">
                      <a:avLst/>
                    </a:prstGeom>
                    <a:noFill/>
                    <a:ln>
                      <a:noFill/>
                    </a:ln>
                  </pic:spPr>
                </pic:pic>
              </a:graphicData>
            </a:graphic>
          </wp:inline>
        </w:drawing>
      </w:r>
    </w:p>
    <w:p w14:paraId="327E783F">
      <w:pPr>
        <w:pStyle w:val="2"/>
        <w:jc w:val="center"/>
        <w:rPr>
          <w:rFonts w:hint="default" w:ascii="Times New Roman" w:hAnsi="Times New Roman" w:eastAsiaTheme="minorEastAsia" w:cstheme="minorEastAsia"/>
          <w:color w:val="000000" w:themeColor="text1"/>
          <w:sz w:val="26"/>
          <w:szCs w:val="26"/>
          <w:lang w:val="en-US"/>
          <w14:textFill>
            <w14:solidFill>
              <w14:schemeClr w14:val="tx1"/>
            </w14:solidFill>
          </w14:textFill>
        </w:rPr>
      </w:pPr>
      <w:r>
        <w:rPr>
          <w:rFonts w:hint="eastAsia" w:ascii="Times New Roman" w:hAnsi="Times New Roman" w:eastAsiaTheme="minorEastAsia" w:cstheme="minorEastAsia"/>
          <w:color w:val="000000" w:themeColor="text1"/>
          <w:sz w:val="21"/>
          <w:szCs w:val="21"/>
          <w:lang w:val="en-US" w:eastAsia="zh-CN"/>
          <w14:textFill>
            <w14:solidFill>
              <w14:schemeClr w14:val="tx1"/>
            </w14:solidFill>
          </w14:textFill>
        </w:rPr>
        <w:t>1-桩头；2-桩主筋；3-混凝土垫层；4-钢筋混凝土（</w:t>
      </w:r>
      <w:r>
        <w:rPr>
          <w:rFonts w:hint="eastAsia" w:ascii="Times New Roman" w:hAnsi="Times New Roman"/>
          <w:color w:val="000000" w:themeColor="text1"/>
          <w:sz w:val="21"/>
          <w:szCs w:val="21"/>
          <w:lang w:val="en-US" w:eastAsia="zh-CN"/>
          <w14:textFill>
            <w14:solidFill>
              <w14:schemeClr w14:val="tx1"/>
            </w14:solidFill>
          </w14:textFill>
        </w:rPr>
        <w:t>水泥基</w:t>
      </w:r>
      <w:r>
        <w:rPr>
          <w:rFonts w:hint="eastAsia" w:ascii="Times New Roman" w:hAnsi="Times New Roman" w:cstheme="minorEastAsia"/>
          <w:color w:val="000000" w:themeColor="text1"/>
          <w:sz w:val="21"/>
          <w:szCs w:val="21"/>
          <w:lang w:val="en-US" w:eastAsia="zh-CN"/>
          <w14:textFill>
            <w14:solidFill>
              <w14:schemeClr w14:val="tx1"/>
            </w14:solidFill>
          </w14:textFill>
        </w:rPr>
        <w:t>渗透结晶型防水剂</w:t>
      </w:r>
      <w:r>
        <w:rPr>
          <w:rFonts w:hint="eastAsia" w:ascii="Times New Roman" w:hAnsi="Times New Roman" w:eastAsiaTheme="minorEastAsia" w:cstheme="minorEastAsia"/>
          <w:color w:val="000000" w:themeColor="text1"/>
          <w:sz w:val="21"/>
          <w:szCs w:val="21"/>
          <w:lang w:val="en-US" w:eastAsia="zh-CN"/>
          <w14:textFill>
            <w14:solidFill>
              <w14:schemeClr w14:val="tx1"/>
            </w14:solidFill>
          </w14:textFill>
        </w:rPr>
        <w:t>）；5-</w:t>
      </w:r>
      <w:r>
        <w:rPr>
          <w:rFonts w:hint="eastAsia" w:ascii="Times New Roman" w:hAnsi="Times New Roman" w:eastAsiaTheme="minorEastAsia" w:cstheme="minorEastAsia"/>
          <w:color w:val="000000" w:themeColor="text1"/>
          <w:sz w:val="21"/>
          <w:szCs w:val="21"/>
          <w14:textFill>
            <w14:solidFill>
              <w14:schemeClr w14:val="tx1"/>
            </w14:solidFill>
          </w14:textFill>
        </w:rPr>
        <w:t>缓膨胀型止水条</w:t>
      </w:r>
      <w:r>
        <w:rPr>
          <w:rFonts w:hint="eastAsia" w:ascii="Times New Roman" w:hAnsi="Times New Roman" w:eastAsiaTheme="minorEastAsia" w:cstheme="minorEastAsia"/>
          <w:color w:val="000000" w:themeColor="text1"/>
          <w:sz w:val="21"/>
          <w:szCs w:val="21"/>
          <w:lang w:eastAsia="zh-CN"/>
          <w14:textFill>
            <w14:solidFill>
              <w14:schemeClr w14:val="tx1"/>
            </w14:solidFill>
          </w14:textFill>
        </w:rPr>
        <w:t>；</w:t>
      </w:r>
      <w:r>
        <w:rPr>
          <w:rFonts w:hint="eastAsia" w:ascii="Times New Roman" w:hAnsi="Times New Roman" w:eastAsiaTheme="minorEastAsia" w:cstheme="minorEastAsia"/>
          <w:color w:val="000000" w:themeColor="text1"/>
          <w:sz w:val="21"/>
          <w:szCs w:val="21"/>
          <w:lang w:val="en-US" w:eastAsia="zh-CN"/>
          <w14:textFill>
            <w14:solidFill>
              <w14:schemeClr w14:val="tx1"/>
            </w14:solidFill>
          </w14:textFill>
        </w:rPr>
        <w:t>6-</w:t>
      </w:r>
      <w:r>
        <w:rPr>
          <w:rFonts w:hint="eastAsia" w:ascii="Times New Roman" w:hAnsi="Times New Roman"/>
          <w:color w:val="000000" w:themeColor="text1"/>
          <w:sz w:val="21"/>
          <w:szCs w:val="21"/>
          <w:lang w:val="en-US" w:eastAsia="zh-CN"/>
          <w14:textFill>
            <w14:solidFill>
              <w14:schemeClr w14:val="tx1"/>
            </w14:solidFill>
          </w14:textFill>
        </w:rPr>
        <w:t>水泥基</w:t>
      </w:r>
      <w:r>
        <w:rPr>
          <w:rFonts w:hint="eastAsia" w:ascii="Times New Roman" w:hAnsi="Times New Roman" w:cstheme="minorEastAsia"/>
          <w:color w:val="000000" w:themeColor="text1"/>
          <w:sz w:val="21"/>
          <w:szCs w:val="21"/>
          <w:lang w:val="en-US" w:eastAsia="zh-CN"/>
          <w14:textFill>
            <w14:solidFill>
              <w14:schemeClr w14:val="tx1"/>
            </w14:solidFill>
          </w14:textFill>
        </w:rPr>
        <w:t>渗透结晶型防水涂料</w:t>
      </w:r>
    </w:p>
    <w:p w14:paraId="0AFEF481">
      <w:pPr>
        <w:pStyle w:val="2"/>
        <w:jc w:val="both"/>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6"/>
          <w:szCs w:val="26"/>
          <w:lang w:val="en-US" w:eastAsia="zh-CN"/>
          <w14:textFill>
            <w14:solidFill>
              <w14:schemeClr w14:val="tx1"/>
            </w14:solidFill>
          </w14:textFill>
        </w:rPr>
        <w:t xml:space="preserve">                   </w:t>
      </w:r>
      <w:r>
        <w:rPr>
          <w:rFonts w:hint="eastAsia" w:ascii="黑体" w:hAnsi="黑体" w:eastAsia="黑体" w:cs="黑体"/>
          <w:color w:val="000000" w:themeColor="text1"/>
          <w:sz w:val="26"/>
          <w:szCs w:val="26"/>
          <w:lang w:eastAsia="zh-CN"/>
          <w14:textFill>
            <w14:solidFill>
              <w14:schemeClr w14:val="tx1"/>
            </w14:solidFill>
          </w14:textFill>
        </w:rPr>
        <w:t>图</w:t>
      </w:r>
      <w:r>
        <w:rPr>
          <w:rFonts w:hint="eastAsia" w:ascii="黑体" w:hAnsi="黑体" w:eastAsia="黑体" w:cs="黑体"/>
          <w:color w:val="000000" w:themeColor="text1"/>
          <w:sz w:val="26"/>
          <w:szCs w:val="26"/>
          <w:lang w:val="en-US" w:eastAsia="zh-CN"/>
          <w14:textFill>
            <w14:solidFill>
              <w14:schemeClr w14:val="tx1"/>
            </w14:solidFill>
          </w14:textFill>
        </w:rPr>
        <w:t xml:space="preserve">4.4.6 桩头防水构造 </w:t>
      </w:r>
    </w:p>
    <w:p w14:paraId="1804ECF8">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1  桩头顶面和侧面裸露处，应</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先</w:t>
      </w:r>
      <w:r>
        <w:rPr>
          <w:rFonts w:hint="eastAsia" w:ascii="Times New Roman" w:hAnsi="Times New Roman" w:cstheme="minorEastAsia"/>
          <w:color w:val="000000" w:themeColor="text1"/>
          <w:sz w:val="28"/>
          <w:szCs w:val="28"/>
          <w:lang w:eastAsia="zh-CN"/>
          <w14:textFill>
            <w14:solidFill>
              <w14:schemeClr w14:val="tx1"/>
            </w14:solidFill>
          </w14:textFill>
        </w:rPr>
        <w:t>润湿后</w:t>
      </w:r>
      <w:r>
        <w:rPr>
          <w:rFonts w:hint="eastAsia" w:ascii="Times New Roman" w:hAnsi="Times New Roman" w:eastAsiaTheme="minorEastAsia" w:cstheme="minorEastAsia"/>
          <w:color w:val="000000" w:themeColor="text1"/>
          <w:sz w:val="28"/>
          <w:szCs w:val="28"/>
          <w14:textFill>
            <w14:solidFill>
              <w14:schemeClr w14:val="tx1"/>
            </w14:solidFill>
          </w14:textFill>
        </w:rPr>
        <w:t>刷涂</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水泥基渗透结晶型</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防水涂料</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，并延伸到结构底板垫层250mm处；</w:t>
      </w:r>
    </w:p>
    <w:p w14:paraId="5F653FC4">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2  桩头的受力钢筋根部，应采用缓膨胀型止水条；</w:t>
      </w:r>
    </w:p>
    <w:p w14:paraId="29BA2B33">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3  当底板采用水泥基渗透结晶型</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防水涂料</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时，其涂层与桩头四周涂层的接搓宽度不得小于100mm。</w:t>
      </w:r>
    </w:p>
    <w:p w14:paraId="7A7B0DD5">
      <w:pPr>
        <w:keepNext w:val="0"/>
        <w:keepLines w:val="0"/>
        <w:pageBreakBefore w:val="0"/>
        <w:widowControl w:val="0"/>
        <w:kinsoku/>
        <w:wordWrap/>
        <w:overflowPunct/>
        <w:topLinePunct w:val="0"/>
        <w:autoSpaceDE/>
        <w:autoSpaceDN/>
        <w:bidi w:val="0"/>
        <w:adjustRightInd/>
        <w:snapToGrid/>
        <w:spacing w:before="161" w:beforeLines="50" w:after="161" w:afterLines="50" w:line="500" w:lineRule="exact"/>
        <w:ind w:left="0" w:leftChars="0" w:right="0" w:rightChars="0" w:firstLine="0" w:firstLineChars="0"/>
        <w:jc w:val="center"/>
        <w:textAlignment w:val="auto"/>
        <w:outlineLvl w:val="9"/>
        <w:rPr>
          <w:rFonts w:hint="eastAsia" w:ascii="Times New Roman" w:hAnsi="Times New Roman" w:eastAsia="黑体" w:cs="黑体"/>
          <w:color w:val="000000" w:themeColor="text1"/>
          <w:sz w:val="28"/>
          <w:szCs w:val="28"/>
          <w14:textFill>
            <w14:solidFill>
              <w14:schemeClr w14:val="tx1"/>
            </w14:solidFill>
          </w14:textFill>
        </w:rPr>
      </w:pPr>
      <w:r>
        <w:rPr>
          <w:rFonts w:hint="eastAsia" w:ascii="Times New Roman" w:hAnsi="Times New Roman" w:eastAsia="黑体" w:cs="黑体"/>
          <w:color w:val="000000" w:themeColor="text1"/>
          <w:sz w:val="28"/>
          <w:szCs w:val="28"/>
          <w14:textFill>
            <w14:solidFill>
              <w14:schemeClr w14:val="tx1"/>
            </w14:solidFill>
          </w14:textFill>
        </w:rPr>
        <w:t>4.5  掺加</w:t>
      </w:r>
      <w:r>
        <w:rPr>
          <w:rFonts w:hint="eastAsia" w:ascii="Times New Roman" w:hAnsi="Times New Roman" w:eastAsia="黑体" w:cs="黑体"/>
          <w:color w:val="000000" w:themeColor="text1"/>
          <w:sz w:val="28"/>
          <w:szCs w:val="28"/>
          <w:lang w:val="en-US" w:eastAsia="zh-CN"/>
          <w14:textFill>
            <w14:solidFill>
              <w14:schemeClr w14:val="tx1"/>
            </w14:solidFill>
          </w14:textFill>
        </w:rPr>
        <w:t>水泥基渗透结晶型</w:t>
      </w:r>
      <w:r>
        <w:rPr>
          <w:rFonts w:hint="eastAsia" w:ascii="Times New Roman" w:hAnsi="Times New Roman" w:eastAsia="黑体" w:cs="黑体"/>
          <w:color w:val="000000" w:themeColor="text1"/>
          <w:sz w:val="28"/>
          <w:szCs w:val="28"/>
          <w:lang w:eastAsia="zh-CN"/>
          <w14:textFill>
            <w14:solidFill>
              <w14:schemeClr w14:val="tx1"/>
            </w14:solidFill>
          </w14:textFill>
        </w:rPr>
        <w:t>防水剂的</w:t>
      </w:r>
      <w:r>
        <w:rPr>
          <w:rFonts w:hint="eastAsia" w:ascii="Times New Roman" w:hAnsi="Times New Roman" w:eastAsia="黑体" w:cs="黑体"/>
          <w:color w:val="000000" w:themeColor="text1"/>
          <w:sz w:val="28"/>
          <w:szCs w:val="28"/>
          <w14:textFill>
            <w14:solidFill>
              <w14:schemeClr w14:val="tx1"/>
            </w14:solidFill>
          </w14:textFill>
        </w:rPr>
        <w:t>混凝土耐久性</w:t>
      </w:r>
    </w:p>
    <w:p w14:paraId="1D6B5437">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4.5.1  掺加</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水泥基渗透结晶型</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防水</w:t>
      </w:r>
      <w:r>
        <w:rPr>
          <w:rFonts w:hint="eastAsia" w:ascii="Times New Roman" w:hAnsi="Times New Roman" w:cstheme="minorEastAsia"/>
          <w:color w:val="000000" w:themeColor="text1"/>
          <w:sz w:val="28"/>
          <w:szCs w:val="28"/>
          <w:lang w:eastAsia="zh-CN"/>
          <w14:textFill>
            <w14:solidFill>
              <w14:schemeClr w14:val="tx1"/>
            </w14:solidFill>
          </w14:textFill>
        </w:rPr>
        <w:t>剂</w:t>
      </w:r>
      <w:r>
        <w:rPr>
          <w:rFonts w:hint="eastAsia" w:ascii="Times New Roman" w:hAnsi="Times New Roman" w:eastAsiaTheme="minorEastAsia" w:cstheme="minorEastAsia"/>
          <w:color w:val="000000" w:themeColor="text1"/>
          <w:sz w:val="28"/>
          <w:szCs w:val="28"/>
          <w14:textFill>
            <w14:solidFill>
              <w14:schemeClr w14:val="tx1"/>
            </w14:solidFill>
          </w14:textFill>
        </w:rPr>
        <w:t>的混凝土耐久性</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8"/>
          <w:szCs w:val="28"/>
          <w14:textFill>
            <w14:solidFill>
              <w14:schemeClr w14:val="tx1"/>
            </w14:solidFill>
          </w14:textFill>
        </w:rPr>
        <w:t>应根据结构的设计使用年限、结构所处的环境类别和作用等级进行设计。</w:t>
      </w:r>
    </w:p>
    <w:p w14:paraId="48A754E2">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cstheme="minorEastAsia"/>
          <w:color w:val="000000" w:themeColor="text1"/>
          <w:sz w:val="28"/>
          <w:szCs w:val="28"/>
          <w:lang w:val="en-US" w:eastAsia="zh-CN"/>
          <w14:textFill>
            <w14:solidFill>
              <w14:schemeClr w14:val="tx1"/>
            </w14:solidFill>
          </w14:textFill>
        </w:rPr>
        <w:t>4.5.2  当掺加</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水泥基渗透结晶型</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防水</w:t>
      </w:r>
      <w:r>
        <w:rPr>
          <w:rFonts w:hint="eastAsia" w:ascii="Times New Roman" w:hAnsi="Times New Roman" w:cstheme="minorEastAsia"/>
          <w:color w:val="000000" w:themeColor="text1"/>
          <w:sz w:val="28"/>
          <w:szCs w:val="28"/>
          <w:lang w:eastAsia="zh-CN"/>
          <w14:textFill>
            <w14:solidFill>
              <w14:schemeClr w14:val="tx1"/>
            </w14:solidFill>
          </w14:textFill>
        </w:rPr>
        <w:t>剂</w:t>
      </w:r>
      <w:r>
        <w:rPr>
          <w:rFonts w:hint="eastAsia" w:ascii="Times New Roman" w:hAnsi="Times New Roman" w:cstheme="minorEastAsia"/>
          <w:color w:val="000000" w:themeColor="text1"/>
          <w:sz w:val="28"/>
          <w:szCs w:val="28"/>
          <w:lang w:val="en-US" w:eastAsia="zh-CN"/>
          <w14:textFill>
            <w14:solidFill>
              <w14:schemeClr w14:val="tx1"/>
            </w14:solidFill>
          </w14:textFill>
        </w:rPr>
        <w:t>的混凝土构件受到多种环境类别共同作用时，应分别满足每种环境类别单独作用下的耐久性要求。</w:t>
      </w:r>
    </w:p>
    <w:p w14:paraId="398C87E9">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4.5.</w:t>
      </w:r>
      <w:r>
        <w:rPr>
          <w:rFonts w:hint="eastAsia" w:ascii="Times New Roman" w:hAnsi="Times New Roman" w:cstheme="minorEastAsia"/>
          <w:color w:val="000000" w:themeColor="text1"/>
          <w:sz w:val="28"/>
          <w:szCs w:val="28"/>
          <w:lang w:val="en-US" w:eastAsia="zh-CN"/>
          <w14:textFill>
            <w14:solidFill>
              <w14:schemeClr w14:val="tx1"/>
            </w14:solidFill>
          </w14:textFill>
        </w:rPr>
        <w:t>3</w:t>
      </w:r>
      <w:r>
        <w:rPr>
          <w:rFonts w:hint="eastAsia" w:ascii="Times New Roman" w:hAnsi="Times New Roman" w:eastAsiaTheme="minorEastAsia" w:cstheme="minorEastAsia"/>
          <w:color w:val="000000" w:themeColor="text1"/>
          <w:sz w:val="28"/>
          <w:szCs w:val="28"/>
          <w14:textFill>
            <w14:solidFill>
              <w14:schemeClr w14:val="tx1"/>
            </w14:solidFill>
          </w14:textFill>
        </w:rPr>
        <w:t xml:space="preserve">  掺加</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水泥基渗透结晶型</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防水</w:t>
      </w:r>
      <w:r>
        <w:rPr>
          <w:rFonts w:hint="eastAsia" w:ascii="Times New Roman" w:hAnsi="Times New Roman" w:cstheme="minorEastAsia"/>
          <w:color w:val="000000" w:themeColor="text1"/>
          <w:sz w:val="28"/>
          <w:szCs w:val="28"/>
          <w:lang w:eastAsia="zh-CN"/>
          <w14:textFill>
            <w14:solidFill>
              <w14:schemeClr w14:val="tx1"/>
            </w14:solidFill>
          </w14:textFill>
        </w:rPr>
        <w:t>剂</w:t>
      </w:r>
      <w:r>
        <w:rPr>
          <w:rFonts w:hint="eastAsia" w:ascii="Times New Roman" w:hAnsi="Times New Roman" w:eastAsiaTheme="minorEastAsia" w:cstheme="minorEastAsia"/>
          <w:color w:val="000000" w:themeColor="text1"/>
          <w:sz w:val="28"/>
          <w:szCs w:val="28"/>
          <w14:textFill>
            <w14:solidFill>
              <w14:schemeClr w14:val="tx1"/>
            </w14:solidFill>
          </w14:textFill>
        </w:rPr>
        <w:t>的混凝土耐久性检</w:t>
      </w:r>
      <w:r>
        <w:rPr>
          <w:rFonts w:hint="eastAsia" w:ascii="Times New Roman" w:hAnsi="Times New Roman" w:cstheme="minorEastAsia"/>
          <w:color w:val="000000" w:themeColor="text1"/>
          <w:sz w:val="28"/>
          <w:szCs w:val="28"/>
          <w:lang w:eastAsia="zh-CN"/>
          <w14:textFill>
            <w14:solidFill>
              <w14:schemeClr w14:val="tx1"/>
            </w14:solidFill>
          </w14:textFill>
        </w:rPr>
        <w:t>验</w:t>
      </w:r>
      <w:r>
        <w:rPr>
          <w:rFonts w:hint="eastAsia" w:ascii="Times New Roman" w:hAnsi="Times New Roman" w:eastAsiaTheme="minorEastAsia" w:cstheme="minorEastAsia"/>
          <w:color w:val="000000" w:themeColor="text1"/>
          <w:sz w:val="28"/>
          <w:szCs w:val="28"/>
          <w14:textFill>
            <w14:solidFill>
              <w14:schemeClr w14:val="tx1"/>
            </w14:solidFill>
          </w14:textFill>
        </w:rPr>
        <w:t>项目，应包括下列内容：</w:t>
      </w:r>
    </w:p>
    <w:p w14:paraId="0FE87619">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cstheme="minorEastAsia"/>
          <w:color w:val="000000" w:themeColor="text1"/>
          <w:sz w:val="28"/>
          <w:szCs w:val="28"/>
          <w:lang w:val="en-US" w:eastAsia="zh-CN"/>
          <w14:textFill>
            <w14:solidFill>
              <w14:schemeClr w14:val="tx1"/>
            </w14:solidFill>
          </w14:textFill>
        </w:rPr>
        <w:t>1</w:t>
      </w:r>
      <w:r>
        <w:rPr>
          <w:rFonts w:hint="eastAsia" w:ascii="Times New Roman" w:hAnsi="Times New Roman" w:eastAsiaTheme="minorEastAsia" w:cstheme="minorEastAsia"/>
          <w:color w:val="000000" w:themeColor="text1"/>
          <w:sz w:val="28"/>
          <w:szCs w:val="28"/>
          <w14:textFill>
            <w14:solidFill>
              <w14:schemeClr w14:val="tx1"/>
            </w14:solidFill>
          </w14:textFill>
        </w:rPr>
        <w:t xml:space="preserve"> </w:t>
      </w:r>
      <w:r>
        <w:rPr>
          <w:rFonts w:hint="eastAsia" w:ascii="Times New Roman" w:hAnsi="Times New Roman" w:cstheme="minorEastAsia"/>
          <w:color w:val="000000" w:themeColor="text1"/>
          <w:sz w:val="28"/>
          <w:szCs w:val="28"/>
          <w:lang w:eastAsia="zh-CN"/>
          <w14:textFill>
            <w14:solidFill>
              <w14:schemeClr w14:val="tx1"/>
            </w14:solidFill>
          </w14:textFill>
        </w:rPr>
        <w:t>抗冻性能；</w:t>
      </w:r>
    </w:p>
    <w:p w14:paraId="5A7D49E5">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cstheme="minorEastAsia"/>
          <w:color w:val="000000" w:themeColor="text1"/>
          <w:sz w:val="28"/>
          <w:szCs w:val="28"/>
          <w:lang w:val="en-US" w:eastAsia="zh-CN"/>
          <w14:textFill>
            <w14:solidFill>
              <w14:schemeClr w14:val="tx1"/>
            </w14:solidFill>
          </w14:textFill>
        </w:rPr>
        <w:t xml:space="preserve">2 </w:t>
      </w:r>
      <w:r>
        <w:rPr>
          <w:rFonts w:hint="eastAsia" w:ascii="Times New Roman" w:hAnsi="Times New Roman" w:cstheme="minorEastAsia"/>
          <w:color w:val="000000" w:themeColor="text1"/>
          <w:sz w:val="28"/>
          <w:szCs w:val="28"/>
          <w:lang w:eastAsia="zh-CN"/>
          <w14:textFill>
            <w14:solidFill>
              <w14:schemeClr w14:val="tx1"/>
            </w14:solidFill>
          </w14:textFill>
        </w:rPr>
        <w:t>抗碳化性能</w:t>
      </w:r>
      <w:r>
        <w:rPr>
          <w:rFonts w:hint="eastAsia" w:ascii="Times New Roman" w:hAnsi="Times New Roman" w:eastAsiaTheme="minorEastAsia" w:cstheme="minorEastAsia"/>
          <w:color w:val="000000" w:themeColor="text1"/>
          <w:sz w:val="28"/>
          <w:szCs w:val="28"/>
          <w14:textFill>
            <w14:solidFill>
              <w14:schemeClr w14:val="tx1"/>
            </w14:solidFill>
          </w14:textFill>
        </w:rPr>
        <w:t>；</w:t>
      </w:r>
    </w:p>
    <w:p w14:paraId="4D34C061">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cstheme="minorEastAsia"/>
          <w:color w:val="000000" w:themeColor="text1"/>
          <w:sz w:val="28"/>
          <w:szCs w:val="28"/>
          <w:lang w:val="en-US" w:eastAsia="zh-CN"/>
          <w14:textFill>
            <w14:solidFill>
              <w14:schemeClr w14:val="tx1"/>
            </w14:solidFill>
          </w14:textFill>
        </w:rPr>
        <w:t>3</w:t>
      </w:r>
      <w:r>
        <w:rPr>
          <w:rFonts w:hint="eastAsia" w:ascii="Times New Roman" w:hAnsi="Times New Roman" w:eastAsiaTheme="minorEastAsia" w:cstheme="minorEastAsia"/>
          <w:color w:val="000000" w:themeColor="text1"/>
          <w:sz w:val="28"/>
          <w:szCs w:val="28"/>
          <w14:textFill>
            <w14:solidFill>
              <w14:schemeClr w14:val="tx1"/>
            </w14:solidFill>
          </w14:textFill>
        </w:rPr>
        <w:t xml:space="preserve"> 抗</w:t>
      </w:r>
      <w:r>
        <w:rPr>
          <w:rFonts w:hint="eastAsia" w:ascii="Times New Roman" w:hAnsi="Times New Roman" w:cstheme="minorEastAsia"/>
          <w:color w:val="000000" w:themeColor="text1"/>
          <w:sz w:val="28"/>
          <w:szCs w:val="28"/>
          <w:lang w:eastAsia="zh-CN"/>
          <w14:textFill>
            <w14:solidFill>
              <w14:schemeClr w14:val="tx1"/>
            </w14:solidFill>
          </w14:textFill>
        </w:rPr>
        <w:t>水</w:t>
      </w:r>
      <w:r>
        <w:rPr>
          <w:rFonts w:hint="eastAsia" w:ascii="Times New Roman" w:hAnsi="Times New Roman" w:eastAsiaTheme="minorEastAsia" w:cstheme="minorEastAsia"/>
          <w:color w:val="000000" w:themeColor="text1"/>
          <w:sz w:val="28"/>
          <w:szCs w:val="28"/>
          <w14:textFill>
            <w14:solidFill>
              <w14:schemeClr w14:val="tx1"/>
            </w14:solidFill>
          </w14:textFill>
        </w:rPr>
        <w:t>渗</w:t>
      </w:r>
      <w:r>
        <w:rPr>
          <w:rFonts w:hint="eastAsia" w:ascii="Times New Roman" w:hAnsi="Times New Roman" w:cstheme="minorEastAsia"/>
          <w:color w:val="000000" w:themeColor="text1"/>
          <w:sz w:val="28"/>
          <w:szCs w:val="28"/>
          <w:lang w:eastAsia="zh-CN"/>
          <w14:textFill>
            <w14:solidFill>
              <w14:schemeClr w14:val="tx1"/>
            </w14:solidFill>
          </w14:textFill>
        </w:rPr>
        <w:t>透</w:t>
      </w:r>
      <w:r>
        <w:rPr>
          <w:rFonts w:hint="eastAsia" w:ascii="Times New Roman" w:hAnsi="Times New Roman" w:eastAsiaTheme="minorEastAsia" w:cstheme="minorEastAsia"/>
          <w:color w:val="000000" w:themeColor="text1"/>
          <w:sz w:val="28"/>
          <w:szCs w:val="28"/>
          <w14:textFill>
            <w14:solidFill>
              <w14:schemeClr w14:val="tx1"/>
            </w14:solidFill>
          </w14:textFill>
        </w:rPr>
        <w:t>性能；</w:t>
      </w:r>
    </w:p>
    <w:p w14:paraId="2C5CDFD7">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pPr>
      <w:r>
        <w:rPr>
          <w:rFonts w:hint="eastAsia" w:ascii="Times New Roman" w:hAnsi="Times New Roman" w:cstheme="minorEastAsia"/>
          <w:color w:val="000000" w:themeColor="text1"/>
          <w:sz w:val="28"/>
          <w:szCs w:val="28"/>
          <w:lang w:val="en-US" w:eastAsia="zh-CN"/>
          <w14:textFill>
            <w14:solidFill>
              <w14:schemeClr w14:val="tx1"/>
            </w14:solidFill>
          </w14:textFill>
        </w:rPr>
        <w:t>4 早期抗裂性能；</w:t>
      </w:r>
    </w:p>
    <w:p w14:paraId="241E703E">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cstheme="minorEastAsia"/>
          <w:color w:val="000000" w:themeColor="text1"/>
          <w:sz w:val="28"/>
          <w:szCs w:val="28"/>
          <w:lang w:val="en-US" w:eastAsia="zh-CN"/>
          <w14:textFill>
            <w14:solidFill>
              <w14:schemeClr w14:val="tx1"/>
            </w14:solidFill>
          </w14:textFill>
        </w:rPr>
        <w:t>5</w:t>
      </w:r>
      <w:r>
        <w:rPr>
          <w:rFonts w:hint="eastAsia" w:ascii="Times New Roman" w:hAnsi="Times New Roman" w:eastAsiaTheme="minorEastAsia" w:cstheme="minorEastAsia"/>
          <w:color w:val="000000" w:themeColor="text1"/>
          <w:sz w:val="28"/>
          <w:szCs w:val="28"/>
          <w14:textFill>
            <w14:solidFill>
              <w14:schemeClr w14:val="tx1"/>
            </w14:solidFill>
          </w14:textFill>
        </w:rPr>
        <w:t xml:space="preserve"> </w:t>
      </w:r>
      <w:r>
        <w:rPr>
          <w:rFonts w:hint="eastAsia" w:ascii="Times New Roman" w:hAnsi="Times New Roman" w:cstheme="minorEastAsia"/>
          <w:color w:val="000000" w:themeColor="text1"/>
          <w:sz w:val="28"/>
          <w:szCs w:val="28"/>
          <w:lang w:eastAsia="zh-CN"/>
          <w14:textFill>
            <w14:solidFill>
              <w14:schemeClr w14:val="tx1"/>
            </w14:solidFill>
          </w14:textFill>
        </w:rPr>
        <w:t>抗</w:t>
      </w:r>
      <w:r>
        <w:rPr>
          <w:rFonts w:hint="eastAsia" w:ascii="Times New Roman" w:hAnsi="Times New Roman" w:eastAsiaTheme="minorEastAsia" w:cstheme="minorEastAsia"/>
          <w:color w:val="000000" w:themeColor="text1"/>
          <w:sz w:val="28"/>
          <w:szCs w:val="28"/>
          <w14:textFill>
            <w14:solidFill>
              <w14:schemeClr w14:val="tx1"/>
            </w14:solidFill>
          </w14:textFill>
        </w:rPr>
        <w:t>氯离子</w:t>
      </w:r>
      <w:r>
        <w:rPr>
          <w:rFonts w:hint="eastAsia" w:ascii="Times New Roman" w:hAnsi="Times New Roman" w:cstheme="minorEastAsia"/>
          <w:color w:val="000000" w:themeColor="text1"/>
          <w:sz w:val="28"/>
          <w:szCs w:val="28"/>
          <w:lang w:eastAsia="zh-CN"/>
          <w14:textFill>
            <w14:solidFill>
              <w14:schemeClr w14:val="tx1"/>
            </w14:solidFill>
          </w14:textFill>
        </w:rPr>
        <w:t>渗透性能</w:t>
      </w:r>
      <w:r>
        <w:rPr>
          <w:rFonts w:hint="eastAsia" w:ascii="Times New Roman" w:hAnsi="Times New Roman" w:eastAsiaTheme="minorEastAsia" w:cstheme="minorEastAsia"/>
          <w:color w:val="000000" w:themeColor="text1"/>
          <w:sz w:val="28"/>
          <w:szCs w:val="28"/>
          <w14:textFill>
            <w14:solidFill>
              <w14:schemeClr w14:val="tx1"/>
            </w14:solidFill>
          </w14:textFill>
        </w:rPr>
        <w:t>；</w:t>
      </w:r>
    </w:p>
    <w:p w14:paraId="41BBFDF4">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cstheme="minorEastAsia"/>
          <w:color w:val="000000" w:themeColor="text1"/>
          <w:sz w:val="28"/>
          <w:szCs w:val="28"/>
          <w:lang w:val="en-US" w:eastAsia="zh-CN"/>
          <w14:textFill>
            <w14:solidFill>
              <w14:schemeClr w14:val="tx1"/>
            </w14:solidFill>
          </w14:textFill>
        </w:rPr>
        <w:t>6</w:t>
      </w:r>
      <w:r>
        <w:rPr>
          <w:rFonts w:hint="eastAsia" w:ascii="Times New Roman" w:hAnsi="Times New Roman" w:eastAsiaTheme="minorEastAsia" w:cstheme="minorEastAsia"/>
          <w:color w:val="000000" w:themeColor="text1"/>
          <w:sz w:val="28"/>
          <w:szCs w:val="28"/>
          <w14:textFill>
            <w14:solidFill>
              <w14:schemeClr w14:val="tx1"/>
            </w14:solidFill>
          </w14:textFill>
        </w:rPr>
        <w:t xml:space="preserve"> 抗硫酸盐侵蚀</w:t>
      </w:r>
      <w:r>
        <w:rPr>
          <w:rFonts w:hint="eastAsia" w:ascii="Times New Roman" w:hAnsi="Times New Roman" w:cstheme="minorEastAsia"/>
          <w:color w:val="000000" w:themeColor="text1"/>
          <w:sz w:val="28"/>
          <w:szCs w:val="28"/>
          <w:lang w:eastAsia="zh-CN"/>
          <w14:textFill>
            <w14:solidFill>
              <w14:schemeClr w14:val="tx1"/>
            </w14:solidFill>
          </w14:textFill>
        </w:rPr>
        <w:t>性能。</w:t>
      </w:r>
    </w:p>
    <w:p w14:paraId="6DE123BB">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4.5.</w:t>
      </w:r>
      <w:r>
        <w:rPr>
          <w:rFonts w:hint="eastAsia" w:ascii="Times New Roman" w:hAnsi="Times New Roman" w:cstheme="minorEastAsia"/>
          <w:color w:val="000000" w:themeColor="text1"/>
          <w:sz w:val="28"/>
          <w:szCs w:val="28"/>
          <w:lang w:val="en-US" w:eastAsia="zh-CN"/>
          <w14:textFill>
            <w14:solidFill>
              <w14:schemeClr w14:val="tx1"/>
            </w14:solidFill>
          </w14:textFill>
        </w:rPr>
        <w:t>4</w:t>
      </w:r>
      <w:r>
        <w:rPr>
          <w:rFonts w:hint="eastAsia" w:ascii="Times New Roman" w:hAnsi="Times New Roman" w:eastAsiaTheme="minorEastAsia" w:cstheme="minorEastAsia"/>
          <w:color w:val="000000" w:themeColor="text1"/>
          <w:sz w:val="28"/>
          <w:szCs w:val="28"/>
          <w14:textFill>
            <w14:solidFill>
              <w14:schemeClr w14:val="tx1"/>
            </w14:solidFill>
          </w14:textFill>
        </w:rPr>
        <w:t xml:space="preserve"> 掺加</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水泥基渗透结晶型</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防水</w:t>
      </w:r>
      <w:r>
        <w:rPr>
          <w:rFonts w:hint="eastAsia" w:ascii="Times New Roman" w:hAnsi="Times New Roman" w:cstheme="minorEastAsia"/>
          <w:color w:val="000000" w:themeColor="text1"/>
          <w:sz w:val="28"/>
          <w:szCs w:val="28"/>
          <w:lang w:eastAsia="zh-CN"/>
          <w14:textFill>
            <w14:solidFill>
              <w14:schemeClr w14:val="tx1"/>
            </w14:solidFill>
          </w14:textFill>
        </w:rPr>
        <w:t>剂</w:t>
      </w:r>
      <w:r>
        <w:rPr>
          <w:rFonts w:hint="eastAsia" w:ascii="Times New Roman" w:hAnsi="Times New Roman" w:eastAsiaTheme="minorEastAsia" w:cstheme="minorEastAsia"/>
          <w:color w:val="000000" w:themeColor="text1"/>
          <w:sz w:val="28"/>
          <w:szCs w:val="28"/>
          <w14:textFill>
            <w14:solidFill>
              <w14:schemeClr w14:val="tx1"/>
            </w14:solidFill>
          </w14:textFill>
        </w:rPr>
        <w:t>的混凝土耐久性检</w:t>
      </w:r>
      <w:r>
        <w:rPr>
          <w:rFonts w:hint="eastAsia" w:ascii="Times New Roman" w:hAnsi="Times New Roman" w:cstheme="minorEastAsia"/>
          <w:color w:val="000000" w:themeColor="text1"/>
          <w:sz w:val="28"/>
          <w:szCs w:val="28"/>
          <w:lang w:eastAsia="zh-CN"/>
          <w14:textFill>
            <w14:solidFill>
              <w14:schemeClr w14:val="tx1"/>
            </w14:solidFill>
          </w14:textFill>
        </w:rPr>
        <w:t>验</w:t>
      </w:r>
      <w:r>
        <w:rPr>
          <w:rFonts w:hint="eastAsia" w:ascii="Times New Roman" w:hAnsi="Times New Roman" w:eastAsiaTheme="minorEastAsia" w:cstheme="minorEastAsia"/>
          <w:color w:val="000000" w:themeColor="text1"/>
          <w:sz w:val="28"/>
          <w:szCs w:val="28"/>
          <w14:textFill>
            <w14:solidFill>
              <w14:schemeClr w14:val="tx1"/>
            </w14:solidFill>
          </w14:textFill>
        </w:rPr>
        <w:t>项目</w:t>
      </w:r>
      <w:r>
        <w:rPr>
          <w:rFonts w:hint="eastAsia" w:ascii="Times New Roman" w:hAnsi="Times New Roman" w:cstheme="minorEastAsia"/>
          <w:color w:val="000000" w:themeColor="text1"/>
          <w:sz w:val="28"/>
          <w:szCs w:val="28"/>
          <w:lang w:eastAsia="zh-CN"/>
          <w14:textFill>
            <w14:solidFill>
              <w14:schemeClr w14:val="tx1"/>
            </w14:solidFill>
          </w14:textFill>
        </w:rPr>
        <w:t>的试验</w:t>
      </w:r>
      <w:r>
        <w:rPr>
          <w:rFonts w:hint="eastAsia" w:ascii="Times New Roman" w:hAnsi="Times New Roman" w:eastAsiaTheme="minorEastAsia" w:cstheme="minorEastAsia"/>
          <w:color w:val="000000" w:themeColor="text1"/>
          <w:sz w:val="28"/>
          <w:szCs w:val="28"/>
          <w14:textFill>
            <w14:solidFill>
              <w14:schemeClr w14:val="tx1"/>
            </w14:solidFill>
          </w14:textFill>
        </w:rPr>
        <w:t>方法</w:t>
      </w:r>
      <w:r>
        <w:rPr>
          <w:rFonts w:hint="eastAsia" w:ascii="Times New Roman" w:hAnsi="Times New Roman" w:cstheme="minorEastAsia"/>
          <w:color w:val="000000" w:themeColor="text1"/>
          <w:sz w:val="28"/>
          <w:szCs w:val="28"/>
          <w:lang w:eastAsia="zh-CN"/>
          <w14:textFill>
            <w14:solidFill>
              <w14:schemeClr w14:val="tx1"/>
            </w14:solidFill>
          </w14:textFill>
        </w:rPr>
        <w:t>，</w:t>
      </w:r>
      <w:r>
        <w:rPr>
          <w:rFonts w:hint="eastAsia" w:ascii="Times New Roman" w:hAnsi="Times New Roman" w:eastAsiaTheme="minorEastAsia" w:cstheme="minorEastAsia"/>
          <w:color w:val="000000" w:themeColor="text1"/>
          <w:sz w:val="28"/>
          <w:szCs w:val="28"/>
          <w14:textFill>
            <w14:solidFill>
              <w14:schemeClr w14:val="tx1"/>
            </w14:solidFill>
          </w14:textFill>
        </w:rPr>
        <w:t>应符合现行国家标准《普通混凝土长期性能和耐久性能试验方法标准》GB/T50082的规定。</w:t>
      </w:r>
    </w:p>
    <w:p w14:paraId="42D4E1D7">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cstheme="minorEastAsia"/>
          <w:color w:val="000000" w:themeColor="text1"/>
          <w:sz w:val="28"/>
          <w:szCs w:val="28"/>
          <w:lang w:val="en-US" w:eastAsia="zh-CN"/>
          <w14:textFill>
            <w14:solidFill>
              <w14:schemeClr w14:val="tx1"/>
            </w14:solidFill>
          </w14:textFill>
        </w:rPr>
      </w:pPr>
      <w:r>
        <w:rPr>
          <w:rFonts w:hint="eastAsia" w:ascii="Times New Roman" w:hAnsi="Times New Roman" w:cstheme="minorEastAsia"/>
          <w:color w:val="000000" w:themeColor="text1"/>
          <w:sz w:val="28"/>
          <w:szCs w:val="28"/>
          <w:lang w:val="en-US" w:eastAsia="zh-CN"/>
          <w14:textFill>
            <w14:solidFill>
              <w14:schemeClr w14:val="tx1"/>
            </w14:solidFill>
          </w14:textFill>
        </w:rPr>
        <w:t>4.5.5 掺加</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水泥基渗透结晶型</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防水</w:t>
      </w:r>
      <w:r>
        <w:rPr>
          <w:rFonts w:hint="eastAsia" w:ascii="Times New Roman" w:hAnsi="Times New Roman" w:cstheme="minorEastAsia"/>
          <w:color w:val="000000" w:themeColor="text1"/>
          <w:sz w:val="28"/>
          <w:szCs w:val="28"/>
          <w:lang w:eastAsia="zh-CN"/>
          <w14:textFill>
            <w14:solidFill>
              <w14:schemeClr w14:val="tx1"/>
            </w14:solidFill>
          </w14:textFill>
        </w:rPr>
        <w:t>剂</w:t>
      </w:r>
      <w:r>
        <w:rPr>
          <w:rFonts w:hint="eastAsia" w:ascii="Times New Roman" w:hAnsi="Times New Roman" w:cstheme="minorEastAsia"/>
          <w:color w:val="000000" w:themeColor="text1"/>
          <w:sz w:val="28"/>
          <w:szCs w:val="28"/>
          <w:lang w:val="en-US" w:eastAsia="zh-CN"/>
          <w14:textFill>
            <w14:solidFill>
              <w14:schemeClr w14:val="tx1"/>
            </w14:solidFill>
          </w14:textFill>
        </w:rPr>
        <w:t>的混凝土耐久性与评定，应符合现行行业标准《混凝土耐久性检验评定标准》JGJ/T193的规定。</w:t>
      </w:r>
    </w:p>
    <w:p w14:paraId="1C548976">
      <w:pPr>
        <w:keepNext w:val="0"/>
        <w:keepLines w:val="0"/>
        <w:pageBreakBefore w:val="0"/>
        <w:widowControl w:val="0"/>
        <w:kinsoku/>
        <w:wordWrap/>
        <w:overflowPunct/>
        <w:topLinePunct w:val="0"/>
        <w:autoSpaceDE/>
        <w:autoSpaceDN/>
        <w:bidi w:val="0"/>
        <w:adjustRightInd/>
        <w:snapToGrid/>
        <w:spacing w:before="161" w:beforeLines="50" w:after="161" w:afterLines="50" w:line="500" w:lineRule="exact"/>
        <w:ind w:left="0" w:leftChars="0" w:right="0" w:rightChars="0" w:firstLine="560" w:firstLineChars="200"/>
        <w:jc w:val="center"/>
        <w:textAlignment w:val="auto"/>
        <w:outlineLvl w:val="9"/>
        <w:rPr>
          <w:rFonts w:hint="eastAsia" w:ascii="Times New Roman" w:hAnsi="Times New Roman" w:eastAsia="黑体" w:cs="黑体"/>
          <w:color w:val="000000" w:themeColor="text1"/>
          <w:sz w:val="28"/>
          <w:szCs w:val="28"/>
          <w:lang w:val="en-US" w:eastAsia="zh-CN"/>
          <w14:textFill>
            <w14:solidFill>
              <w14:schemeClr w14:val="tx1"/>
            </w14:solidFill>
          </w14:textFill>
        </w:rPr>
      </w:pPr>
      <w:r>
        <w:rPr>
          <w:rFonts w:hint="eastAsia" w:ascii="Times New Roman" w:hAnsi="Times New Roman" w:eastAsia="黑体" w:cs="黑体"/>
          <w:color w:val="000000" w:themeColor="text1"/>
          <w:sz w:val="28"/>
          <w:szCs w:val="28"/>
          <w:lang w:val="en-US" w:eastAsia="zh-CN"/>
          <w14:textFill>
            <w14:solidFill>
              <w14:schemeClr w14:val="tx1"/>
            </w14:solidFill>
          </w14:textFill>
        </w:rPr>
        <w:t>4.6  地下工程渗漏治理</w:t>
      </w:r>
    </w:p>
    <w:p w14:paraId="10EE6179">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4.6.1  地下工程渗漏治理前，应结合现场调查的书面报告</w:t>
      </w:r>
      <w:r>
        <w:rPr>
          <w:rFonts w:hint="eastAsia" w:ascii="Times New Roman" w:hAnsi="Times New Roman" w:cstheme="minorEastAsia"/>
          <w:color w:val="000000" w:themeColor="text1"/>
          <w:sz w:val="28"/>
          <w:szCs w:val="28"/>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进行治理方案设计。治理方案设计应包括下列内容：</w:t>
      </w:r>
    </w:p>
    <w:p w14:paraId="6632DAE2">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1  工程概况；</w:t>
      </w:r>
    </w:p>
    <w:p w14:paraId="28098D3C">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2  渗漏原因分析及治理措施；</w:t>
      </w:r>
    </w:p>
    <w:p w14:paraId="4CE5299D">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3  所选材料及其技术指标</w:t>
      </w:r>
    </w:p>
    <w:p w14:paraId="34697EB4">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4  排水系统。</w:t>
      </w:r>
    </w:p>
    <w:p w14:paraId="53E838F0">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4.6.2  地下工程结构存在变形和非稳定的裂缝时，宜待变</w:t>
      </w:r>
      <w:r>
        <w:rPr>
          <w:rFonts w:hint="eastAsia" w:ascii="Times New Roman" w:hAnsi="Times New Roman" w:cstheme="minorEastAsia"/>
          <w:color w:val="000000" w:themeColor="text1"/>
          <w:sz w:val="28"/>
          <w:szCs w:val="28"/>
          <w:lang w:val="en-US" w:eastAsia="zh-CN"/>
          <w14:textFill>
            <w14:solidFill>
              <w14:schemeClr w14:val="tx1"/>
            </w14:solidFill>
          </w14:textFill>
        </w:rPr>
        <w:t>形</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和裂缝稳定后再进行治理。</w:t>
      </w:r>
    </w:p>
    <w:p w14:paraId="41BBAB33">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pPr>
      <w:r>
        <w:rPr>
          <w:rFonts w:hint="eastAsia" w:ascii="Times New Roman" w:hAnsi="Times New Roman" w:cstheme="minorEastAsia"/>
          <w:color w:val="000000" w:themeColor="text1"/>
          <w:sz w:val="28"/>
          <w:szCs w:val="28"/>
          <w:lang w:val="en-US" w:eastAsia="zh-CN"/>
          <w14:textFill>
            <w14:solidFill>
              <w14:schemeClr w14:val="tx1"/>
            </w14:solidFill>
          </w14:textFill>
        </w:rPr>
        <w:t>4.6.3  当渗漏部位有结构安全隐患时，应按国家现行有关标准的规定进行结构修复后再进行渗漏治理。地下工程渗漏治理应在结构安全的前提下进行。</w:t>
      </w:r>
    </w:p>
    <w:p w14:paraId="746BD88C">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4.6.</w:t>
      </w:r>
      <w:r>
        <w:rPr>
          <w:rFonts w:hint="eastAsia" w:ascii="Times New Roman" w:hAnsi="Times New Roman" w:cstheme="minorEastAsia"/>
          <w:color w:val="000000" w:themeColor="text1"/>
          <w:sz w:val="28"/>
          <w:szCs w:val="28"/>
          <w:lang w:val="en-US" w:eastAsia="zh-CN"/>
          <w14:textFill>
            <w14:solidFill>
              <w14:schemeClr w14:val="tx1"/>
            </w14:solidFill>
          </w14:textFill>
        </w:rPr>
        <w:t>4</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 xml:space="preserve">  地下工程渗漏治理宜先止水或引水，再采取其他治理措施。</w:t>
      </w:r>
    </w:p>
    <w:p w14:paraId="4D4E12E5">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仿宋_GB2312" w:cs="仿宋_GB2312"/>
          <w:color w:val="000000" w:themeColor="text1"/>
          <w:sz w:val="28"/>
          <w:szCs w:val="28"/>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4.6.</w:t>
      </w:r>
      <w:r>
        <w:rPr>
          <w:rFonts w:hint="eastAsia" w:ascii="Times New Roman" w:hAnsi="Times New Roman" w:cstheme="minorEastAsia"/>
          <w:color w:val="000000" w:themeColor="text1"/>
          <w:sz w:val="28"/>
          <w:szCs w:val="28"/>
          <w:lang w:val="en-US" w:eastAsia="zh-CN"/>
          <w14:textFill>
            <w14:solidFill>
              <w14:schemeClr w14:val="tx1"/>
            </w14:solidFill>
          </w14:textFill>
        </w:rPr>
        <w:t>5</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 xml:space="preserve">  现浇混凝土结构地下工程渗漏治理，宜根据渗漏部位</w:t>
      </w:r>
      <w:r>
        <w:rPr>
          <w:rFonts w:hint="eastAsia" w:ascii="Times New Roman" w:hAnsi="Times New Roman" w:cstheme="minorEastAsia"/>
          <w:color w:val="000000" w:themeColor="text1"/>
          <w:sz w:val="28"/>
          <w:szCs w:val="28"/>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渗漏现象</w:t>
      </w:r>
      <w:r>
        <w:rPr>
          <w:rFonts w:hint="eastAsia" w:ascii="Times New Roman" w:hAnsi="Times New Roman" w:cstheme="minorEastAsia"/>
          <w:color w:val="000000" w:themeColor="text1"/>
          <w:sz w:val="28"/>
          <w:szCs w:val="28"/>
          <w:lang w:val="en-US" w:eastAsia="zh-CN"/>
          <w14:textFill>
            <w14:solidFill>
              <w14:schemeClr w14:val="tx1"/>
            </w14:solidFill>
          </w14:textFill>
        </w:rPr>
        <w:t>按</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表4.6.</w:t>
      </w:r>
      <w:r>
        <w:rPr>
          <w:rFonts w:hint="eastAsia" w:ascii="Times New Roman" w:hAnsi="Times New Roman" w:cstheme="minorEastAsia"/>
          <w:color w:val="000000" w:themeColor="text1"/>
          <w:sz w:val="28"/>
          <w:szCs w:val="28"/>
          <w:lang w:val="en-US" w:eastAsia="zh-CN"/>
          <w14:textFill>
            <w14:solidFill>
              <w14:schemeClr w14:val="tx1"/>
            </w14:solidFill>
          </w14:textFill>
        </w:rPr>
        <w:t>5</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所列的技术措施</w:t>
      </w:r>
      <w:r>
        <w:rPr>
          <w:rFonts w:hint="eastAsia" w:ascii="Times New Roman" w:hAnsi="Times New Roman" w:cstheme="minorEastAsia"/>
          <w:color w:val="000000" w:themeColor="text1"/>
          <w:sz w:val="28"/>
          <w:szCs w:val="28"/>
          <w:lang w:val="en-US" w:eastAsia="zh-CN"/>
          <w14:textFill>
            <w14:solidFill>
              <w14:schemeClr w14:val="tx1"/>
            </w14:solidFill>
          </w14:textFill>
        </w:rPr>
        <w:t>选用</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w:t>
      </w:r>
    </w:p>
    <w:p w14:paraId="5EE9A6EE">
      <w:pPr>
        <w:keepNext w:val="0"/>
        <w:keepLines w:val="0"/>
        <w:pageBreakBefore w:val="0"/>
        <w:widowControl w:val="0"/>
        <w:kinsoku/>
        <w:wordWrap/>
        <w:overflowPunct/>
        <w:topLinePunct w:val="0"/>
        <w:autoSpaceDE/>
        <w:autoSpaceDN/>
        <w:bidi w:val="0"/>
        <w:adjustRightInd/>
        <w:snapToGrid/>
        <w:spacing w:before="161" w:beforeLines="50" w:line="500" w:lineRule="exact"/>
        <w:ind w:left="0" w:leftChars="0" w:right="0" w:rightChars="0" w:firstLine="560" w:firstLineChars="200"/>
        <w:jc w:val="center"/>
        <w:textAlignment w:val="auto"/>
        <w:outlineLvl w:val="9"/>
        <w:rPr>
          <w:rFonts w:hint="eastAsia" w:ascii="Times New Roman" w:hAnsi="Times New Roman" w:eastAsia="黑体" w:cs="黑体"/>
          <w:color w:val="000000" w:themeColor="text1"/>
          <w:sz w:val="28"/>
          <w:szCs w:val="28"/>
          <w:lang w:val="en-US" w:eastAsia="zh-CN"/>
          <w14:textFill>
            <w14:solidFill>
              <w14:schemeClr w14:val="tx1"/>
            </w14:solidFill>
          </w14:textFill>
        </w:rPr>
      </w:pPr>
      <w:r>
        <w:rPr>
          <w:rFonts w:hint="eastAsia" w:ascii="Times New Roman" w:hAnsi="Times New Roman" w:eastAsia="黑体" w:cs="黑体"/>
          <w:color w:val="000000" w:themeColor="text1"/>
          <w:sz w:val="28"/>
          <w:szCs w:val="28"/>
          <w:lang w:val="en-US" w:eastAsia="zh-CN"/>
          <w14:textFill>
            <w14:solidFill>
              <w14:schemeClr w14:val="tx1"/>
            </w14:solidFill>
          </w14:textFill>
        </w:rPr>
        <w:t>表4.6.5  地下工程渗漏治理的技术措施</w:t>
      </w:r>
    </w:p>
    <w:tbl>
      <w:tblPr>
        <w:tblStyle w:val="11"/>
        <w:tblW w:w="89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707"/>
        <w:gridCol w:w="1686"/>
        <w:gridCol w:w="919"/>
        <w:gridCol w:w="1441"/>
        <w:gridCol w:w="633"/>
        <w:gridCol w:w="1145"/>
        <w:gridCol w:w="1426"/>
      </w:tblGrid>
      <w:tr w14:paraId="5B5D6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707" w:type="dxa"/>
            <w:vMerge w:val="restart"/>
            <w:vAlign w:val="center"/>
          </w:tcPr>
          <w:p w14:paraId="28D2D7A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黑体" w:cs="黑体"/>
                <w:color w:val="000000" w:themeColor="text1"/>
                <w:sz w:val="24"/>
                <w:szCs w:val="24"/>
                <w:vertAlign w:val="baseline"/>
                <w:lang w:val="en-US" w:eastAsia="zh-CN"/>
                <w14:textFill>
                  <w14:solidFill>
                    <w14:schemeClr w14:val="tx1"/>
                  </w14:solidFill>
                </w14:textFill>
              </w:rPr>
            </w:pPr>
            <w:r>
              <w:rPr>
                <w:rFonts w:hint="eastAsia" w:ascii="Times New Roman" w:hAnsi="Times New Roman" w:eastAsia="黑体" w:cs="黑体"/>
                <w:color w:val="000000" w:themeColor="text1"/>
                <w:sz w:val="24"/>
                <w:szCs w:val="24"/>
                <w:lang w:val="en-US" w:eastAsia="zh-CN"/>
                <w14:textFill>
                  <w14:solidFill>
                    <w14:schemeClr w14:val="tx1"/>
                  </w14:solidFill>
                </w14:textFill>
              </w:rPr>
              <w:t>技术措施</w:t>
            </w:r>
          </w:p>
        </w:tc>
        <w:tc>
          <w:tcPr>
            <w:tcW w:w="5824" w:type="dxa"/>
            <w:gridSpan w:val="5"/>
            <w:vAlign w:val="center"/>
          </w:tcPr>
          <w:p w14:paraId="594FF5B1">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黑体" w:cs="黑体"/>
                <w:color w:val="000000" w:themeColor="text1"/>
                <w:sz w:val="24"/>
                <w:szCs w:val="24"/>
                <w:vertAlign w:val="baseline"/>
                <w:lang w:val="en-US" w:eastAsia="zh-CN"/>
                <w14:textFill>
                  <w14:solidFill>
                    <w14:schemeClr w14:val="tx1"/>
                  </w14:solidFill>
                </w14:textFill>
              </w:rPr>
            </w:pPr>
            <w:r>
              <w:rPr>
                <w:rFonts w:hint="eastAsia" w:ascii="Times New Roman" w:hAnsi="Times New Roman" w:eastAsia="黑体" w:cs="黑体"/>
                <w:color w:val="000000" w:themeColor="text1"/>
                <w:sz w:val="24"/>
                <w:szCs w:val="24"/>
                <w:vertAlign w:val="baseline"/>
                <w:lang w:val="en-US" w:eastAsia="zh-CN"/>
                <w14:textFill>
                  <w14:solidFill>
                    <w14:schemeClr w14:val="tx1"/>
                  </w14:solidFill>
                </w14:textFill>
              </w:rPr>
              <w:t>渗漏部位、渗漏现象</w:t>
            </w:r>
          </w:p>
        </w:tc>
        <w:tc>
          <w:tcPr>
            <w:tcW w:w="1426" w:type="dxa"/>
            <w:vMerge w:val="restart"/>
            <w:vAlign w:val="center"/>
          </w:tcPr>
          <w:p w14:paraId="6AD66E9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黑体" w:cs="黑体"/>
                <w:color w:val="000000" w:themeColor="text1"/>
                <w:sz w:val="24"/>
                <w:szCs w:val="24"/>
                <w:vertAlign w:val="baseline"/>
                <w:lang w:val="en-US" w:eastAsia="zh-CN"/>
                <w14:textFill>
                  <w14:solidFill>
                    <w14:schemeClr w14:val="tx1"/>
                  </w14:solidFill>
                </w14:textFill>
              </w:rPr>
            </w:pPr>
            <w:r>
              <w:rPr>
                <w:rFonts w:hint="eastAsia" w:ascii="Times New Roman" w:hAnsi="Times New Roman" w:eastAsia="黑体" w:cs="黑体"/>
                <w:color w:val="000000" w:themeColor="text1"/>
                <w:sz w:val="24"/>
                <w:szCs w:val="24"/>
                <w:vertAlign w:val="baseline"/>
                <w:lang w:val="en-US" w:eastAsia="zh-CN"/>
                <w14:textFill>
                  <w14:solidFill>
                    <w14:schemeClr w14:val="tx1"/>
                  </w14:solidFill>
                </w14:textFill>
              </w:rPr>
              <w:t>选用材料</w:t>
            </w:r>
          </w:p>
        </w:tc>
      </w:tr>
      <w:tr w14:paraId="691BF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707" w:type="dxa"/>
            <w:vMerge w:val="continue"/>
            <w:vAlign w:val="center"/>
          </w:tcPr>
          <w:p w14:paraId="458927E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黑体" w:cs="黑体"/>
                <w:color w:val="000000" w:themeColor="text1"/>
                <w:sz w:val="24"/>
                <w:szCs w:val="24"/>
                <w14:textFill>
                  <w14:solidFill>
                    <w14:schemeClr w14:val="tx1"/>
                  </w14:solidFill>
                </w14:textFill>
              </w:rPr>
            </w:pPr>
          </w:p>
        </w:tc>
        <w:tc>
          <w:tcPr>
            <w:tcW w:w="1686" w:type="dxa"/>
            <w:vAlign w:val="center"/>
          </w:tcPr>
          <w:p w14:paraId="5EAA0B1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黑体" w:cs="黑体"/>
                <w:color w:val="000000" w:themeColor="text1"/>
                <w:sz w:val="24"/>
                <w:szCs w:val="24"/>
                <w:vertAlign w:val="baseline"/>
                <w:lang w:val="en-US" w:eastAsia="zh-CN"/>
                <w14:textFill>
                  <w14:solidFill>
                    <w14:schemeClr w14:val="tx1"/>
                  </w14:solidFill>
                </w14:textFill>
              </w:rPr>
            </w:pPr>
            <w:r>
              <w:rPr>
                <w:rFonts w:hint="eastAsia" w:ascii="Times New Roman" w:hAnsi="Times New Roman" w:eastAsia="黑体" w:cs="黑体"/>
                <w:color w:val="000000" w:themeColor="text1"/>
                <w:sz w:val="24"/>
                <w:szCs w:val="24"/>
                <w:vertAlign w:val="baseline"/>
                <w:lang w:val="en-US" w:eastAsia="zh-CN"/>
                <w14:textFill>
                  <w14:solidFill>
                    <w14:schemeClr w14:val="tx1"/>
                  </w14:solidFill>
                </w14:textFill>
              </w:rPr>
              <w:t>裂缝或施工缝</w:t>
            </w:r>
          </w:p>
        </w:tc>
        <w:tc>
          <w:tcPr>
            <w:tcW w:w="919" w:type="dxa"/>
            <w:vAlign w:val="center"/>
          </w:tcPr>
          <w:p w14:paraId="77484547">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imes New Roman" w:hAnsi="Times New Roman" w:eastAsia="黑体" w:cs="黑体"/>
                <w:color w:val="000000" w:themeColor="text1"/>
                <w:sz w:val="24"/>
                <w:szCs w:val="24"/>
                <w:vertAlign w:val="baseline"/>
                <w:lang w:val="en-US" w:eastAsia="zh-CN"/>
                <w14:textFill>
                  <w14:solidFill>
                    <w14:schemeClr w14:val="tx1"/>
                  </w14:solidFill>
                </w14:textFill>
              </w:rPr>
            </w:pPr>
            <w:r>
              <w:rPr>
                <w:rFonts w:hint="eastAsia" w:ascii="Times New Roman" w:hAnsi="Times New Roman" w:eastAsia="黑体" w:cs="黑体"/>
                <w:color w:val="000000" w:themeColor="text1"/>
                <w:sz w:val="24"/>
                <w:szCs w:val="24"/>
                <w:vertAlign w:val="baseline"/>
                <w:lang w:val="en-US" w:eastAsia="zh-CN"/>
                <w14:textFill>
                  <w14:solidFill>
                    <w14:schemeClr w14:val="tx1"/>
                  </w14:solidFill>
                </w14:textFill>
              </w:rPr>
              <w:t>变形缝</w:t>
            </w:r>
          </w:p>
        </w:tc>
        <w:tc>
          <w:tcPr>
            <w:tcW w:w="1441" w:type="dxa"/>
            <w:vAlign w:val="center"/>
          </w:tcPr>
          <w:p w14:paraId="1F65BD6B">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黑体" w:cs="黑体"/>
                <w:color w:val="000000" w:themeColor="text1"/>
                <w:sz w:val="24"/>
                <w:szCs w:val="24"/>
                <w:vertAlign w:val="baseline"/>
                <w:lang w:val="en-US" w:eastAsia="zh-CN"/>
                <w14:textFill>
                  <w14:solidFill>
                    <w14:schemeClr w14:val="tx1"/>
                  </w14:solidFill>
                </w14:textFill>
              </w:rPr>
            </w:pPr>
            <w:r>
              <w:rPr>
                <w:rFonts w:hint="eastAsia" w:ascii="Times New Roman" w:hAnsi="Times New Roman" w:eastAsia="黑体" w:cs="黑体"/>
                <w:color w:val="000000" w:themeColor="text1"/>
                <w:sz w:val="24"/>
                <w:szCs w:val="24"/>
                <w:vertAlign w:val="baseline"/>
                <w:lang w:val="en-US" w:eastAsia="zh-CN"/>
                <w14:textFill>
                  <w14:solidFill>
                    <w14:schemeClr w14:val="tx1"/>
                  </w14:solidFill>
                </w14:textFill>
              </w:rPr>
              <w:t>大面积渗漏</w:t>
            </w:r>
          </w:p>
        </w:tc>
        <w:tc>
          <w:tcPr>
            <w:tcW w:w="633" w:type="dxa"/>
            <w:vAlign w:val="center"/>
          </w:tcPr>
          <w:p w14:paraId="1A7C2DE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黑体" w:cs="黑体"/>
                <w:color w:val="000000" w:themeColor="text1"/>
                <w:sz w:val="24"/>
                <w:szCs w:val="24"/>
                <w:vertAlign w:val="baseline"/>
                <w:lang w:val="en-US" w:eastAsia="zh-CN"/>
                <w14:textFill>
                  <w14:solidFill>
                    <w14:schemeClr w14:val="tx1"/>
                  </w14:solidFill>
                </w14:textFill>
              </w:rPr>
            </w:pPr>
            <w:r>
              <w:rPr>
                <w:rFonts w:hint="eastAsia" w:ascii="Times New Roman" w:hAnsi="Times New Roman" w:eastAsia="黑体" w:cs="黑体"/>
                <w:color w:val="000000" w:themeColor="text1"/>
                <w:sz w:val="24"/>
                <w:szCs w:val="24"/>
                <w:vertAlign w:val="baseline"/>
                <w:lang w:val="en-US" w:eastAsia="zh-CN"/>
                <w14:textFill>
                  <w14:solidFill>
                    <w14:schemeClr w14:val="tx1"/>
                  </w14:solidFill>
                </w14:textFill>
              </w:rPr>
              <w:t>孔洞</w:t>
            </w:r>
          </w:p>
        </w:tc>
        <w:tc>
          <w:tcPr>
            <w:tcW w:w="1145" w:type="dxa"/>
            <w:vAlign w:val="center"/>
          </w:tcPr>
          <w:p w14:paraId="146CE76C">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黑体" w:cs="黑体"/>
                <w:color w:val="000000" w:themeColor="text1"/>
                <w:sz w:val="24"/>
                <w:szCs w:val="24"/>
                <w:vertAlign w:val="baseline"/>
                <w:lang w:val="en-US" w:eastAsia="zh-CN"/>
                <w14:textFill>
                  <w14:solidFill>
                    <w14:schemeClr w14:val="tx1"/>
                  </w14:solidFill>
                </w14:textFill>
              </w:rPr>
            </w:pPr>
            <w:r>
              <w:rPr>
                <w:rFonts w:hint="eastAsia" w:ascii="Times New Roman" w:hAnsi="Times New Roman" w:eastAsia="黑体" w:cs="黑体"/>
                <w:color w:val="000000" w:themeColor="text1"/>
                <w:sz w:val="24"/>
                <w:szCs w:val="24"/>
                <w:vertAlign w:val="baseline"/>
                <w:lang w:val="en-US" w:eastAsia="zh-CN"/>
                <w14:textFill>
                  <w14:solidFill>
                    <w14:schemeClr w14:val="tx1"/>
                  </w14:solidFill>
                </w14:textFill>
              </w:rPr>
              <w:t>管道根部</w:t>
            </w:r>
          </w:p>
        </w:tc>
        <w:tc>
          <w:tcPr>
            <w:tcW w:w="1426" w:type="dxa"/>
            <w:vMerge w:val="continue"/>
            <w:vAlign w:val="center"/>
          </w:tcPr>
          <w:p w14:paraId="382FEE62">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黑体" w:cs="黑体"/>
                <w:color w:val="000000" w:themeColor="text1"/>
                <w:sz w:val="24"/>
                <w:szCs w:val="24"/>
                <w:vertAlign w:val="baseline"/>
                <w:lang w:val="en-US" w:eastAsia="zh-CN"/>
                <w14:textFill>
                  <w14:solidFill>
                    <w14:schemeClr w14:val="tx1"/>
                  </w14:solidFill>
                </w14:textFill>
              </w:rPr>
            </w:pPr>
          </w:p>
        </w:tc>
      </w:tr>
      <w:tr w14:paraId="160A2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707" w:type="dxa"/>
            <w:vAlign w:val="center"/>
          </w:tcPr>
          <w:p w14:paraId="7B37FBE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灌注</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水泥基</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灌浆材料</w:t>
            </w:r>
          </w:p>
        </w:tc>
        <w:tc>
          <w:tcPr>
            <w:tcW w:w="1686" w:type="dxa"/>
            <w:vAlign w:val="center"/>
          </w:tcPr>
          <w:p w14:paraId="601B525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lang w:val="en-US" w:eastAsia="zh-CN"/>
                <w14:textFill>
                  <w14:solidFill>
                    <w14:schemeClr w14:val="tx1"/>
                  </w14:solidFill>
                </w14:textFill>
              </w:rPr>
              <w:t>●</w:t>
            </w:r>
          </w:p>
        </w:tc>
        <w:tc>
          <w:tcPr>
            <w:tcW w:w="919" w:type="dxa"/>
            <w:vAlign w:val="center"/>
          </w:tcPr>
          <w:p w14:paraId="47A1324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lang w:val="en-US" w:eastAsia="zh-CN"/>
                <w14:textFill>
                  <w14:solidFill>
                    <w14:schemeClr w14:val="tx1"/>
                  </w14:solidFill>
                </w14:textFill>
              </w:rPr>
              <w:t>●</w:t>
            </w:r>
          </w:p>
        </w:tc>
        <w:tc>
          <w:tcPr>
            <w:tcW w:w="1441" w:type="dxa"/>
            <w:vAlign w:val="center"/>
          </w:tcPr>
          <w:p w14:paraId="162AF0D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lang w:val="en-US" w:eastAsia="zh-CN"/>
                <w14:textFill>
                  <w14:solidFill>
                    <w14:schemeClr w14:val="tx1"/>
                  </w14:solidFill>
                </w14:textFill>
              </w:rPr>
              <w:t>○</w:t>
            </w:r>
          </w:p>
        </w:tc>
        <w:tc>
          <w:tcPr>
            <w:tcW w:w="633" w:type="dxa"/>
            <w:vAlign w:val="center"/>
          </w:tcPr>
          <w:p w14:paraId="0CF3BA0C">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lang w:val="en-US" w:eastAsia="zh-CN"/>
                <w14:textFill>
                  <w14:solidFill>
                    <w14:schemeClr w14:val="tx1"/>
                  </w14:solidFill>
                </w14:textFill>
              </w:rPr>
              <w:t>○</w:t>
            </w:r>
          </w:p>
        </w:tc>
        <w:tc>
          <w:tcPr>
            <w:tcW w:w="1145" w:type="dxa"/>
            <w:vAlign w:val="center"/>
          </w:tcPr>
          <w:p w14:paraId="4AF33F5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lang w:val="en-US" w:eastAsia="zh-CN"/>
                <w14:textFill>
                  <w14:solidFill>
                    <w14:schemeClr w14:val="tx1"/>
                  </w14:solidFill>
                </w14:textFill>
              </w:rPr>
              <w:t>●</w:t>
            </w:r>
          </w:p>
        </w:tc>
        <w:tc>
          <w:tcPr>
            <w:tcW w:w="1426" w:type="dxa"/>
            <w:vAlign w:val="center"/>
          </w:tcPr>
          <w:p w14:paraId="07C3CED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水泥基注浆料（</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结构补强</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w:t>
            </w:r>
          </w:p>
        </w:tc>
      </w:tr>
      <w:tr w14:paraId="0C438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707" w:type="dxa"/>
            <w:vAlign w:val="center"/>
          </w:tcPr>
          <w:p w14:paraId="2D2DC30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嵌填</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速</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凝</w:t>
            </w: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堵漏</w:t>
            </w: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材料</w:t>
            </w:r>
          </w:p>
        </w:tc>
        <w:tc>
          <w:tcPr>
            <w:tcW w:w="1686" w:type="dxa"/>
            <w:vAlign w:val="center"/>
          </w:tcPr>
          <w:p w14:paraId="49EF350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lang w:val="en-US" w:eastAsia="zh-CN"/>
                <w14:textFill>
                  <w14:solidFill>
                    <w14:schemeClr w14:val="tx1"/>
                  </w14:solidFill>
                </w14:textFill>
              </w:rPr>
              <w:t>○</w:t>
            </w:r>
          </w:p>
        </w:tc>
        <w:tc>
          <w:tcPr>
            <w:tcW w:w="919" w:type="dxa"/>
            <w:vAlign w:val="center"/>
          </w:tcPr>
          <w:p w14:paraId="50FAB9A1">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lang w:val="en-US" w:eastAsia="zh-CN"/>
                <w14:textFill>
                  <w14:solidFill>
                    <w14:schemeClr w14:val="tx1"/>
                  </w14:solidFill>
                </w14:textFill>
              </w:rPr>
              <w:t>×</w:t>
            </w:r>
          </w:p>
        </w:tc>
        <w:tc>
          <w:tcPr>
            <w:tcW w:w="1441" w:type="dxa"/>
            <w:vAlign w:val="center"/>
          </w:tcPr>
          <w:p w14:paraId="2E84817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lang w:val="en-US" w:eastAsia="zh-CN"/>
                <w14:textFill>
                  <w14:solidFill>
                    <w14:schemeClr w14:val="tx1"/>
                  </w14:solidFill>
                </w14:textFill>
              </w:rPr>
              <w:t>●</w:t>
            </w:r>
          </w:p>
        </w:tc>
        <w:tc>
          <w:tcPr>
            <w:tcW w:w="633" w:type="dxa"/>
            <w:vAlign w:val="center"/>
          </w:tcPr>
          <w:p w14:paraId="546231CC">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lang w:val="en-US" w:eastAsia="zh-CN"/>
                <w14:textFill>
                  <w14:solidFill>
                    <w14:schemeClr w14:val="tx1"/>
                  </w14:solidFill>
                </w14:textFill>
              </w:rPr>
              <w:t>●</w:t>
            </w:r>
          </w:p>
        </w:tc>
        <w:tc>
          <w:tcPr>
            <w:tcW w:w="1145" w:type="dxa"/>
            <w:vAlign w:val="center"/>
          </w:tcPr>
          <w:p w14:paraId="5F90B3A5">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lang w:val="en-US" w:eastAsia="zh-CN"/>
                <w14:textFill>
                  <w14:solidFill>
                    <w14:schemeClr w14:val="tx1"/>
                  </w14:solidFill>
                </w14:textFill>
              </w:rPr>
              <w:t>○</w:t>
            </w:r>
          </w:p>
        </w:tc>
        <w:tc>
          <w:tcPr>
            <w:tcW w:w="1426" w:type="dxa"/>
            <w:vAlign w:val="center"/>
          </w:tcPr>
          <w:p w14:paraId="20B006F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速凝堵漏剂</w:t>
            </w:r>
          </w:p>
        </w:tc>
      </w:tr>
      <w:tr w14:paraId="25898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707" w:type="dxa"/>
            <w:vAlign w:val="center"/>
          </w:tcPr>
          <w:p w14:paraId="56EFB38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铺抹防水砂浆</w:t>
            </w:r>
          </w:p>
        </w:tc>
        <w:tc>
          <w:tcPr>
            <w:tcW w:w="1686" w:type="dxa"/>
            <w:vAlign w:val="center"/>
          </w:tcPr>
          <w:p w14:paraId="5492F228">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lang w:val="en-US" w:eastAsia="zh-CN"/>
                <w14:textFill>
                  <w14:solidFill>
                    <w14:schemeClr w14:val="tx1"/>
                  </w14:solidFill>
                </w14:textFill>
              </w:rPr>
              <w:t>○</w:t>
            </w:r>
          </w:p>
        </w:tc>
        <w:tc>
          <w:tcPr>
            <w:tcW w:w="919" w:type="dxa"/>
            <w:vAlign w:val="center"/>
          </w:tcPr>
          <w:p w14:paraId="0FAD4DE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lang w:val="en-US" w:eastAsia="zh-CN"/>
                <w14:textFill>
                  <w14:solidFill>
                    <w14:schemeClr w14:val="tx1"/>
                  </w14:solidFill>
                </w14:textFill>
              </w:rPr>
              <w:t>×</w:t>
            </w:r>
          </w:p>
        </w:tc>
        <w:tc>
          <w:tcPr>
            <w:tcW w:w="1441" w:type="dxa"/>
            <w:vAlign w:val="center"/>
          </w:tcPr>
          <w:p w14:paraId="20ED43BC">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lang w:val="en-US" w:eastAsia="zh-CN"/>
                <w14:textFill>
                  <w14:solidFill>
                    <w14:schemeClr w14:val="tx1"/>
                  </w14:solidFill>
                </w14:textFill>
              </w:rPr>
              <w:t>×</w:t>
            </w:r>
          </w:p>
        </w:tc>
        <w:tc>
          <w:tcPr>
            <w:tcW w:w="633" w:type="dxa"/>
            <w:vAlign w:val="center"/>
          </w:tcPr>
          <w:p w14:paraId="2D6AA119">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lang w:val="en-US" w:eastAsia="zh-CN"/>
                <w14:textFill>
                  <w14:solidFill>
                    <w14:schemeClr w14:val="tx1"/>
                  </w14:solidFill>
                </w14:textFill>
              </w:rPr>
              <w:t>○</w:t>
            </w:r>
          </w:p>
        </w:tc>
        <w:tc>
          <w:tcPr>
            <w:tcW w:w="1145" w:type="dxa"/>
            <w:vAlign w:val="center"/>
          </w:tcPr>
          <w:p w14:paraId="552961CC">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lang w:val="en-US" w:eastAsia="zh-CN"/>
                <w14:textFill>
                  <w14:solidFill>
                    <w14:schemeClr w14:val="tx1"/>
                  </w14:solidFill>
                </w14:textFill>
              </w:rPr>
              <w:t>×</w:t>
            </w:r>
          </w:p>
        </w:tc>
        <w:tc>
          <w:tcPr>
            <w:tcW w:w="1426" w:type="dxa"/>
            <w:vAlign w:val="center"/>
          </w:tcPr>
          <w:p w14:paraId="5F642E09">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修补砂浆</w:t>
            </w:r>
          </w:p>
        </w:tc>
      </w:tr>
      <w:tr w14:paraId="2B966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707" w:type="dxa"/>
            <w:vAlign w:val="center"/>
          </w:tcPr>
          <w:p w14:paraId="1B3E031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t>刷涂防水涂料</w:t>
            </w:r>
          </w:p>
        </w:tc>
        <w:tc>
          <w:tcPr>
            <w:tcW w:w="1686" w:type="dxa"/>
            <w:vAlign w:val="center"/>
          </w:tcPr>
          <w:p w14:paraId="676AC09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lang w:val="en-US" w:eastAsia="zh-CN"/>
                <w14:textFill>
                  <w14:solidFill>
                    <w14:schemeClr w14:val="tx1"/>
                  </w14:solidFill>
                </w14:textFill>
              </w:rPr>
              <w:t>●</w:t>
            </w:r>
          </w:p>
        </w:tc>
        <w:tc>
          <w:tcPr>
            <w:tcW w:w="919" w:type="dxa"/>
            <w:vAlign w:val="center"/>
          </w:tcPr>
          <w:p w14:paraId="2608024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lang w:val="en-US" w:eastAsia="zh-CN"/>
                <w14:textFill>
                  <w14:solidFill>
                    <w14:schemeClr w14:val="tx1"/>
                  </w14:solidFill>
                </w14:textFill>
              </w:rPr>
              <w:t>×</w:t>
            </w:r>
          </w:p>
        </w:tc>
        <w:tc>
          <w:tcPr>
            <w:tcW w:w="1441" w:type="dxa"/>
            <w:vAlign w:val="center"/>
          </w:tcPr>
          <w:p w14:paraId="7182F08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lang w:val="en-US" w:eastAsia="zh-CN"/>
                <w14:textFill>
                  <w14:solidFill>
                    <w14:schemeClr w14:val="tx1"/>
                  </w14:solidFill>
                </w14:textFill>
              </w:rPr>
              <w:t>●</w:t>
            </w:r>
          </w:p>
        </w:tc>
        <w:tc>
          <w:tcPr>
            <w:tcW w:w="633" w:type="dxa"/>
            <w:vAlign w:val="center"/>
          </w:tcPr>
          <w:p w14:paraId="3F79220D">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lang w:val="en-US" w:eastAsia="zh-CN"/>
                <w14:textFill>
                  <w14:solidFill>
                    <w14:schemeClr w14:val="tx1"/>
                  </w14:solidFill>
                </w14:textFill>
              </w:rPr>
              <w:t>●</w:t>
            </w:r>
          </w:p>
        </w:tc>
        <w:tc>
          <w:tcPr>
            <w:tcW w:w="1145" w:type="dxa"/>
            <w:vAlign w:val="center"/>
          </w:tcPr>
          <w:p w14:paraId="1D98FEFD">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Theme="minorEastAsia"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lang w:val="en-US" w:eastAsia="zh-CN"/>
                <w14:textFill>
                  <w14:solidFill>
                    <w14:schemeClr w14:val="tx1"/>
                  </w14:solidFill>
                </w14:textFill>
              </w:rPr>
              <w:t>●</w:t>
            </w:r>
          </w:p>
        </w:tc>
        <w:tc>
          <w:tcPr>
            <w:tcW w:w="1426" w:type="dxa"/>
            <w:vAlign w:val="center"/>
          </w:tcPr>
          <w:p w14:paraId="2F758CB2">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pPr>
            <w:r>
              <w:rPr>
                <w:rFonts w:hint="eastAsia" w:ascii="Times New Roman" w:hAnsi="Times New Roman" w:cstheme="minorEastAsia"/>
                <w:color w:val="000000" w:themeColor="text1"/>
                <w:sz w:val="24"/>
                <w:szCs w:val="24"/>
                <w:vertAlign w:val="baseline"/>
                <w:lang w:val="en-US" w:eastAsia="zh-CN"/>
                <w14:textFill>
                  <w14:solidFill>
                    <w14:schemeClr w14:val="tx1"/>
                  </w14:solidFill>
                </w14:textFill>
              </w:rPr>
              <w:t>水泥基渗透结晶型防水涂料</w:t>
            </w:r>
          </w:p>
        </w:tc>
      </w:tr>
    </w:tbl>
    <w:p w14:paraId="31EAA75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Times New Roman" w:hAnsi="Times New Roman" w:eastAsiaTheme="minorEastAsia" w:cstheme="minorEastAsia"/>
          <w:color w:val="000000" w:themeColor="text1"/>
          <w:sz w:val="24"/>
          <w:szCs w:val="24"/>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szCs w:val="24"/>
          <w:lang w:val="en-US" w:eastAsia="zh-CN"/>
          <w14:textFill>
            <w14:solidFill>
              <w14:schemeClr w14:val="tx1"/>
            </w14:solidFill>
          </w14:textFill>
        </w:rPr>
        <w:t>注：●</w:t>
      </w:r>
      <w:r>
        <w:rPr>
          <w:rFonts w:hint="eastAsia" w:ascii="Times New Roman" w:hAnsi="Times New Roman" w:cstheme="minorEastAsia"/>
          <w:color w:val="000000" w:themeColor="text1"/>
          <w:sz w:val="24"/>
          <w:szCs w:val="24"/>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lang w:val="en-US" w:eastAsia="zh-CN"/>
          <w14:textFill>
            <w14:solidFill>
              <w14:schemeClr w14:val="tx1"/>
            </w14:solidFill>
          </w14:textFill>
        </w:rPr>
        <w:t>宜选；○</w:t>
      </w:r>
      <w:r>
        <w:rPr>
          <w:rFonts w:hint="eastAsia" w:ascii="Times New Roman" w:hAnsi="Times New Roman" w:cstheme="minorEastAsia"/>
          <w:color w:val="000000" w:themeColor="text1"/>
          <w:sz w:val="24"/>
          <w:szCs w:val="24"/>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lang w:val="en-US" w:eastAsia="zh-CN"/>
          <w14:textFill>
            <w14:solidFill>
              <w14:schemeClr w14:val="tx1"/>
            </w14:solidFill>
          </w14:textFill>
        </w:rPr>
        <w:t>可选；×</w:t>
      </w:r>
      <w:r>
        <w:rPr>
          <w:rFonts w:hint="eastAsia" w:ascii="Times New Roman" w:hAnsi="Times New Roman" w:cstheme="minorEastAsia"/>
          <w:color w:val="000000" w:themeColor="text1"/>
          <w:sz w:val="24"/>
          <w:szCs w:val="24"/>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4"/>
          <w:szCs w:val="24"/>
          <w:lang w:val="en-US" w:eastAsia="zh-CN"/>
          <w14:textFill>
            <w14:solidFill>
              <w14:schemeClr w14:val="tx1"/>
            </w14:solidFill>
          </w14:textFill>
        </w:rPr>
        <w:t>不宜选。</w:t>
      </w:r>
    </w:p>
    <w:p w14:paraId="1EADB629">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4.6.</w:t>
      </w:r>
      <w:r>
        <w:rPr>
          <w:rFonts w:hint="eastAsia" w:ascii="Times New Roman" w:hAnsi="Times New Roman" w:cstheme="minorEastAsia"/>
          <w:color w:val="000000" w:themeColor="text1"/>
          <w:sz w:val="28"/>
          <w:szCs w:val="28"/>
          <w:lang w:val="en-US" w:eastAsia="zh-CN"/>
          <w14:textFill>
            <w14:solidFill>
              <w14:schemeClr w14:val="tx1"/>
            </w14:solidFill>
          </w14:textFill>
        </w:rPr>
        <w:t>6</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 xml:space="preserve">  水压或渗漏量小的裂缝渗漏治理应符合下列规定：</w:t>
      </w:r>
    </w:p>
    <w:p w14:paraId="0B459569">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 xml:space="preserve">1 </w:t>
      </w:r>
      <w:r>
        <w:rPr>
          <w:rFonts w:hint="eastAsia" w:ascii="Times New Roman" w:hAnsi="Times New Roman" w:cstheme="minorEastAsia"/>
          <w:color w:val="000000" w:themeColor="text1"/>
          <w:sz w:val="28"/>
          <w:szCs w:val="28"/>
          <w:lang w:val="en-US" w:eastAsia="zh-CN"/>
          <w14:textFill>
            <w14:solidFill>
              <w14:schemeClr w14:val="tx1"/>
            </w14:solidFill>
          </w14:textFill>
        </w:rPr>
        <w:t xml:space="preserve"> </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沿裂缝走向在基层表面切割出深度宜为40mm</w:t>
      </w:r>
      <w:r>
        <w:rPr>
          <w:rFonts w:hint="default" w:ascii="Times New Roman" w:hAnsi="Times New Roman" w:cs="Times New Roman" w:eastAsiaTheme="minorEastAsia"/>
          <w:color w:val="000000" w:themeColor="text1"/>
          <w:sz w:val="28"/>
          <w:szCs w:val="28"/>
          <w14:textFill>
            <w14:solidFill>
              <w14:schemeClr w14:val="tx1"/>
            </w14:solidFill>
          </w14:textFill>
        </w:rPr>
        <w:t>～</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50mm,,宽度宜为40mm的U型凹槽；</w:t>
      </w:r>
    </w:p>
    <w:p w14:paraId="2E2F84E4">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2  在凹槽中嵌填速凝堵漏剂止水，并预留深度不小于20mm的空隙；</w:t>
      </w:r>
    </w:p>
    <w:p w14:paraId="603BA63C">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3  在预留空隙内先</w:t>
      </w:r>
      <w:r>
        <w:rPr>
          <w:rFonts w:hint="eastAsia" w:ascii="Times New Roman" w:hAnsi="Times New Roman" w:cstheme="minorEastAsia"/>
          <w:color w:val="000000" w:themeColor="text1"/>
          <w:sz w:val="28"/>
          <w:szCs w:val="28"/>
          <w:lang w:val="en-US" w:eastAsia="zh-CN"/>
          <w14:textFill>
            <w14:solidFill>
              <w14:schemeClr w14:val="tx1"/>
            </w14:solidFill>
          </w14:textFill>
        </w:rPr>
        <w:t>润湿后</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刷涂</w:t>
      </w:r>
      <w:r>
        <w:rPr>
          <w:rFonts w:hint="eastAsia" w:ascii="Times New Roman" w:hAnsi="Times New Roman" w:cstheme="minorEastAsia"/>
          <w:color w:val="000000" w:themeColor="text1"/>
          <w:sz w:val="28"/>
          <w:szCs w:val="28"/>
          <w:lang w:val="en-US" w:eastAsia="zh-CN"/>
          <w14:textFill>
            <w14:solidFill>
              <w14:schemeClr w14:val="tx1"/>
            </w14:solidFill>
          </w14:textFill>
        </w:rPr>
        <w:t>一遍</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渗透结晶型</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防水</w:t>
      </w:r>
      <w:r>
        <w:rPr>
          <w:rFonts w:hint="eastAsia" w:ascii="Times New Roman" w:hAnsi="Times New Roman" w:cstheme="minorEastAsia"/>
          <w:color w:val="000000" w:themeColor="text1"/>
          <w:sz w:val="28"/>
          <w:szCs w:val="28"/>
          <w:lang w:eastAsia="zh-CN"/>
          <w14:textFill>
            <w14:solidFill>
              <w14:schemeClr w14:val="tx1"/>
            </w14:solidFill>
          </w14:textFill>
        </w:rPr>
        <w:t>涂料</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，再铺抹修补砂浆；</w:t>
      </w:r>
    </w:p>
    <w:p w14:paraId="6B776889">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4  在裂缝周围300mm范围内，刷涂水泥基渗透结晶型</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防水</w:t>
      </w:r>
      <w:r>
        <w:rPr>
          <w:rFonts w:hint="eastAsia" w:ascii="Times New Roman" w:hAnsi="Times New Roman" w:cstheme="minorEastAsia"/>
          <w:color w:val="000000" w:themeColor="text1"/>
          <w:sz w:val="28"/>
          <w:szCs w:val="28"/>
          <w:lang w:eastAsia="zh-CN"/>
          <w14:textFill>
            <w14:solidFill>
              <w14:schemeClr w14:val="tx1"/>
            </w14:solidFill>
          </w14:textFill>
        </w:rPr>
        <w:t>涂料</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w:t>
      </w:r>
    </w:p>
    <w:p w14:paraId="2D6D3BAE">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4.6.</w:t>
      </w:r>
      <w:r>
        <w:rPr>
          <w:rFonts w:hint="eastAsia" w:ascii="Times New Roman" w:hAnsi="Times New Roman" w:cstheme="minorEastAsia"/>
          <w:color w:val="000000" w:themeColor="text1"/>
          <w:sz w:val="28"/>
          <w:szCs w:val="28"/>
          <w:lang w:val="en-US" w:eastAsia="zh-CN"/>
          <w14:textFill>
            <w14:solidFill>
              <w14:schemeClr w14:val="tx1"/>
            </w14:solidFill>
          </w14:textFill>
        </w:rPr>
        <w:t>7</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 xml:space="preserve"> 潮湿面无明水的裂缝渗漏治理应符合下列规定：</w:t>
      </w:r>
    </w:p>
    <w:p w14:paraId="7CDD776C">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1  大于0.4mm的贯穿裂缝，应沿裂缝走向在基层表面切割出深度宜为20mm～25mm，宽度宜为20mm的U型凹槽；</w:t>
      </w:r>
    </w:p>
    <w:p w14:paraId="1490C6B9">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2  在凹槽内先</w:t>
      </w:r>
      <w:r>
        <w:rPr>
          <w:rFonts w:hint="eastAsia" w:ascii="Times New Roman" w:hAnsi="Times New Roman" w:cstheme="minorEastAsia"/>
          <w:color w:val="000000" w:themeColor="text1"/>
          <w:sz w:val="28"/>
          <w:szCs w:val="28"/>
          <w:lang w:val="en-US" w:eastAsia="zh-CN"/>
          <w14:textFill>
            <w14:solidFill>
              <w14:schemeClr w14:val="tx1"/>
            </w14:solidFill>
          </w14:textFill>
        </w:rPr>
        <w:t>润湿后</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刷涂</w:t>
      </w:r>
      <w:r>
        <w:rPr>
          <w:rFonts w:hint="eastAsia" w:ascii="Times New Roman" w:hAnsi="Times New Roman" w:cstheme="minorEastAsia"/>
          <w:color w:val="000000" w:themeColor="text1"/>
          <w:sz w:val="28"/>
          <w:szCs w:val="28"/>
          <w:lang w:val="en-US" w:eastAsia="zh-CN"/>
          <w14:textFill>
            <w14:solidFill>
              <w14:schemeClr w14:val="tx1"/>
            </w14:solidFill>
          </w14:textFill>
        </w:rPr>
        <w:t>一遍</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水泥基渗透结晶型</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防水</w:t>
      </w:r>
      <w:r>
        <w:rPr>
          <w:rFonts w:hint="eastAsia" w:ascii="Times New Roman" w:hAnsi="Times New Roman" w:cstheme="minorEastAsia"/>
          <w:color w:val="000000" w:themeColor="text1"/>
          <w:sz w:val="28"/>
          <w:szCs w:val="28"/>
          <w:lang w:eastAsia="zh-CN"/>
          <w14:textFill>
            <w14:solidFill>
              <w14:schemeClr w14:val="tx1"/>
            </w14:solidFill>
          </w14:textFill>
        </w:rPr>
        <w:t>涂料</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，再铺抹修补砂浆；</w:t>
      </w:r>
    </w:p>
    <w:p w14:paraId="79FBE5A5">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3  在裂缝周围300mm范围内，</w:t>
      </w:r>
      <w:r>
        <w:rPr>
          <w:rFonts w:hint="eastAsia" w:ascii="Times New Roman" w:hAnsi="Times New Roman" w:cstheme="minorEastAsia"/>
          <w:color w:val="000000" w:themeColor="text1"/>
          <w:sz w:val="28"/>
          <w:szCs w:val="28"/>
          <w:lang w:val="en-US" w:eastAsia="zh-CN"/>
          <w14:textFill>
            <w14:solidFill>
              <w14:schemeClr w14:val="tx1"/>
            </w14:solidFill>
          </w14:textFill>
        </w:rPr>
        <w:t>应</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刷涂水泥基渗透结晶型</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防水</w:t>
      </w:r>
      <w:r>
        <w:rPr>
          <w:rFonts w:hint="eastAsia" w:ascii="Times New Roman" w:hAnsi="Times New Roman" w:cstheme="minorEastAsia"/>
          <w:color w:val="000000" w:themeColor="text1"/>
          <w:sz w:val="28"/>
          <w:szCs w:val="28"/>
          <w:lang w:eastAsia="zh-CN"/>
          <w14:textFill>
            <w14:solidFill>
              <w14:schemeClr w14:val="tx1"/>
            </w14:solidFill>
          </w14:textFill>
        </w:rPr>
        <w:t>涂料</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w:t>
      </w:r>
    </w:p>
    <w:p w14:paraId="5E5494E0">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default" w:ascii="Times New Roman" w:hAnsi="Times New Roman" w:cs="Times New Roman" w:eastAsiaTheme="minorEastAsia"/>
          <w:color w:val="000000" w:themeColor="text1"/>
          <w:sz w:val="28"/>
          <w:szCs w:val="28"/>
          <w:lang w:val="en-US" w:eastAsia="zh-CN"/>
          <w14:textFill>
            <w14:solidFill>
              <w14:schemeClr w14:val="tx1"/>
            </w14:solidFill>
          </w14:textFill>
        </w:rPr>
      </w:pPr>
      <w:r>
        <w:rPr>
          <w:rFonts w:hint="default" w:ascii="Times New Roman" w:hAnsi="Times New Roman" w:cs="Times New Roman"/>
          <w:color w:val="000000" w:themeColor="text1"/>
          <w:sz w:val="28"/>
          <w:szCs w:val="28"/>
          <w:lang w:val="en-US" w:eastAsia="zh-CN"/>
          <w14:textFill>
            <w14:solidFill>
              <w14:schemeClr w14:val="tx1"/>
            </w14:solidFill>
          </w14:textFill>
        </w:rPr>
        <w:t>4.6.8  地下工程渗漏治理方案设计除应执行本节的</w:t>
      </w:r>
      <w:r>
        <w:rPr>
          <w:rFonts w:hint="eastAsia" w:ascii="Times New Roman" w:hAnsi="Times New Roman" w:cs="Times New Roman"/>
          <w:color w:val="000000" w:themeColor="text1"/>
          <w:sz w:val="28"/>
          <w:szCs w:val="28"/>
          <w:lang w:val="en-US" w:eastAsia="zh-CN"/>
          <w14:textFill>
            <w14:solidFill>
              <w14:schemeClr w14:val="tx1"/>
            </w14:solidFill>
          </w14:textFill>
        </w:rPr>
        <w:t>规定</w:t>
      </w:r>
      <w:r>
        <w:rPr>
          <w:rFonts w:hint="default" w:ascii="Times New Roman" w:hAnsi="Times New Roman" w:cs="Times New Roman"/>
          <w:color w:val="000000" w:themeColor="text1"/>
          <w:sz w:val="28"/>
          <w:szCs w:val="28"/>
          <w:lang w:val="en-US" w:eastAsia="zh-CN"/>
          <w14:textFill>
            <w14:solidFill>
              <w14:schemeClr w14:val="tx1"/>
            </w14:solidFill>
          </w14:textFill>
        </w:rPr>
        <w:t>外，尚应符合现行行业标准《地下工程渗漏治理技术规程》JGJ/T21</w:t>
      </w:r>
      <w:r>
        <w:rPr>
          <w:rFonts w:hint="eastAsia" w:ascii="Times New Roman" w:hAnsi="Times New Roman" w:cs="Times New Roman"/>
          <w:color w:val="000000" w:themeColor="text1"/>
          <w:sz w:val="28"/>
          <w:szCs w:val="28"/>
          <w:lang w:val="en-US" w:eastAsia="zh-CN"/>
          <w14:textFill>
            <w14:solidFill>
              <w14:schemeClr w14:val="tx1"/>
            </w14:solidFill>
          </w14:textFill>
        </w:rPr>
        <w:t>2</w:t>
      </w:r>
      <w:r>
        <w:rPr>
          <w:rFonts w:hint="default" w:ascii="Times New Roman" w:hAnsi="Times New Roman" w:cs="Times New Roman"/>
          <w:color w:val="000000" w:themeColor="text1"/>
          <w:sz w:val="28"/>
          <w:szCs w:val="28"/>
          <w:lang w:val="en-US" w:eastAsia="zh-CN"/>
          <w14:textFill>
            <w14:solidFill>
              <w14:schemeClr w14:val="tx1"/>
            </w14:solidFill>
          </w14:textFill>
        </w:rPr>
        <w:t>的有关规定。</w:t>
      </w:r>
    </w:p>
    <w:p w14:paraId="17523CE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30"/>
          <w:szCs w:val="30"/>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30"/>
          <w:szCs w:val="30"/>
          <w:lang w:val="en-US" w:eastAsia="zh-CN"/>
          <w14:textFill>
            <w14:solidFill>
              <w14:schemeClr w14:val="tx1"/>
            </w14:solidFill>
          </w14:textFill>
        </w:rPr>
        <w:br w:type="page"/>
      </w:r>
    </w:p>
    <w:p w14:paraId="160C832D">
      <w:pPr>
        <w:keepNext w:val="0"/>
        <w:keepLines w:val="0"/>
        <w:pageBreakBefore w:val="0"/>
        <w:widowControl w:val="0"/>
        <w:kinsoku/>
        <w:wordWrap/>
        <w:overflowPunct/>
        <w:topLinePunct w:val="0"/>
        <w:autoSpaceDE/>
        <w:autoSpaceDN/>
        <w:bidi w:val="0"/>
        <w:adjustRightInd/>
        <w:snapToGrid/>
        <w:spacing w:line="2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32"/>
          <w:szCs w:val="32"/>
          <w:lang w:val="en-US" w:eastAsia="zh-CN"/>
          <w14:textFill>
            <w14:solidFill>
              <w14:schemeClr w14:val="tx1"/>
            </w14:solidFill>
          </w14:textFill>
        </w:rPr>
      </w:pPr>
    </w:p>
    <w:p w14:paraId="6ED64281">
      <w:pPr>
        <w:keepNext w:val="0"/>
        <w:keepLines w:val="0"/>
        <w:pageBreakBefore w:val="0"/>
        <w:widowControl w:val="0"/>
        <w:kinsoku/>
        <w:wordWrap/>
        <w:overflowPunct/>
        <w:topLinePunct w:val="0"/>
        <w:autoSpaceDE/>
        <w:autoSpaceDN/>
        <w:bidi w:val="0"/>
        <w:adjustRightInd/>
        <w:snapToGrid/>
        <w:spacing w:before="480" w:beforeLines="150" w:after="480" w:afterLines="150" w:line="240" w:lineRule="auto"/>
        <w:ind w:left="0" w:leftChars="0" w:right="0" w:rightChars="0" w:firstLine="0" w:firstLineChars="0"/>
        <w:jc w:val="center"/>
        <w:textAlignment w:val="auto"/>
        <w:outlineLvl w:val="9"/>
        <w:rPr>
          <w:rFonts w:hint="eastAsia" w:ascii="Times New Roman" w:hAnsi="Times New Roman" w:eastAsiaTheme="minorEastAsia" w:cstheme="minorEastAsia"/>
          <w:color w:val="000000" w:themeColor="text1"/>
          <w:sz w:val="32"/>
          <w:szCs w:val="32"/>
          <w14:textFill>
            <w14:solidFill>
              <w14:schemeClr w14:val="tx1"/>
            </w14:solidFill>
          </w14:textFill>
        </w:rPr>
      </w:pPr>
      <w:r>
        <w:rPr>
          <w:rFonts w:hint="eastAsia" w:ascii="Times New Roman" w:hAnsi="Times New Roman" w:eastAsiaTheme="minorEastAsia" w:cstheme="minorEastAsia"/>
          <w:color w:val="000000" w:themeColor="text1"/>
          <w:sz w:val="32"/>
          <w:szCs w:val="32"/>
          <w14:textFill>
            <w14:solidFill>
              <w14:schemeClr w14:val="tx1"/>
            </w14:solidFill>
          </w14:textFill>
        </w:rPr>
        <w:t>5  防水系统施工</w:t>
      </w:r>
    </w:p>
    <w:p w14:paraId="44C8F7B0">
      <w:pPr>
        <w:keepNext w:val="0"/>
        <w:keepLines w:val="0"/>
        <w:pageBreakBefore w:val="0"/>
        <w:widowControl w:val="0"/>
        <w:kinsoku/>
        <w:wordWrap/>
        <w:overflowPunct/>
        <w:topLinePunct w:val="0"/>
        <w:autoSpaceDE/>
        <w:autoSpaceDN/>
        <w:bidi w:val="0"/>
        <w:adjustRightInd/>
        <w:snapToGrid/>
        <w:spacing w:before="161" w:beforeLines="50" w:after="161" w:afterLines="50" w:line="500" w:lineRule="exact"/>
        <w:ind w:left="0" w:leftChars="0" w:right="0" w:rightChars="0" w:firstLine="0" w:firstLineChars="0"/>
        <w:jc w:val="center"/>
        <w:textAlignment w:val="auto"/>
        <w:outlineLvl w:val="9"/>
        <w:rPr>
          <w:rFonts w:hint="eastAsia" w:ascii="Times New Roman" w:hAnsi="Times New Roman" w:eastAsia="黑体" w:cs="黑体"/>
          <w:color w:val="000000" w:themeColor="text1"/>
          <w:sz w:val="28"/>
          <w:szCs w:val="28"/>
          <w14:textFill>
            <w14:solidFill>
              <w14:schemeClr w14:val="tx1"/>
            </w14:solidFill>
          </w14:textFill>
        </w:rPr>
      </w:pPr>
      <w:r>
        <w:rPr>
          <w:rFonts w:hint="eastAsia" w:ascii="Times New Roman" w:hAnsi="Times New Roman" w:eastAsia="黑体" w:cs="黑体"/>
          <w:color w:val="000000" w:themeColor="text1"/>
          <w:sz w:val="28"/>
          <w:szCs w:val="28"/>
          <w14:textFill>
            <w14:solidFill>
              <w14:schemeClr w14:val="tx1"/>
            </w14:solidFill>
          </w14:textFill>
        </w:rPr>
        <w:t>5.1  一般规定</w:t>
      </w:r>
    </w:p>
    <w:p w14:paraId="008D3957">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5.1.1  地下防水工程必须由持有资质等级证书的防水专业队伍进行施工，主要施工人员应持有建设行政主管部门或其他指定单位颁发的执业资格证书或防水专业岗位证书。</w:t>
      </w:r>
    </w:p>
    <w:p w14:paraId="073C5A4E">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5.1.2  地下防水工程施工前，应通过图纸会审,掌握结构主体及细部构造的防水要求，施工单位应编制防水工程专项施工方案</w:t>
      </w:r>
      <w:r>
        <w:rPr>
          <w:rFonts w:hint="eastAsia" w:ascii="Times New Roman" w:hAnsi="Times New Roman" w:cstheme="minorEastAsia"/>
          <w:color w:val="000000" w:themeColor="text1"/>
          <w:sz w:val="28"/>
          <w:szCs w:val="28"/>
          <w:lang w:eastAsia="zh-CN"/>
          <w14:textFill>
            <w14:solidFill>
              <w14:schemeClr w14:val="tx1"/>
            </w14:solidFill>
          </w14:textFill>
        </w:rPr>
        <w:t>，</w:t>
      </w:r>
      <w:r>
        <w:rPr>
          <w:rFonts w:hint="eastAsia" w:ascii="Times New Roman" w:hAnsi="Times New Roman" w:eastAsiaTheme="minorEastAsia" w:cstheme="minorEastAsia"/>
          <w:color w:val="000000" w:themeColor="text1"/>
          <w:sz w:val="28"/>
          <w:szCs w:val="28"/>
          <w14:textFill>
            <w14:solidFill>
              <w14:schemeClr w14:val="tx1"/>
            </w14:solidFill>
          </w14:textFill>
        </w:rPr>
        <w:t>经监理单位审查批准后执行。</w:t>
      </w:r>
    </w:p>
    <w:p w14:paraId="00BB2967">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5.1.3  防水材料进场验收除符合本</w:t>
      </w:r>
      <w:r>
        <w:rPr>
          <w:rFonts w:hint="eastAsia" w:ascii="Times New Roman" w:hAnsi="Times New Roman" w:cstheme="minorEastAsia"/>
          <w:color w:val="000000" w:themeColor="text1"/>
          <w:sz w:val="28"/>
          <w:szCs w:val="28"/>
          <w:lang w:eastAsia="zh-CN"/>
          <w14:textFill>
            <w14:solidFill>
              <w14:schemeClr w14:val="tx1"/>
            </w14:solidFill>
          </w14:textFill>
        </w:rPr>
        <w:t>标准</w:t>
      </w:r>
      <w:r>
        <w:rPr>
          <w:rFonts w:hint="eastAsia" w:ascii="Times New Roman" w:hAnsi="Times New Roman" w:eastAsiaTheme="minorEastAsia" w:cstheme="minorEastAsia"/>
          <w:color w:val="000000" w:themeColor="text1"/>
          <w:sz w:val="28"/>
          <w:szCs w:val="28"/>
          <w14:textFill>
            <w14:solidFill>
              <w14:schemeClr w14:val="tx1"/>
            </w14:solidFill>
          </w14:textFill>
        </w:rPr>
        <w:t>规定外，尚应提供商检证书及中文的质量合格证明文件、材料的品种、</w:t>
      </w:r>
      <w:r>
        <w:rPr>
          <w:rFonts w:hint="eastAsia" w:ascii="Times New Roman" w:hAnsi="Times New Roman" w:cstheme="minorEastAsia"/>
          <w:color w:val="000000" w:themeColor="text1"/>
          <w:sz w:val="28"/>
          <w:szCs w:val="28"/>
          <w:lang w:eastAsia="zh-CN"/>
          <w14:textFill>
            <w14:solidFill>
              <w14:schemeClr w14:val="tx1"/>
            </w14:solidFill>
          </w14:textFill>
        </w:rPr>
        <w:t>规格</w:t>
      </w:r>
      <w:r>
        <w:rPr>
          <w:rFonts w:hint="eastAsia" w:ascii="Times New Roman" w:hAnsi="Times New Roman" w:eastAsiaTheme="minorEastAsia" w:cstheme="minorEastAsia"/>
          <w:color w:val="000000" w:themeColor="text1"/>
          <w:sz w:val="28"/>
          <w:szCs w:val="28"/>
          <w14:textFill>
            <w14:solidFill>
              <w14:schemeClr w14:val="tx1"/>
            </w14:solidFill>
          </w14:textFill>
        </w:rPr>
        <w:t>和性能检测报告以及中文的材料使用和试验要求等技术文件。</w:t>
      </w:r>
    </w:p>
    <w:p w14:paraId="76D351D6">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5.1.4  防水材料进场后，应按本</w:t>
      </w:r>
      <w:r>
        <w:rPr>
          <w:rFonts w:hint="eastAsia" w:ascii="Times New Roman" w:hAnsi="Times New Roman" w:cstheme="minorEastAsia"/>
          <w:color w:val="000000" w:themeColor="text1"/>
          <w:sz w:val="28"/>
          <w:szCs w:val="28"/>
          <w:lang w:eastAsia="zh-CN"/>
          <w14:textFill>
            <w14:solidFill>
              <w14:schemeClr w14:val="tx1"/>
            </w14:solidFill>
          </w14:textFill>
        </w:rPr>
        <w:t>标准</w:t>
      </w:r>
      <w:r>
        <w:rPr>
          <w:rFonts w:hint="eastAsia" w:ascii="Times New Roman" w:hAnsi="Times New Roman" w:eastAsiaTheme="minorEastAsia" w:cstheme="minorEastAsia"/>
          <w:color w:val="000000" w:themeColor="text1"/>
          <w:sz w:val="28"/>
          <w:szCs w:val="28"/>
          <w14:textFill>
            <w14:solidFill>
              <w14:schemeClr w14:val="tx1"/>
            </w14:solidFill>
          </w14:textFill>
        </w:rPr>
        <w:t>附录A的规定进行抽样检验，并应出具材料进场检验报告。</w:t>
      </w:r>
    </w:p>
    <w:p w14:paraId="65423A03">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5.1.5  地下防水工程施工应建立各道工序的自检、</w:t>
      </w:r>
      <w:r>
        <w:rPr>
          <w:rFonts w:hint="eastAsia" w:ascii="Times New Roman" w:hAnsi="Times New Roman" w:cstheme="minorEastAsia"/>
          <w:color w:val="000000" w:themeColor="text1"/>
          <w:sz w:val="28"/>
          <w:szCs w:val="28"/>
          <w:lang w:eastAsia="zh-CN"/>
          <w14:textFill>
            <w14:solidFill>
              <w14:schemeClr w14:val="tx1"/>
            </w14:solidFill>
          </w14:textFill>
        </w:rPr>
        <w:t>交接检、互检</w:t>
      </w:r>
      <w:r>
        <w:rPr>
          <w:rFonts w:hint="eastAsia" w:ascii="Times New Roman" w:hAnsi="Times New Roman" w:eastAsiaTheme="minorEastAsia" w:cstheme="minorEastAsia"/>
          <w:color w:val="000000" w:themeColor="text1"/>
          <w:sz w:val="28"/>
          <w:szCs w:val="28"/>
          <w14:textFill>
            <w14:solidFill>
              <w14:schemeClr w14:val="tx1"/>
            </w14:solidFill>
          </w14:textFill>
        </w:rPr>
        <w:t>和专职人员检查的制度，并应有完整的检查记录；工程隐蔽前，应由施工单位通知有关单位进行验收，并应形成隐蔽工程验收记录，未经监理单位代表对上道工序的检查确认，不得进行下道工序的施工</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w:t>
      </w:r>
    </w:p>
    <w:p w14:paraId="191E5602">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6"/>
          <w:szCs w:val="26"/>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 xml:space="preserve">5.1.6  </w:t>
      </w:r>
      <w:r>
        <w:rPr>
          <w:rFonts w:hint="eastAsia" w:ascii="Times New Roman" w:hAnsi="Times New Roman" w:eastAsiaTheme="minorEastAsia" w:cstheme="minorEastAsia"/>
          <w:color w:val="000000" w:themeColor="text1"/>
          <w:sz w:val="26"/>
          <w:szCs w:val="26"/>
          <w14:textFill>
            <w14:solidFill>
              <w14:schemeClr w14:val="tx1"/>
            </w14:solidFill>
          </w14:textFill>
        </w:rPr>
        <w:t>混凝土结构的外观质量缺陷，应由监理单位</w:t>
      </w:r>
      <w:r>
        <w:rPr>
          <w:rFonts w:hint="eastAsia" w:ascii="Times New Roman" w:hAnsi="Times New Roman" w:eastAsiaTheme="minorEastAsia" w:cstheme="minorEastAsia"/>
          <w:color w:val="000000" w:themeColor="text1"/>
          <w:sz w:val="26"/>
          <w:szCs w:val="26"/>
          <w:lang w:eastAsia="zh-CN"/>
          <w14:textFill>
            <w14:solidFill>
              <w14:schemeClr w14:val="tx1"/>
            </w14:solidFill>
          </w14:textFill>
        </w:rPr>
        <w:t>和</w:t>
      </w:r>
      <w:r>
        <w:rPr>
          <w:rFonts w:hint="eastAsia" w:ascii="Times New Roman" w:hAnsi="Times New Roman" w:eastAsiaTheme="minorEastAsia" w:cstheme="minorEastAsia"/>
          <w:color w:val="000000" w:themeColor="text1"/>
          <w:sz w:val="26"/>
          <w:szCs w:val="26"/>
          <w14:textFill>
            <w14:solidFill>
              <w14:schemeClr w14:val="tx1"/>
            </w14:solidFill>
          </w14:textFill>
        </w:rPr>
        <w:t>施工单位</w:t>
      </w:r>
      <w:r>
        <w:rPr>
          <w:rFonts w:hint="eastAsia" w:ascii="Times New Roman" w:hAnsi="Times New Roman" w:eastAsiaTheme="minorEastAsia" w:cstheme="minorEastAsia"/>
          <w:color w:val="000000" w:themeColor="text1"/>
          <w:sz w:val="26"/>
          <w:szCs w:val="26"/>
          <w:lang w:eastAsia="zh-CN"/>
          <w14:textFill>
            <w14:solidFill>
              <w14:schemeClr w14:val="tx1"/>
            </w14:solidFill>
          </w14:textFill>
        </w:rPr>
        <w:t>及相关</w:t>
      </w:r>
      <w:r>
        <w:rPr>
          <w:rFonts w:hint="eastAsia" w:ascii="Times New Roman" w:hAnsi="Times New Roman" w:eastAsiaTheme="minorEastAsia" w:cstheme="minorEastAsia"/>
          <w:color w:val="000000" w:themeColor="text1"/>
          <w:sz w:val="26"/>
          <w:szCs w:val="26"/>
          <w14:textFill>
            <w14:solidFill>
              <w14:schemeClr w14:val="tx1"/>
            </w14:solidFill>
          </w14:textFill>
        </w:rPr>
        <w:t>方</w:t>
      </w:r>
      <w:r>
        <w:rPr>
          <w:rFonts w:hint="eastAsia" w:ascii="Times New Roman" w:hAnsi="Times New Roman" w:eastAsiaTheme="minorEastAsia" w:cstheme="minorEastAsia"/>
          <w:color w:val="000000" w:themeColor="text1"/>
          <w:sz w:val="26"/>
          <w:szCs w:val="26"/>
          <w:lang w:eastAsia="zh-CN"/>
          <w14:textFill>
            <w14:solidFill>
              <w14:schemeClr w14:val="tx1"/>
            </w14:solidFill>
          </w14:textFill>
        </w:rPr>
        <w:t>，</w:t>
      </w:r>
      <w:r>
        <w:rPr>
          <w:rFonts w:hint="eastAsia" w:ascii="Times New Roman" w:hAnsi="Times New Roman" w:eastAsiaTheme="minorEastAsia" w:cstheme="minorEastAsia"/>
          <w:color w:val="000000" w:themeColor="text1"/>
          <w:sz w:val="26"/>
          <w:szCs w:val="26"/>
          <w14:textFill>
            <w14:solidFill>
              <w14:schemeClr w14:val="tx1"/>
            </w14:solidFill>
          </w14:textFill>
        </w:rPr>
        <w:t>根据对结构性能和使用功能影响的严重程度，按表</w:t>
      </w:r>
      <w:r>
        <w:rPr>
          <w:rFonts w:hint="eastAsia" w:ascii="Times New Roman" w:hAnsi="Times New Roman" w:cstheme="minorEastAsia"/>
          <w:color w:val="000000" w:themeColor="text1"/>
          <w:sz w:val="26"/>
          <w:szCs w:val="26"/>
          <w:lang w:val="en-US" w:eastAsia="zh-CN"/>
          <w14:textFill>
            <w14:solidFill>
              <w14:schemeClr w14:val="tx1"/>
            </w14:solidFill>
          </w14:textFill>
        </w:rPr>
        <w:t>5</w:t>
      </w:r>
      <w:r>
        <w:rPr>
          <w:rFonts w:hint="eastAsia" w:ascii="Times New Roman" w:hAnsi="Times New Roman" w:eastAsiaTheme="minorEastAsia" w:cstheme="minorEastAsia"/>
          <w:color w:val="000000" w:themeColor="text1"/>
          <w:sz w:val="26"/>
          <w:szCs w:val="26"/>
          <w14:textFill>
            <w14:solidFill>
              <w14:schemeClr w14:val="tx1"/>
            </w14:solidFill>
          </w14:textFill>
        </w:rPr>
        <w:t>.1.</w:t>
      </w:r>
      <w:r>
        <w:rPr>
          <w:rFonts w:hint="eastAsia" w:ascii="Times New Roman" w:hAnsi="Times New Roman" w:eastAsiaTheme="minorEastAsia" w:cstheme="minorEastAsia"/>
          <w:color w:val="000000" w:themeColor="text1"/>
          <w:sz w:val="26"/>
          <w:szCs w:val="26"/>
          <w:lang w:val="en-US" w:eastAsia="zh-CN"/>
          <w14:textFill>
            <w14:solidFill>
              <w14:schemeClr w14:val="tx1"/>
            </w14:solidFill>
          </w14:textFill>
        </w:rPr>
        <w:t>6</w:t>
      </w:r>
      <w:r>
        <w:rPr>
          <w:rFonts w:hint="eastAsia" w:ascii="Times New Roman" w:hAnsi="Times New Roman" w:eastAsiaTheme="minorEastAsia" w:cstheme="minorEastAsia"/>
          <w:color w:val="000000" w:themeColor="text1"/>
          <w:sz w:val="26"/>
          <w:szCs w:val="26"/>
          <w14:textFill>
            <w14:solidFill>
              <w14:schemeClr w14:val="tx1"/>
            </w14:solidFill>
          </w14:textFill>
        </w:rPr>
        <w:t>确定。</w:t>
      </w:r>
    </w:p>
    <w:p w14:paraId="520F1A94">
      <w:pPr>
        <w:keepNext w:val="0"/>
        <w:keepLines w:val="0"/>
        <w:pageBreakBefore w:val="0"/>
        <w:widowControl w:val="0"/>
        <w:kinsoku/>
        <w:wordWrap/>
        <w:overflowPunct/>
        <w:topLinePunct w:val="0"/>
        <w:autoSpaceDE/>
        <w:autoSpaceDN/>
        <w:bidi w:val="0"/>
        <w:adjustRightInd/>
        <w:snapToGrid/>
        <w:spacing w:before="161" w:beforeLines="50" w:line="240" w:lineRule="auto"/>
        <w:ind w:left="0" w:leftChars="0" w:right="0" w:rightChars="0" w:firstLine="0" w:firstLineChars="0"/>
        <w:jc w:val="center"/>
        <w:textAlignment w:val="auto"/>
        <w:outlineLvl w:val="9"/>
        <w:rPr>
          <w:rFonts w:hint="eastAsia" w:ascii="Times New Roman" w:hAnsi="Times New Roman" w:eastAsia="黑体" w:cs="黑体"/>
          <w:b w:val="0"/>
          <w:bCs w:val="0"/>
          <w:color w:val="000000" w:themeColor="text1"/>
          <w:sz w:val="26"/>
          <w:szCs w:val="26"/>
          <w14:textFill>
            <w14:solidFill>
              <w14:schemeClr w14:val="tx1"/>
            </w14:solidFill>
          </w14:textFill>
        </w:rPr>
      </w:pPr>
      <w:r>
        <w:rPr>
          <w:rFonts w:hint="eastAsia" w:ascii="Times New Roman" w:hAnsi="Times New Roman" w:eastAsia="黑体" w:cs="黑体"/>
          <w:b w:val="0"/>
          <w:bCs w:val="0"/>
          <w:color w:val="000000" w:themeColor="text1"/>
          <w:sz w:val="26"/>
          <w:szCs w:val="26"/>
          <w14:textFill>
            <w14:solidFill>
              <w14:schemeClr w14:val="tx1"/>
            </w14:solidFill>
          </w14:textFill>
        </w:rPr>
        <w:t>表</w:t>
      </w:r>
      <w:r>
        <w:rPr>
          <w:rFonts w:hint="eastAsia" w:ascii="Times New Roman" w:hAnsi="Times New Roman" w:eastAsia="黑体" w:cs="黑体"/>
          <w:b w:val="0"/>
          <w:bCs w:val="0"/>
          <w:color w:val="000000" w:themeColor="text1"/>
          <w:sz w:val="26"/>
          <w:szCs w:val="26"/>
          <w:lang w:val="en-US" w:eastAsia="zh-CN"/>
          <w14:textFill>
            <w14:solidFill>
              <w14:schemeClr w14:val="tx1"/>
            </w14:solidFill>
          </w14:textFill>
        </w:rPr>
        <w:t>5</w:t>
      </w:r>
      <w:r>
        <w:rPr>
          <w:rFonts w:hint="eastAsia" w:ascii="Times New Roman" w:hAnsi="Times New Roman" w:eastAsia="黑体" w:cs="黑体"/>
          <w:b w:val="0"/>
          <w:bCs w:val="0"/>
          <w:color w:val="000000" w:themeColor="text1"/>
          <w:sz w:val="26"/>
          <w:szCs w:val="26"/>
          <w14:textFill>
            <w14:solidFill>
              <w14:schemeClr w14:val="tx1"/>
            </w14:solidFill>
          </w14:textFill>
        </w:rPr>
        <w:t>.1.</w:t>
      </w:r>
      <w:r>
        <w:rPr>
          <w:rFonts w:hint="eastAsia" w:ascii="Times New Roman" w:hAnsi="Times New Roman" w:eastAsia="黑体" w:cs="黑体"/>
          <w:b w:val="0"/>
          <w:bCs w:val="0"/>
          <w:color w:val="000000" w:themeColor="text1"/>
          <w:sz w:val="26"/>
          <w:szCs w:val="26"/>
          <w:lang w:val="en-US" w:eastAsia="zh-CN"/>
          <w14:textFill>
            <w14:solidFill>
              <w14:schemeClr w14:val="tx1"/>
            </w14:solidFill>
          </w14:textFill>
        </w:rPr>
        <w:t xml:space="preserve">6  </w:t>
      </w:r>
      <w:r>
        <w:rPr>
          <w:rFonts w:hint="eastAsia" w:ascii="Times New Roman" w:hAnsi="Times New Roman" w:eastAsia="黑体" w:cs="黑体"/>
          <w:b w:val="0"/>
          <w:bCs w:val="0"/>
          <w:color w:val="000000" w:themeColor="text1"/>
          <w:sz w:val="26"/>
          <w:szCs w:val="26"/>
          <w14:textFill>
            <w14:solidFill>
              <w14:schemeClr w14:val="tx1"/>
            </w14:solidFill>
          </w14:textFill>
        </w:rPr>
        <w:t>混凝土结构外观缺陷</w:t>
      </w:r>
    </w:p>
    <w:tbl>
      <w:tblPr>
        <w:tblStyle w:val="10"/>
        <w:tblW w:w="8957" w:type="dxa"/>
        <w:jc w:val="center"/>
        <w:tblCellSpacing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fixed"/>
        <w:tblCellMar>
          <w:top w:w="0" w:type="dxa"/>
          <w:left w:w="0" w:type="dxa"/>
          <w:bottom w:w="0" w:type="dxa"/>
          <w:right w:w="0" w:type="dxa"/>
        </w:tblCellMar>
      </w:tblPr>
      <w:tblGrid>
        <w:gridCol w:w="739"/>
        <w:gridCol w:w="2743"/>
        <w:gridCol w:w="2887"/>
        <w:gridCol w:w="2588"/>
      </w:tblGrid>
      <w:tr w14:paraId="5EE7F4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0" w:type="dxa"/>
            <w:bottom w:w="0" w:type="dxa"/>
            <w:right w:w="0" w:type="dxa"/>
          </w:tblCellMar>
        </w:tblPrEx>
        <w:trPr>
          <w:trHeight w:val="567" w:hRule="atLeast"/>
          <w:tblCellSpacing w:w="0" w:type="dxa"/>
          <w:jc w:val="center"/>
        </w:trPr>
        <w:tc>
          <w:tcPr>
            <w:tcW w:w="739" w:type="dxa"/>
            <w:shd w:val="clear" w:color="auto" w:fill="FFFFFF"/>
            <w:tcMar>
              <w:left w:w="108" w:type="dxa"/>
              <w:right w:w="108" w:type="dxa"/>
            </w:tcMar>
            <w:vAlign w:val="center"/>
          </w:tcPr>
          <w:p w14:paraId="31BD15D5">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黑体" w:cs="黑体"/>
                <w:b w:val="0"/>
                <w:bCs w:val="0"/>
                <w:color w:val="000000" w:themeColor="text1"/>
                <w:sz w:val="21"/>
                <w:szCs w:val="21"/>
                <w14:textFill>
                  <w14:solidFill>
                    <w14:schemeClr w14:val="tx1"/>
                  </w14:solidFill>
                </w14:textFill>
              </w:rPr>
            </w:pPr>
            <w:r>
              <w:rPr>
                <w:rFonts w:hint="eastAsia" w:ascii="Times New Roman" w:hAnsi="Times New Roman" w:eastAsia="黑体" w:cs="黑体"/>
                <w:b w:val="0"/>
                <w:bCs w:val="0"/>
                <w:color w:val="000000" w:themeColor="text1"/>
                <w:sz w:val="21"/>
                <w:szCs w:val="21"/>
                <w14:textFill>
                  <w14:solidFill>
                    <w14:schemeClr w14:val="tx1"/>
                  </w14:solidFill>
                </w14:textFill>
              </w:rPr>
              <w:t>名称</w:t>
            </w:r>
          </w:p>
        </w:tc>
        <w:tc>
          <w:tcPr>
            <w:tcW w:w="2743" w:type="dxa"/>
            <w:shd w:val="clear" w:color="auto" w:fill="FFFFFF"/>
            <w:tcMar>
              <w:left w:w="108" w:type="dxa"/>
              <w:right w:w="108" w:type="dxa"/>
            </w:tcMar>
            <w:vAlign w:val="center"/>
          </w:tcPr>
          <w:p w14:paraId="109F0E1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黑体" w:cs="黑体"/>
                <w:b w:val="0"/>
                <w:bCs w:val="0"/>
                <w:color w:val="000000" w:themeColor="text1"/>
                <w:sz w:val="21"/>
                <w:szCs w:val="21"/>
                <w14:textFill>
                  <w14:solidFill>
                    <w14:schemeClr w14:val="tx1"/>
                  </w14:solidFill>
                </w14:textFill>
              </w:rPr>
            </w:pPr>
            <w:r>
              <w:rPr>
                <w:rFonts w:hint="eastAsia" w:ascii="Times New Roman" w:hAnsi="Times New Roman" w:eastAsia="黑体" w:cs="黑体"/>
                <w:b w:val="0"/>
                <w:bCs w:val="0"/>
                <w:color w:val="000000" w:themeColor="text1"/>
                <w:sz w:val="21"/>
                <w:szCs w:val="21"/>
                <w14:textFill>
                  <w14:solidFill>
                    <w14:schemeClr w14:val="tx1"/>
                  </w14:solidFill>
                </w14:textFill>
              </w:rPr>
              <w:t>现象</w:t>
            </w:r>
          </w:p>
        </w:tc>
        <w:tc>
          <w:tcPr>
            <w:tcW w:w="2887" w:type="dxa"/>
            <w:shd w:val="clear" w:color="auto" w:fill="FFFFFF"/>
            <w:tcMar>
              <w:left w:w="108" w:type="dxa"/>
              <w:right w:w="108" w:type="dxa"/>
            </w:tcMar>
            <w:vAlign w:val="center"/>
          </w:tcPr>
          <w:p w14:paraId="00A4E45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黑体" w:cs="黑体"/>
                <w:b w:val="0"/>
                <w:bCs w:val="0"/>
                <w:color w:val="000000" w:themeColor="text1"/>
                <w:sz w:val="21"/>
                <w:szCs w:val="21"/>
                <w14:textFill>
                  <w14:solidFill>
                    <w14:schemeClr w14:val="tx1"/>
                  </w14:solidFill>
                </w14:textFill>
              </w:rPr>
            </w:pPr>
            <w:r>
              <w:rPr>
                <w:rFonts w:hint="eastAsia" w:ascii="Times New Roman" w:hAnsi="Times New Roman" w:eastAsia="黑体" w:cs="黑体"/>
                <w:b w:val="0"/>
                <w:bCs w:val="0"/>
                <w:color w:val="000000" w:themeColor="text1"/>
                <w:sz w:val="21"/>
                <w:szCs w:val="21"/>
                <w14:textFill>
                  <w14:solidFill>
                    <w14:schemeClr w14:val="tx1"/>
                  </w14:solidFill>
                </w14:textFill>
              </w:rPr>
              <w:t>严重缺陷</w:t>
            </w:r>
          </w:p>
        </w:tc>
        <w:tc>
          <w:tcPr>
            <w:tcW w:w="2588" w:type="dxa"/>
            <w:shd w:val="clear" w:color="auto" w:fill="FFFFFF"/>
            <w:tcMar>
              <w:left w:w="108" w:type="dxa"/>
              <w:right w:w="108" w:type="dxa"/>
            </w:tcMar>
            <w:vAlign w:val="center"/>
          </w:tcPr>
          <w:p w14:paraId="438347A2">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黑体" w:cs="黑体"/>
                <w:b w:val="0"/>
                <w:bCs w:val="0"/>
                <w:color w:val="000000" w:themeColor="text1"/>
                <w:sz w:val="21"/>
                <w:szCs w:val="21"/>
                <w14:textFill>
                  <w14:solidFill>
                    <w14:schemeClr w14:val="tx1"/>
                  </w14:solidFill>
                </w14:textFill>
              </w:rPr>
            </w:pPr>
            <w:r>
              <w:rPr>
                <w:rFonts w:hint="eastAsia" w:ascii="Times New Roman" w:hAnsi="Times New Roman" w:eastAsia="黑体" w:cs="黑体"/>
                <w:b w:val="0"/>
                <w:bCs w:val="0"/>
                <w:color w:val="000000" w:themeColor="text1"/>
                <w:sz w:val="21"/>
                <w:szCs w:val="21"/>
                <w14:textFill>
                  <w14:solidFill>
                    <w14:schemeClr w14:val="tx1"/>
                  </w14:solidFill>
                </w14:textFill>
              </w:rPr>
              <w:t>一般缺陷</w:t>
            </w:r>
          </w:p>
        </w:tc>
      </w:tr>
      <w:tr w14:paraId="418923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blCellSpacing w:w="0" w:type="dxa"/>
          <w:jc w:val="center"/>
        </w:trPr>
        <w:tc>
          <w:tcPr>
            <w:tcW w:w="739" w:type="dxa"/>
            <w:shd w:val="clear" w:color="auto" w:fill="FFFFFF"/>
            <w:tcMar>
              <w:left w:w="108" w:type="dxa"/>
              <w:right w:w="108" w:type="dxa"/>
            </w:tcMar>
            <w:vAlign w:val="center"/>
          </w:tcPr>
          <w:p w14:paraId="194B1DE1">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Theme="minorEastAsia" w:cstheme="minorEastAsia"/>
                <w:color w:val="000000" w:themeColor="text1"/>
                <w:sz w:val="21"/>
                <w:szCs w:val="21"/>
                <w14:textFill>
                  <w14:solidFill>
                    <w14:schemeClr w14:val="tx1"/>
                  </w14:solidFill>
                </w14:textFill>
              </w:rPr>
            </w:pPr>
            <w:r>
              <w:rPr>
                <w:rFonts w:hint="eastAsia" w:ascii="Times New Roman" w:hAnsi="Times New Roman" w:eastAsiaTheme="minorEastAsia" w:cstheme="minorEastAsia"/>
                <w:color w:val="000000" w:themeColor="text1"/>
                <w:sz w:val="21"/>
                <w:szCs w:val="21"/>
                <w14:textFill>
                  <w14:solidFill>
                    <w14:schemeClr w14:val="tx1"/>
                  </w14:solidFill>
                </w14:textFill>
              </w:rPr>
              <w:t>露筋</w:t>
            </w:r>
          </w:p>
        </w:tc>
        <w:tc>
          <w:tcPr>
            <w:tcW w:w="2743" w:type="dxa"/>
            <w:shd w:val="clear" w:color="auto" w:fill="FFFFFF"/>
            <w:tcMar>
              <w:left w:w="108" w:type="dxa"/>
              <w:right w:w="108" w:type="dxa"/>
            </w:tcMar>
            <w:vAlign w:val="center"/>
          </w:tcPr>
          <w:p w14:paraId="522A7582">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1"/>
                <w:szCs w:val="21"/>
                <w14:textFill>
                  <w14:solidFill>
                    <w14:schemeClr w14:val="tx1"/>
                  </w14:solidFill>
                </w14:textFill>
              </w:rPr>
            </w:pPr>
            <w:r>
              <w:rPr>
                <w:rFonts w:hint="eastAsia" w:ascii="Times New Roman" w:hAnsi="Times New Roman" w:eastAsiaTheme="minorEastAsia" w:cstheme="minorEastAsia"/>
                <w:color w:val="000000" w:themeColor="text1"/>
                <w:sz w:val="21"/>
                <w:szCs w:val="21"/>
                <w14:textFill>
                  <w14:solidFill>
                    <w14:schemeClr w14:val="tx1"/>
                  </w14:solidFill>
                </w14:textFill>
              </w:rPr>
              <w:t>构件内钢筋未被混凝土包裹而外露</w:t>
            </w:r>
          </w:p>
        </w:tc>
        <w:tc>
          <w:tcPr>
            <w:tcW w:w="2887" w:type="dxa"/>
            <w:shd w:val="clear" w:color="auto" w:fill="FFFFFF"/>
            <w:tcMar>
              <w:left w:w="108" w:type="dxa"/>
              <w:right w:w="108" w:type="dxa"/>
            </w:tcMar>
            <w:vAlign w:val="center"/>
          </w:tcPr>
          <w:p w14:paraId="709D76A1">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1"/>
                <w:szCs w:val="21"/>
                <w14:textFill>
                  <w14:solidFill>
                    <w14:schemeClr w14:val="tx1"/>
                  </w14:solidFill>
                </w14:textFill>
              </w:rPr>
            </w:pPr>
            <w:r>
              <w:rPr>
                <w:rFonts w:hint="eastAsia" w:ascii="Times New Roman" w:hAnsi="Times New Roman" w:eastAsiaTheme="minorEastAsia" w:cstheme="minorEastAsia"/>
                <w:color w:val="000000" w:themeColor="text1"/>
                <w:sz w:val="21"/>
                <w:szCs w:val="21"/>
                <w14:textFill>
                  <w14:solidFill>
                    <w14:schemeClr w14:val="tx1"/>
                  </w14:solidFill>
                </w14:textFill>
              </w:rPr>
              <w:t>纵向受力钢筋有露筋</w:t>
            </w:r>
          </w:p>
        </w:tc>
        <w:tc>
          <w:tcPr>
            <w:tcW w:w="2588" w:type="dxa"/>
            <w:shd w:val="clear" w:color="auto" w:fill="FFFFFF"/>
            <w:tcMar>
              <w:left w:w="108" w:type="dxa"/>
              <w:right w:w="108" w:type="dxa"/>
            </w:tcMar>
            <w:vAlign w:val="center"/>
          </w:tcPr>
          <w:p w14:paraId="616CDF4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1"/>
                <w:szCs w:val="21"/>
                <w14:textFill>
                  <w14:solidFill>
                    <w14:schemeClr w14:val="tx1"/>
                  </w14:solidFill>
                </w14:textFill>
              </w:rPr>
            </w:pPr>
            <w:r>
              <w:rPr>
                <w:rFonts w:hint="eastAsia" w:ascii="Times New Roman" w:hAnsi="Times New Roman" w:eastAsiaTheme="minorEastAsia" w:cstheme="minorEastAsia"/>
                <w:color w:val="000000" w:themeColor="text1"/>
                <w:sz w:val="21"/>
                <w:szCs w:val="21"/>
                <w14:textFill>
                  <w14:solidFill>
                    <w14:schemeClr w14:val="tx1"/>
                  </w14:solidFill>
                </w14:textFill>
              </w:rPr>
              <w:t>其他钢筋有少量露筋</w:t>
            </w:r>
          </w:p>
        </w:tc>
      </w:tr>
      <w:tr w14:paraId="02D89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blCellSpacing w:w="0" w:type="dxa"/>
          <w:jc w:val="center"/>
        </w:trPr>
        <w:tc>
          <w:tcPr>
            <w:tcW w:w="739" w:type="dxa"/>
            <w:shd w:val="clear" w:color="auto" w:fill="FFFFFF"/>
            <w:tcMar>
              <w:left w:w="108" w:type="dxa"/>
              <w:right w:w="108" w:type="dxa"/>
            </w:tcMar>
            <w:vAlign w:val="center"/>
          </w:tcPr>
          <w:p w14:paraId="11E2B268">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Theme="minorEastAsia" w:cstheme="minorEastAsia"/>
                <w:color w:val="000000" w:themeColor="text1"/>
                <w:sz w:val="21"/>
                <w:szCs w:val="21"/>
                <w14:textFill>
                  <w14:solidFill>
                    <w14:schemeClr w14:val="tx1"/>
                  </w14:solidFill>
                </w14:textFill>
              </w:rPr>
            </w:pPr>
            <w:r>
              <w:rPr>
                <w:rFonts w:hint="eastAsia" w:ascii="Times New Roman" w:hAnsi="Times New Roman" w:eastAsiaTheme="minorEastAsia" w:cstheme="minorEastAsia"/>
                <w:color w:val="000000" w:themeColor="text1"/>
                <w:sz w:val="21"/>
                <w:szCs w:val="21"/>
                <w14:textFill>
                  <w14:solidFill>
                    <w14:schemeClr w14:val="tx1"/>
                  </w14:solidFill>
                </w14:textFill>
              </w:rPr>
              <w:t>蜂窝</w:t>
            </w:r>
          </w:p>
        </w:tc>
        <w:tc>
          <w:tcPr>
            <w:tcW w:w="2743" w:type="dxa"/>
            <w:shd w:val="clear" w:color="auto" w:fill="FFFFFF"/>
            <w:tcMar>
              <w:left w:w="108" w:type="dxa"/>
              <w:right w:w="108" w:type="dxa"/>
            </w:tcMar>
            <w:vAlign w:val="center"/>
          </w:tcPr>
          <w:p w14:paraId="60B533A7">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1"/>
                <w:szCs w:val="21"/>
                <w14:textFill>
                  <w14:solidFill>
                    <w14:schemeClr w14:val="tx1"/>
                  </w14:solidFill>
                </w14:textFill>
              </w:rPr>
            </w:pPr>
            <w:r>
              <w:rPr>
                <w:rFonts w:hint="eastAsia" w:ascii="Times New Roman" w:hAnsi="Times New Roman" w:eastAsiaTheme="minorEastAsia" w:cstheme="minorEastAsia"/>
                <w:color w:val="000000" w:themeColor="text1"/>
                <w:sz w:val="21"/>
                <w:szCs w:val="21"/>
                <w14:textFill>
                  <w14:solidFill>
                    <w14:schemeClr w14:val="tx1"/>
                  </w14:solidFill>
                </w14:textFill>
              </w:rPr>
              <w:t>混凝土表面缺少水泥砂浆而形成石子外露</w:t>
            </w:r>
          </w:p>
        </w:tc>
        <w:tc>
          <w:tcPr>
            <w:tcW w:w="2887" w:type="dxa"/>
            <w:shd w:val="clear" w:color="auto" w:fill="FFFFFF"/>
            <w:tcMar>
              <w:left w:w="108" w:type="dxa"/>
              <w:right w:w="108" w:type="dxa"/>
            </w:tcMar>
            <w:vAlign w:val="center"/>
          </w:tcPr>
          <w:p w14:paraId="0ACBA051">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1"/>
                <w:szCs w:val="21"/>
                <w14:textFill>
                  <w14:solidFill>
                    <w14:schemeClr w14:val="tx1"/>
                  </w14:solidFill>
                </w14:textFill>
              </w:rPr>
            </w:pPr>
            <w:r>
              <w:rPr>
                <w:rFonts w:hint="eastAsia" w:ascii="Times New Roman" w:hAnsi="Times New Roman" w:eastAsiaTheme="minorEastAsia" w:cstheme="minorEastAsia"/>
                <w:color w:val="000000" w:themeColor="text1"/>
                <w:sz w:val="21"/>
                <w:szCs w:val="21"/>
                <w14:textFill>
                  <w14:solidFill>
                    <w14:schemeClr w14:val="tx1"/>
                  </w14:solidFill>
                </w14:textFill>
              </w:rPr>
              <w:t>构件主要受力部位有蜂窝</w:t>
            </w:r>
          </w:p>
        </w:tc>
        <w:tc>
          <w:tcPr>
            <w:tcW w:w="2588" w:type="dxa"/>
            <w:shd w:val="clear" w:color="auto" w:fill="FFFFFF"/>
            <w:tcMar>
              <w:left w:w="108" w:type="dxa"/>
              <w:right w:w="108" w:type="dxa"/>
            </w:tcMar>
            <w:vAlign w:val="center"/>
          </w:tcPr>
          <w:p w14:paraId="2AC118B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1"/>
                <w:szCs w:val="21"/>
                <w14:textFill>
                  <w14:solidFill>
                    <w14:schemeClr w14:val="tx1"/>
                  </w14:solidFill>
                </w14:textFill>
              </w:rPr>
            </w:pPr>
            <w:r>
              <w:rPr>
                <w:rFonts w:hint="eastAsia" w:ascii="Times New Roman" w:hAnsi="Times New Roman" w:eastAsiaTheme="minorEastAsia" w:cstheme="minorEastAsia"/>
                <w:color w:val="000000" w:themeColor="text1"/>
                <w:sz w:val="21"/>
                <w:szCs w:val="21"/>
                <w14:textFill>
                  <w14:solidFill>
                    <w14:schemeClr w14:val="tx1"/>
                  </w14:solidFill>
                </w14:textFill>
              </w:rPr>
              <w:t>其他部位有少量蜂窝</w:t>
            </w:r>
          </w:p>
        </w:tc>
      </w:tr>
      <w:tr w14:paraId="118D67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blCellSpacing w:w="0" w:type="dxa"/>
          <w:jc w:val="center"/>
        </w:trPr>
        <w:tc>
          <w:tcPr>
            <w:tcW w:w="739" w:type="dxa"/>
            <w:shd w:val="clear" w:color="auto" w:fill="FFFFFF"/>
            <w:tcMar>
              <w:left w:w="108" w:type="dxa"/>
              <w:right w:w="108" w:type="dxa"/>
            </w:tcMar>
            <w:vAlign w:val="center"/>
          </w:tcPr>
          <w:p w14:paraId="762AEE9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Theme="minorEastAsia" w:cstheme="minorEastAsia"/>
                <w:color w:val="000000" w:themeColor="text1"/>
                <w:sz w:val="21"/>
                <w:szCs w:val="21"/>
                <w14:textFill>
                  <w14:solidFill>
                    <w14:schemeClr w14:val="tx1"/>
                  </w14:solidFill>
                </w14:textFill>
              </w:rPr>
            </w:pPr>
            <w:r>
              <w:rPr>
                <w:rFonts w:hint="eastAsia" w:ascii="Times New Roman" w:hAnsi="Times New Roman" w:eastAsiaTheme="minorEastAsia" w:cstheme="minorEastAsia"/>
                <w:color w:val="000000" w:themeColor="text1"/>
                <w:sz w:val="21"/>
                <w:szCs w:val="21"/>
                <w14:textFill>
                  <w14:solidFill>
                    <w14:schemeClr w14:val="tx1"/>
                  </w14:solidFill>
                </w14:textFill>
              </w:rPr>
              <w:t>孔洞</w:t>
            </w:r>
          </w:p>
        </w:tc>
        <w:tc>
          <w:tcPr>
            <w:tcW w:w="2743" w:type="dxa"/>
            <w:shd w:val="clear" w:color="auto" w:fill="FFFFFF"/>
            <w:tcMar>
              <w:left w:w="108" w:type="dxa"/>
              <w:right w:w="108" w:type="dxa"/>
            </w:tcMar>
            <w:vAlign w:val="center"/>
          </w:tcPr>
          <w:p w14:paraId="6CC12772">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1"/>
                <w:szCs w:val="21"/>
                <w14:textFill>
                  <w14:solidFill>
                    <w14:schemeClr w14:val="tx1"/>
                  </w14:solidFill>
                </w14:textFill>
              </w:rPr>
            </w:pPr>
            <w:r>
              <w:rPr>
                <w:rFonts w:hint="eastAsia" w:ascii="Times New Roman" w:hAnsi="Times New Roman" w:eastAsiaTheme="minorEastAsia" w:cstheme="minorEastAsia"/>
                <w:color w:val="000000" w:themeColor="text1"/>
                <w:sz w:val="21"/>
                <w:szCs w:val="21"/>
                <w14:textFill>
                  <w14:solidFill>
                    <w14:schemeClr w14:val="tx1"/>
                  </w14:solidFill>
                </w14:textFill>
              </w:rPr>
              <w:t>混凝土中孔穴深度和长度均超过保护层厚度</w:t>
            </w:r>
          </w:p>
        </w:tc>
        <w:tc>
          <w:tcPr>
            <w:tcW w:w="2887" w:type="dxa"/>
            <w:shd w:val="clear" w:color="auto" w:fill="FFFFFF"/>
            <w:tcMar>
              <w:left w:w="108" w:type="dxa"/>
              <w:right w:w="108" w:type="dxa"/>
            </w:tcMar>
            <w:vAlign w:val="center"/>
          </w:tcPr>
          <w:p w14:paraId="446719B7">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1"/>
                <w:szCs w:val="21"/>
                <w14:textFill>
                  <w14:solidFill>
                    <w14:schemeClr w14:val="tx1"/>
                  </w14:solidFill>
                </w14:textFill>
              </w:rPr>
            </w:pPr>
            <w:r>
              <w:rPr>
                <w:rFonts w:hint="eastAsia" w:ascii="Times New Roman" w:hAnsi="Times New Roman" w:eastAsiaTheme="minorEastAsia" w:cstheme="minorEastAsia"/>
                <w:color w:val="000000" w:themeColor="text1"/>
                <w:sz w:val="21"/>
                <w:szCs w:val="21"/>
                <w14:textFill>
                  <w14:solidFill>
                    <w14:schemeClr w14:val="tx1"/>
                  </w14:solidFill>
                </w14:textFill>
              </w:rPr>
              <w:t>构件主要受力部位有孔洞</w:t>
            </w:r>
          </w:p>
        </w:tc>
        <w:tc>
          <w:tcPr>
            <w:tcW w:w="2588" w:type="dxa"/>
            <w:shd w:val="clear" w:color="auto" w:fill="FFFFFF"/>
            <w:tcMar>
              <w:left w:w="108" w:type="dxa"/>
              <w:right w:w="108" w:type="dxa"/>
            </w:tcMar>
            <w:vAlign w:val="center"/>
          </w:tcPr>
          <w:p w14:paraId="0C271359">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1"/>
                <w:szCs w:val="21"/>
                <w14:textFill>
                  <w14:solidFill>
                    <w14:schemeClr w14:val="tx1"/>
                  </w14:solidFill>
                </w14:textFill>
              </w:rPr>
            </w:pPr>
            <w:r>
              <w:rPr>
                <w:rFonts w:hint="eastAsia" w:ascii="Times New Roman" w:hAnsi="Times New Roman" w:eastAsiaTheme="minorEastAsia" w:cstheme="minorEastAsia"/>
                <w:color w:val="000000" w:themeColor="text1"/>
                <w:sz w:val="21"/>
                <w:szCs w:val="21"/>
                <w14:textFill>
                  <w14:solidFill>
                    <w14:schemeClr w14:val="tx1"/>
                  </w14:solidFill>
                </w14:textFill>
              </w:rPr>
              <w:t>其他部位有少量孔洞</w:t>
            </w:r>
          </w:p>
        </w:tc>
      </w:tr>
      <w:tr w14:paraId="352EC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blCellSpacing w:w="0" w:type="dxa"/>
          <w:jc w:val="center"/>
        </w:trPr>
        <w:tc>
          <w:tcPr>
            <w:tcW w:w="739" w:type="dxa"/>
            <w:shd w:val="clear" w:color="auto" w:fill="FFFFFF"/>
            <w:tcMar>
              <w:left w:w="108" w:type="dxa"/>
              <w:right w:w="108" w:type="dxa"/>
            </w:tcMar>
            <w:vAlign w:val="center"/>
          </w:tcPr>
          <w:p w14:paraId="7EE94817">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Theme="minorEastAsia" w:cstheme="minorEastAsia"/>
                <w:color w:val="000000" w:themeColor="text1"/>
                <w:sz w:val="21"/>
                <w:szCs w:val="21"/>
                <w14:textFill>
                  <w14:solidFill>
                    <w14:schemeClr w14:val="tx1"/>
                  </w14:solidFill>
                </w14:textFill>
              </w:rPr>
            </w:pPr>
            <w:r>
              <w:rPr>
                <w:rFonts w:hint="eastAsia" w:ascii="Times New Roman" w:hAnsi="Times New Roman" w:eastAsiaTheme="minorEastAsia" w:cstheme="minorEastAsia"/>
                <w:color w:val="000000" w:themeColor="text1"/>
                <w:sz w:val="21"/>
                <w:szCs w:val="21"/>
                <w14:textFill>
                  <w14:solidFill>
                    <w14:schemeClr w14:val="tx1"/>
                  </w14:solidFill>
                </w14:textFill>
              </w:rPr>
              <w:t>夹渣</w:t>
            </w:r>
          </w:p>
        </w:tc>
        <w:tc>
          <w:tcPr>
            <w:tcW w:w="2743" w:type="dxa"/>
            <w:shd w:val="clear" w:color="auto" w:fill="FFFFFF"/>
            <w:tcMar>
              <w:left w:w="108" w:type="dxa"/>
              <w:right w:w="108" w:type="dxa"/>
            </w:tcMar>
            <w:vAlign w:val="center"/>
          </w:tcPr>
          <w:p w14:paraId="134672D9">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1"/>
                <w:szCs w:val="21"/>
                <w14:textFill>
                  <w14:solidFill>
                    <w14:schemeClr w14:val="tx1"/>
                  </w14:solidFill>
                </w14:textFill>
              </w:rPr>
            </w:pPr>
            <w:r>
              <w:rPr>
                <w:rFonts w:hint="eastAsia" w:ascii="Times New Roman" w:hAnsi="Times New Roman" w:eastAsiaTheme="minorEastAsia" w:cstheme="minorEastAsia"/>
                <w:color w:val="000000" w:themeColor="text1"/>
                <w:sz w:val="21"/>
                <w:szCs w:val="21"/>
                <w14:textFill>
                  <w14:solidFill>
                    <w14:schemeClr w14:val="tx1"/>
                  </w14:solidFill>
                </w14:textFill>
              </w:rPr>
              <w:t>混凝土中夹有杂物且深度超过保护层厚度</w:t>
            </w:r>
          </w:p>
        </w:tc>
        <w:tc>
          <w:tcPr>
            <w:tcW w:w="2887" w:type="dxa"/>
            <w:shd w:val="clear" w:color="auto" w:fill="FFFFFF"/>
            <w:tcMar>
              <w:left w:w="108" w:type="dxa"/>
              <w:right w:w="108" w:type="dxa"/>
            </w:tcMar>
            <w:vAlign w:val="center"/>
          </w:tcPr>
          <w:p w14:paraId="3928EA38">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1"/>
                <w:szCs w:val="21"/>
                <w14:textFill>
                  <w14:solidFill>
                    <w14:schemeClr w14:val="tx1"/>
                  </w14:solidFill>
                </w14:textFill>
              </w:rPr>
            </w:pPr>
            <w:r>
              <w:rPr>
                <w:rFonts w:hint="eastAsia" w:ascii="Times New Roman" w:hAnsi="Times New Roman" w:eastAsiaTheme="minorEastAsia" w:cstheme="minorEastAsia"/>
                <w:color w:val="000000" w:themeColor="text1"/>
                <w:sz w:val="21"/>
                <w:szCs w:val="21"/>
                <w14:textFill>
                  <w14:solidFill>
                    <w14:schemeClr w14:val="tx1"/>
                  </w14:solidFill>
                </w14:textFill>
              </w:rPr>
              <w:t>构件主要受力部位有夹渣</w:t>
            </w:r>
          </w:p>
        </w:tc>
        <w:tc>
          <w:tcPr>
            <w:tcW w:w="2588" w:type="dxa"/>
            <w:shd w:val="clear" w:color="auto" w:fill="FFFFFF"/>
            <w:tcMar>
              <w:left w:w="108" w:type="dxa"/>
              <w:right w:w="108" w:type="dxa"/>
            </w:tcMar>
            <w:vAlign w:val="center"/>
          </w:tcPr>
          <w:p w14:paraId="562F22EC">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1"/>
                <w:szCs w:val="21"/>
                <w14:textFill>
                  <w14:solidFill>
                    <w14:schemeClr w14:val="tx1"/>
                  </w14:solidFill>
                </w14:textFill>
              </w:rPr>
            </w:pPr>
            <w:r>
              <w:rPr>
                <w:rFonts w:hint="eastAsia" w:ascii="Times New Roman" w:hAnsi="Times New Roman" w:eastAsiaTheme="minorEastAsia" w:cstheme="minorEastAsia"/>
                <w:color w:val="000000" w:themeColor="text1"/>
                <w:sz w:val="21"/>
                <w:szCs w:val="21"/>
                <w14:textFill>
                  <w14:solidFill>
                    <w14:schemeClr w14:val="tx1"/>
                  </w14:solidFill>
                </w14:textFill>
              </w:rPr>
              <w:t>其他部位有少量夹渣</w:t>
            </w:r>
          </w:p>
        </w:tc>
      </w:tr>
      <w:tr w14:paraId="5D2CC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blCellSpacing w:w="0" w:type="dxa"/>
          <w:jc w:val="center"/>
        </w:trPr>
        <w:tc>
          <w:tcPr>
            <w:tcW w:w="739" w:type="dxa"/>
            <w:shd w:val="clear" w:color="auto" w:fill="FFFFFF"/>
            <w:tcMar>
              <w:left w:w="108" w:type="dxa"/>
              <w:right w:w="108" w:type="dxa"/>
            </w:tcMar>
            <w:vAlign w:val="center"/>
          </w:tcPr>
          <w:p w14:paraId="64DE62C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Theme="minorEastAsia" w:cstheme="minorEastAsia"/>
                <w:color w:val="000000" w:themeColor="text1"/>
                <w:sz w:val="21"/>
                <w:szCs w:val="21"/>
                <w14:textFill>
                  <w14:solidFill>
                    <w14:schemeClr w14:val="tx1"/>
                  </w14:solidFill>
                </w14:textFill>
              </w:rPr>
            </w:pPr>
            <w:r>
              <w:rPr>
                <w:rFonts w:hint="eastAsia" w:ascii="Times New Roman" w:hAnsi="Times New Roman" w:eastAsiaTheme="minorEastAsia" w:cstheme="minorEastAsia"/>
                <w:color w:val="000000" w:themeColor="text1"/>
                <w:sz w:val="21"/>
                <w:szCs w:val="21"/>
                <w14:textFill>
                  <w14:solidFill>
                    <w14:schemeClr w14:val="tx1"/>
                  </w14:solidFill>
                </w14:textFill>
              </w:rPr>
              <w:t>疏松</w:t>
            </w:r>
          </w:p>
        </w:tc>
        <w:tc>
          <w:tcPr>
            <w:tcW w:w="2743" w:type="dxa"/>
            <w:shd w:val="clear" w:color="auto" w:fill="FFFFFF"/>
            <w:tcMar>
              <w:left w:w="108" w:type="dxa"/>
              <w:right w:w="108" w:type="dxa"/>
            </w:tcMar>
            <w:vAlign w:val="center"/>
          </w:tcPr>
          <w:p w14:paraId="053FDEE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1"/>
                <w:szCs w:val="21"/>
                <w14:textFill>
                  <w14:solidFill>
                    <w14:schemeClr w14:val="tx1"/>
                  </w14:solidFill>
                </w14:textFill>
              </w:rPr>
            </w:pPr>
            <w:r>
              <w:rPr>
                <w:rFonts w:hint="eastAsia" w:ascii="Times New Roman" w:hAnsi="Times New Roman" w:eastAsiaTheme="minorEastAsia" w:cstheme="minorEastAsia"/>
                <w:color w:val="000000" w:themeColor="text1"/>
                <w:sz w:val="21"/>
                <w:szCs w:val="21"/>
                <w14:textFill>
                  <w14:solidFill>
                    <w14:schemeClr w14:val="tx1"/>
                  </w14:solidFill>
                </w14:textFill>
              </w:rPr>
              <w:t>混凝土中局部不密实</w:t>
            </w:r>
          </w:p>
        </w:tc>
        <w:tc>
          <w:tcPr>
            <w:tcW w:w="2887" w:type="dxa"/>
            <w:shd w:val="clear" w:color="auto" w:fill="FFFFFF"/>
            <w:tcMar>
              <w:left w:w="108" w:type="dxa"/>
              <w:right w:w="108" w:type="dxa"/>
            </w:tcMar>
            <w:vAlign w:val="center"/>
          </w:tcPr>
          <w:p w14:paraId="0A670E01">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1"/>
                <w:szCs w:val="21"/>
                <w14:textFill>
                  <w14:solidFill>
                    <w14:schemeClr w14:val="tx1"/>
                  </w14:solidFill>
                </w14:textFill>
              </w:rPr>
            </w:pPr>
            <w:r>
              <w:rPr>
                <w:rFonts w:hint="eastAsia" w:ascii="Times New Roman" w:hAnsi="Times New Roman" w:eastAsiaTheme="minorEastAsia" w:cstheme="minorEastAsia"/>
                <w:color w:val="000000" w:themeColor="text1"/>
                <w:sz w:val="21"/>
                <w:szCs w:val="21"/>
                <w14:textFill>
                  <w14:solidFill>
                    <w14:schemeClr w14:val="tx1"/>
                  </w14:solidFill>
                </w14:textFill>
              </w:rPr>
              <w:t>构件主要受力部位有疏松</w:t>
            </w:r>
          </w:p>
        </w:tc>
        <w:tc>
          <w:tcPr>
            <w:tcW w:w="2588" w:type="dxa"/>
            <w:shd w:val="clear" w:color="auto" w:fill="FFFFFF"/>
            <w:tcMar>
              <w:left w:w="108" w:type="dxa"/>
              <w:right w:w="108" w:type="dxa"/>
            </w:tcMar>
            <w:vAlign w:val="center"/>
          </w:tcPr>
          <w:p w14:paraId="76A7F5AB">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1"/>
                <w:szCs w:val="21"/>
                <w14:textFill>
                  <w14:solidFill>
                    <w14:schemeClr w14:val="tx1"/>
                  </w14:solidFill>
                </w14:textFill>
              </w:rPr>
            </w:pPr>
            <w:r>
              <w:rPr>
                <w:rFonts w:hint="eastAsia" w:ascii="Times New Roman" w:hAnsi="Times New Roman" w:eastAsiaTheme="minorEastAsia" w:cstheme="minorEastAsia"/>
                <w:color w:val="000000" w:themeColor="text1"/>
                <w:sz w:val="21"/>
                <w:szCs w:val="21"/>
                <w14:textFill>
                  <w14:solidFill>
                    <w14:schemeClr w14:val="tx1"/>
                  </w14:solidFill>
                </w14:textFill>
              </w:rPr>
              <w:t>其他部位有少量疏松</w:t>
            </w:r>
          </w:p>
        </w:tc>
      </w:tr>
      <w:tr w14:paraId="19DBA2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 w:hRule="atLeast"/>
          <w:tblCellSpacing w:w="0" w:type="dxa"/>
          <w:jc w:val="center"/>
        </w:trPr>
        <w:tc>
          <w:tcPr>
            <w:tcW w:w="739" w:type="dxa"/>
            <w:shd w:val="clear" w:color="auto" w:fill="FFFFFF"/>
            <w:tcMar>
              <w:left w:w="108" w:type="dxa"/>
              <w:right w:w="108" w:type="dxa"/>
            </w:tcMar>
            <w:vAlign w:val="center"/>
          </w:tcPr>
          <w:p w14:paraId="7644BAA8">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Theme="minorEastAsia" w:cstheme="minorEastAsia"/>
                <w:color w:val="000000" w:themeColor="text1"/>
                <w:sz w:val="21"/>
                <w:szCs w:val="21"/>
                <w14:textFill>
                  <w14:solidFill>
                    <w14:schemeClr w14:val="tx1"/>
                  </w14:solidFill>
                </w14:textFill>
              </w:rPr>
            </w:pPr>
            <w:r>
              <w:rPr>
                <w:rFonts w:hint="eastAsia" w:ascii="Times New Roman" w:hAnsi="Times New Roman" w:eastAsiaTheme="minorEastAsia" w:cstheme="minorEastAsia"/>
                <w:color w:val="000000" w:themeColor="text1"/>
                <w:sz w:val="21"/>
                <w:szCs w:val="21"/>
                <w14:textFill>
                  <w14:solidFill>
                    <w14:schemeClr w14:val="tx1"/>
                  </w14:solidFill>
                </w14:textFill>
              </w:rPr>
              <w:t>裂缝</w:t>
            </w:r>
          </w:p>
        </w:tc>
        <w:tc>
          <w:tcPr>
            <w:tcW w:w="2743" w:type="dxa"/>
            <w:shd w:val="clear" w:color="auto" w:fill="FFFFFF"/>
            <w:tcMar>
              <w:left w:w="108" w:type="dxa"/>
              <w:right w:w="108" w:type="dxa"/>
            </w:tcMar>
            <w:vAlign w:val="center"/>
          </w:tcPr>
          <w:p w14:paraId="10560407">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1"/>
                <w:szCs w:val="21"/>
                <w14:textFill>
                  <w14:solidFill>
                    <w14:schemeClr w14:val="tx1"/>
                  </w14:solidFill>
                </w14:textFill>
              </w:rPr>
            </w:pPr>
            <w:r>
              <w:rPr>
                <w:rFonts w:hint="eastAsia" w:ascii="Times New Roman" w:hAnsi="Times New Roman" w:eastAsiaTheme="minorEastAsia" w:cstheme="minorEastAsia"/>
                <w:color w:val="000000" w:themeColor="text1"/>
                <w:sz w:val="21"/>
                <w:szCs w:val="21"/>
                <w14:textFill>
                  <w14:solidFill>
                    <w14:schemeClr w14:val="tx1"/>
                  </w14:solidFill>
                </w14:textFill>
              </w:rPr>
              <w:t>缝隙从混凝土表面延伸至混凝土内部</w:t>
            </w:r>
          </w:p>
        </w:tc>
        <w:tc>
          <w:tcPr>
            <w:tcW w:w="2887" w:type="dxa"/>
            <w:shd w:val="clear" w:color="auto" w:fill="FFFFFF"/>
            <w:tcMar>
              <w:left w:w="108" w:type="dxa"/>
              <w:right w:w="108" w:type="dxa"/>
            </w:tcMar>
            <w:vAlign w:val="center"/>
          </w:tcPr>
          <w:p w14:paraId="4AA946F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1"/>
                <w:szCs w:val="21"/>
                <w14:textFill>
                  <w14:solidFill>
                    <w14:schemeClr w14:val="tx1"/>
                  </w14:solidFill>
                </w14:textFill>
              </w:rPr>
            </w:pPr>
            <w:r>
              <w:rPr>
                <w:rFonts w:hint="eastAsia" w:ascii="Times New Roman" w:hAnsi="Times New Roman" w:eastAsiaTheme="minorEastAsia" w:cstheme="minorEastAsia"/>
                <w:color w:val="000000" w:themeColor="text1"/>
                <w:sz w:val="21"/>
                <w:szCs w:val="21"/>
                <w14:textFill>
                  <w14:solidFill>
                    <w14:schemeClr w14:val="tx1"/>
                  </w14:solidFill>
                </w14:textFill>
              </w:rPr>
              <w:t>构件主要受力部位有影响结构性能或使用功能的裂缝</w:t>
            </w:r>
          </w:p>
        </w:tc>
        <w:tc>
          <w:tcPr>
            <w:tcW w:w="2588" w:type="dxa"/>
            <w:shd w:val="clear" w:color="auto" w:fill="FFFFFF"/>
            <w:tcMar>
              <w:left w:w="108" w:type="dxa"/>
              <w:right w:w="108" w:type="dxa"/>
            </w:tcMar>
            <w:vAlign w:val="center"/>
          </w:tcPr>
          <w:p w14:paraId="6C5EC0E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1"/>
                <w:szCs w:val="21"/>
                <w14:textFill>
                  <w14:solidFill>
                    <w14:schemeClr w14:val="tx1"/>
                  </w14:solidFill>
                </w14:textFill>
              </w:rPr>
            </w:pPr>
            <w:r>
              <w:rPr>
                <w:rFonts w:hint="eastAsia" w:ascii="Times New Roman" w:hAnsi="Times New Roman" w:eastAsiaTheme="minorEastAsia" w:cstheme="minorEastAsia"/>
                <w:color w:val="000000" w:themeColor="text1"/>
                <w:sz w:val="21"/>
                <w:szCs w:val="21"/>
                <w14:textFill>
                  <w14:solidFill>
                    <w14:schemeClr w14:val="tx1"/>
                  </w14:solidFill>
                </w14:textFill>
              </w:rPr>
              <w:t>其他部位有少量不影响结构性能或使用功能的裂缝</w:t>
            </w:r>
          </w:p>
        </w:tc>
      </w:tr>
      <w:tr w14:paraId="7D8F13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7" w:hRule="atLeast"/>
          <w:tblCellSpacing w:w="0" w:type="dxa"/>
          <w:jc w:val="center"/>
        </w:trPr>
        <w:tc>
          <w:tcPr>
            <w:tcW w:w="739" w:type="dxa"/>
            <w:shd w:val="clear" w:color="auto" w:fill="FFFFFF"/>
            <w:tcMar>
              <w:left w:w="108" w:type="dxa"/>
              <w:right w:w="108" w:type="dxa"/>
            </w:tcMar>
            <w:vAlign w:val="center"/>
          </w:tcPr>
          <w:p w14:paraId="53368F2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Theme="minorEastAsia" w:cstheme="minorEastAsia"/>
                <w:color w:val="000000" w:themeColor="text1"/>
                <w:sz w:val="21"/>
                <w:szCs w:val="21"/>
                <w14:textFill>
                  <w14:solidFill>
                    <w14:schemeClr w14:val="tx1"/>
                  </w14:solidFill>
                </w14:textFill>
              </w:rPr>
            </w:pPr>
            <w:r>
              <w:rPr>
                <w:rFonts w:hint="eastAsia" w:ascii="Times New Roman" w:hAnsi="Times New Roman" w:eastAsiaTheme="minorEastAsia" w:cstheme="minorEastAsia"/>
                <w:color w:val="000000" w:themeColor="text1"/>
                <w:sz w:val="21"/>
                <w:szCs w:val="21"/>
                <w14:textFill>
                  <w14:solidFill>
                    <w14:schemeClr w14:val="tx1"/>
                  </w14:solidFill>
                </w14:textFill>
              </w:rPr>
              <w:t>连接部位缺陷</w:t>
            </w:r>
          </w:p>
        </w:tc>
        <w:tc>
          <w:tcPr>
            <w:tcW w:w="2743" w:type="dxa"/>
            <w:shd w:val="clear" w:color="auto" w:fill="FFFFFF"/>
            <w:tcMar>
              <w:left w:w="108" w:type="dxa"/>
              <w:right w:w="108" w:type="dxa"/>
            </w:tcMar>
            <w:vAlign w:val="center"/>
          </w:tcPr>
          <w:p w14:paraId="68C0725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1"/>
                <w:szCs w:val="21"/>
                <w14:textFill>
                  <w14:solidFill>
                    <w14:schemeClr w14:val="tx1"/>
                  </w14:solidFill>
                </w14:textFill>
              </w:rPr>
            </w:pPr>
            <w:r>
              <w:rPr>
                <w:rFonts w:hint="eastAsia" w:ascii="Times New Roman" w:hAnsi="Times New Roman" w:eastAsiaTheme="minorEastAsia" w:cstheme="minorEastAsia"/>
                <w:color w:val="000000" w:themeColor="text1"/>
                <w:sz w:val="21"/>
                <w:szCs w:val="21"/>
                <w14:textFill>
                  <w14:solidFill>
                    <w14:schemeClr w14:val="tx1"/>
                  </w14:solidFill>
                </w14:textFill>
              </w:rPr>
              <w:t>构件连接处混凝土有缺陷及连接钢筋、连接件松动</w:t>
            </w:r>
          </w:p>
        </w:tc>
        <w:tc>
          <w:tcPr>
            <w:tcW w:w="2887" w:type="dxa"/>
            <w:shd w:val="clear" w:color="auto" w:fill="FFFFFF"/>
            <w:tcMar>
              <w:left w:w="108" w:type="dxa"/>
              <w:right w:w="108" w:type="dxa"/>
            </w:tcMar>
            <w:vAlign w:val="center"/>
          </w:tcPr>
          <w:p w14:paraId="65DDF6F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1"/>
                <w:szCs w:val="21"/>
                <w14:textFill>
                  <w14:solidFill>
                    <w14:schemeClr w14:val="tx1"/>
                  </w14:solidFill>
                </w14:textFill>
              </w:rPr>
            </w:pPr>
            <w:r>
              <w:rPr>
                <w:rFonts w:hint="eastAsia" w:ascii="Times New Roman" w:hAnsi="Times New Roman" w:eastAsiaTheme="minorEastAsia" w:cstheme="minorEastAsia"/>
                <w:color w:val="000000" w:themeColor="text1"/>
                <w:sz w:val="21"/>
                <w:szCs w:val="21"/>
                <w14:textFill>
                  <w14:solidFill>
                    <w14:schemeClr w14:val="tx1"/>
                  </w14:solidFill>
                </w14:textFill>
              </w:rPr>
              <w:t>连接部位有影响结构传力性能的缺陷</w:t>
            </w:r>
          </w:p>
        </w:tc>
        <w:tc>
          <w:tcPr>
            <w:tcW w:w="2588" w:type="dxa"/>
            <w:shd w:val="clear" w:color="auto" w:fill="FFFFFF"/>
            <w:tcMar>
              <w:left w:w="108" w:type="dxa"/>
              <w:right w:w="108" w:type="dxa"/>
            </w:tcMar>
            <w:vAlign w:val="center"/>
          </w:tcPr>
          <w:p w14:paraId="19F11232">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1"/>
                <w:szCs w:val="21"/>
                <w14:textFill>
                  <w14:solidFill>
                    <w14:schemeClr w14:val="tx1"/>
                  </w14:solidFill>
                </w14:textFill>
              </w:rPr>
            </w:pPr>
            <w:r>
              <w:rPr>
                <w:rFonts w:hint="eastAsia" w:ascii="Times New Roman" w:hAnsi="Times New Roman" w:eastAsiaTheme="minorEastAsia" w:cstheme="minorEastAsia"/>
                <w:color w:val="000000" w:themeColor="text1"/>
                <w:sz w:val="21"/>
                <w:szCs w:val="21"/>
                <w14:textFill>
                  <w14:solidFill>
                    <w14:schemeClr w14:val="tx1"/>
                  </w14:solidFill>
                </w14:textFill>
              </w:rPr>
              <w:t>连接部位有基本不影响结构传力性能的缺陷</w:t>
            </w:r>
          </w:p>
        </w:tc>
      </w:tr>
      <w:tr w14:paraId="346BD4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7" w:hRule="atLeast"/>
          <w:tblCellSpacing w:w="0" w:type="dxa"/>
          <w:jc w:val="center"/>
        </w:trPr>
        <w:tc>
          <w:tcPr>
            <w:tcW w:w="739" w:type="dxa"/>
            <w:shd w:val="clear" w:color="auto" w:fill="FFFFFF"/>
            <w:tcMar>
              <w:left w:w="108" w:type="dxa"/>
              <w:right w:w="108" w:type="dxa"/>
            </w:tcMar>
            <w:vAlign w:val="center"/>
          </w:tcPr>
          <w:p w14:paraId="2E8ECECC">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Theme="minorEastAsia" w:cstheme="minorEastAsia"/>
                <w:color w:val="000000" w:themeColor="text1"/>
                <w:sz w:val="21"/>
                <w:szCs w:val="21"/>
                <w14:textFill>
                  <w14:solidFill>
                    <w14:schemeClr w14:val="tx1"/>
                  </w14:solidFill>
                </w14:textFill>
              </w:rPr>
            </w:pPr>
            <w:r>
              <w:rPr>
                <w:rFonts w:hint="eastAsia" w:ascii="Times New Roman" w:hAnsi="Times New Roman" w:eastAsiaTheme="minorEastAsia" w:cstheme="minorEastAsia"/>
                <w:color w:val="000000" w:themeColor="text1"/>
                <w:sz w:val="21"/>
                <w:szCs w:val="21"/>
                <w14:textFill>
                  <w14:solidFill>
                    <w14:schemeClr w14:val="tx1"/>
                  </w14:solidFill>
                </w14:textFill>
              </w:rPr>
              <w:t>外形缺陷</w:t>
            </w:r>
          </w:p>
        </w:tc>
        <w:tc>
          <w:tcPr>
            <w:tcW w:w="2743" w:type="dxa"/>
            <w:shd w:val="clear" w:color="auto" w:fill="FFFFFF"/>
            <w:tcMar>
              <w:left w:w="108" w:type="dxa"/>
              <w:right w:w="108" w:type="dxa"/>
            </w:tcMar>
            <w:vAlign w:val="center"/>
          </w:tcPr>
          <w:p w14:paraId="2F1A911C">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1"/>
                <w:szCs w:val="21"/>
                <w14:textFill>
                  <w14:solidFill>
                    <w14:schemeClr w14:val="tx1"/>
                  </w14:solidFill>
                </w14:textFill>
              </w:rPr>
            </w:pPr>
            <w:r>
              <w:rPr>
                <w:rFonts w:hint="eastAsia" w:ascii="Times New Roman" w:hAnsi="Times New Roman" w:eastAsiaTheme="minorEastAsia" w:cstheme="minorEastAsia"/>
                <w:color w:val="000000" w:themeColor="text1"/>
                <w:sz w:val="21"/>
                <w:szCs w:val="21"/>
                <w14:textFill>
                  <w14:solidFill>
                    <w14:schemeClr w14:val="tx1"/>
                  </w14:solidFill>
                </w14:textFill>
              </w:rPr>
              <w:t>缺棱掉角、棱角不直、翘曲不平、飞边凸肋等</w:t>
            </w:r>
          </w:p>
        </w:tc>
        <w:tc>
          <w:tcPr>
            <w:tcW w:w="2887" w:type="dxa"/>
            <w:shd w:val="clear" w:color="auto" w:fill="FFFFFF"/>
            <w:tcMar>
              <w:left w:w="108" w:type="dxa"/>
              <w:right w:w="108" w:type="dxa"/>
            </w:tcMar>
            <w:vAlign w:val="center"/>
          </w:tcPr>
          <w:p w14:paraId="0CB020A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1"/>
                <w:szCs w:val="21"/>
                <w14:textFill>
                  <w14:solidFill>
                    <w14:schemeClr w14:val="tx1"/>
                  </w14:solidFill>
                </w14:textFill>
              </w:rPr>
            </w:pPr>
            <w:r>
              <w:rPr>
                <w:rFonts w:hint="eastAsia" w:ascii="Times New Roman" w:hAnsi="Times New Roman" w:eastAsiaTheme="minorEastAsia" w:cstheme="minorEastAsia"/>
                <w:color w:val="000000" w:themeColor="text1"/>
                <w:sz w:val="21"/>
                <w:szCs w:val="21"/>
                <w14:textFill>
                  <w14:solidFill>
                    <w14:schemeClr w14:val="tx1"/>
                  </w14:solidFill>
                </w14:textFill>
              </w:rPr>
              <w:t>清水混凝土构件有影响使用功能或装饰效果的外形缺陷</w:t>
            </w:r>
          </w:p>
        </w:tc>
        <w:tc>
          <w:tcPr>
            <w:tcW w:w="2588" w:type="dxa"/>
            <w:shd w:val="clear" w:color="auto" w:fill="FFFFFF"/>
            <w:tcMar>
              <w:left w:w="108" w:type="dxa"/>
              <w:right w:w="108" w:type="dxa"/>
            </w:tcMar>
            <w:vAlign w:val="center"/>
          </w:tcPr>
          <w:p w14:paraId="73DB3D42">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1"/>
                <w:szCs w:val="21"/>
                <w14:textFill>
                  <w14:solidFill>
                    <w14:schemeClr w14:val="tx1"/>
                  </w14:solidFill>
                </w14:textFill>
              </w:rPr>
            </w:pPr>
            <w:r>
              <w:rPr>
                <w:rFonts w:hint="eastAsia" w:ascii="Times New Roman" w:hAnsi="Times New Roman" w:eastAsiaTheme="minorEastAsia" w:cstheme="minorEastAsia"/>
                <w:color w:val="000000" w:themeColor="text1"/>
                <w:sz w:val="21"/>
                <w:szCs w:val="21"/>
                <w14:textFill>
                  <w14:solidFill>
                    <w14:schemeClr w14:val="tx1"/>
                  </w14:solidFill>
                </w14:textFill>
              </w:rPr>
              <w:t>其他混凝土构件有不影响使用功能的外形缺陷</w:t>
            </w:r>
          </w:p>
        </w:tc>
      </w:tr>
      <w:tr w14:paraId="09ED34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4" w:hRule="atLeast"/>
          <w:tblCellSpacing w:w="0" w:type="dxa"/>
          <w:jc w:val="center"/>
        </w:trPr>
        <w:tc>
          <w:tcPr>
            <w:tcW w:w="739" w:type="dxa"/>
            <w:shd w:val="clear" w:color="auto" w:fill="FFFFFF"/>
            <w:tcMar>
              <w:left w:w="108" w:type="dxa"/>
              <w:right w:w="108" w:type="dxa"/>
            </w:tcMar>
            <w:vAlign w:val="center"/>
          </w:tcPr>
          <w:p w14:paraId="50A96B0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Theme="minorEastAsia" w:cstheme="minorEastAsia"/>
                <w:color w:val="000000" w:themeColor="text1"/>
                <w:sz w:val="21"/>
                <w:szCs w:val="21"/>
                <w14:textFill>
                  <w14:solidFill>
                    <w14:schemeClr w14:val="tx1"/>
                  </w14:solidFill>
                </w14:textFill>
              </w:rPr>
            </w:pPr>
            <w:r>
              <w:rPr>
                <w:rFonts w:hint="eastAsia" w:ascii="Times New Roman" w:hAnsi="Times New Roman" w:eastAsiaTheme="minorEastAsia" w:cstheme="minorEastAsia"/>
                <w:color w:val="000000" w:themeColor="text1"/>
                <w:sz w:val="21"/>
                <w:szCs w:val="21"/>
                <w14:textFill>
                  <w14:solidFill>
                    <w14:schemeClr w14:val="tx1"/>
                  </w14:solidFill>
                </w14:textFill>
              </w:rPr>
              <w:t>外表缺陷</w:t>
            </w:r>
          </w:p>
        </w:tc>
        <w:tc>
          <w:tcPr>
            <w:tcW w:w="2743" w:type="dxa"/>
            <w:shd w:val="clear" w:color="auto" w:fill="FFFFFF"/>
            <w:tcMar>
              <w:left w:w="108" w:type="dxa"/>
              <w:right w:w="108" w:type="dxa"/>
            </w:tcMar>
            <w:vAlign w:val="center"/>
          </w:tcPr>
          <w:p w14:paraId="10AE5C15">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1"/>
                <w:szCs w:val="21"/>
                <w14:textFill>
                  <w14:solidFill>
                    <w14:schemeClr w14:val="tx1"/>
                  </w14:solidFill>
                </w14:textFill>
              </w:rPr>
            </w:pPr>
            <w:r>
              <w:rPr>
                <w:rFonts w:hint="eastAsia" w:ascii="Times New Roman" w:hAnsi="Times New Roman" w:eastAsiaTheme="minorEastAsia" w:cstheme="minorEastAsia"/>
                <w:color w:val="000000" w:themeColor="text1"/>
                <w:sz w:val="21"/>
                <w:szCs w:val="21"/>
                <w14:textFill>
                  <w14:solidFill>
                    <w14:schemeClr w14:val="tx1"/>
                  </w14:solidFill>
                </w14:textFill>
              </w:rPr>
              <w:t>构件表面麻面、掉皮、起砂、沾污等</w:t>
            </w:r>
          </w:p>
        </w:tc>
        <w:tc>
          <w:tcPr>
            <w:tcW w:w="2887" w:type="dxa"/>
            <w:shd w:val="clear" w:color="auto" w:fill="FFFFFF"/>
            <w:tcMar>
              <w:left w:w="108" w:type="dxa"/>
              <w:right w:w="108" w:type="dxa"/>
            </w:tcMar>
            <w:vAlign w:val="center"/>
          </w:tcPr>
          <w:p w14:paraId="23478CA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1"/>
                <w:szCs w:val="21"/>
                <w14:textFill>
                  <w14:solidFill>
                    <w14:schemeClr w14:val="tx1"/>
                  </w14:solidFill>
                </w14:textFill>
              </w:rPr>
            </w:pPr>
            <w:r>
              <w:rPr>
                <w:rFonts w:hint="eastAsia" w:ascii="Times New Roman" w:hAnsi="Times New Roman" w:eastAsiaTheme="minorEastAsia" w:cstheme="minorEastAsia"/>
                <w:color w:val="000000" w:themeColor="text1"/>
                <w:sz w:val="21"/>
                <w:szCs w:val="21"/>
                <w14:textFill>
                  <w14:solidFill>
                    <w14:schemeClr w14:val="tx1"/>
                  </w14:solidFill>
                </w14:textFill>
              </w:rPr>
              <w:t>具有重要装饰效果的清水混凝土构件有外表缺陷</w:t>
            </w:r>
          </w:p>
        </w:tc>
        <w:tc>
          <w:tcPr>
            <w:tcW w:w="2588" w:type="dxa"/>
            <w:shd w:val="clear" w:color="auto" w:fill="FFFFFF"/>
            <w:tcMar>
              <w:left w:w="108" w:type="dxa"/>
              <w:right w:w="108" w:type="dxa"/>
            </w:tcMar>
            <w:vAlign w:val="center"/>
          </w:tcPr>
          <w:p w14:paraId="27FAF52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1"/>
                <w:szCs w:val="21"/>
                <w14:textFill>
                  <w14:solidFill>
                    <w14:schemeClr w14:val="tx1"/>
                  </w14:solidFill>
                </w14:textFill>
              </w:rPr>
            </w:pPr>
            <w:r>
              <w:rPr>
                <w:rFonts w:hint="eastAsia" w:ascii="Times New Roman" w:hAnsi="Times New Roman" w:eastAsiaTheme="minorEastAsia" w:cstheme="minorEastAsia"/>
                <w:color w:val="000000" w:themeColor="text1"/>
                <w:sz w:val="21"/>
                <w:szCs w:val="21"/>
                <w14:textFill>
                  <w14:solidFill>
                    <w14:schemeClr w14:val="tx1"/>
                  </w14:solidFill>
                </w14:textFill>
              </w:rPr>
              <w:t>其他混凝土构件有不影响使用功能的外表缺陷</w:t>
            </w:r>
          </w:p>
        </w:tc>
      </w:tr>
    </w:tbl>
    <w:p w14:paraId="4DBFCEED">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p>
    <w:p w14:paraId="0EBF48BC">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cstheme="minorEastAsia"/>
          <w:color w:val="000000" w:themeColor="text1"/>
          <w:sz w:val="28"/>
          <w:szCs w:val="28"/>
          <w:lang w:val="en-US" w:eastAsia="zh-CN"/>
          <w14:textFill>
            <w14:solidFill>
              <w14:schemeClr w14:val="tx1"/>
            </w14:solidFill>
          </w14:textFill>
        </w:rPr>
        <w:t xml:space="preserve">5.1.7  </w:t>
      </w:r>
      <w:r>
        <w:rPr>
          <w:rFonts w:hint="eastAsia" w:ascii="Times New Roman" w:hAnsi="Times New Roman" w:eastAsiaTheme="minorEastAsia" w:cstheme="minorEastAsia"/>
          <w:color w:val="000000" w:themeColor="text1"/>
          <w:sz w:val="28"/>
          <w:szCs w:val="28"/>
          <w14:textFill>
            <w14:solidFill>
              <w14:schemeClr w14:val="tx1"/>
            </w14:solidFill>
          </w14:textFill>
        </w:rPr>
        <w:t>地下防水工程施工期间，必须保持地下水位稳定在结构底板的最低高度500m</w:t>
      </w:r>
      <w:r>
        <w:rPr>
          <w:rFonts w:hint="eastAsia" w:ascii="Times New Roman" w:hAnsi="Times New Roman" w:cstheme="minorEastAsia"/>
          <w:color w:val="000000" w:themeColor="text1"/>
          <w:sz w:val="28"/>
          <w:szCs w:val="28"/>
          <w:lang w:val="en-US" w:eastAsia="zh-CN"/>
          <w14:textFill>
            <w14:solidFill>
              <w14:schemeClr w14:val="tx1"/>
            </w14:solidFill>
          </w14:textFill>
        </w:rPr>
        <w:t>m</w:t>
      </w:r>
      <w:r>
        <w:rPr>
          <w:rFonts w:hint="eastAsia" w:ascii="Times New Roman" w:hAnsi="Times New Roman" w:eastAsiaTheme="minorEastAsia" w:cstheme="minorEastAsia"/>
          <w:color w:val="000000" w:themeColor="text1"/>
          <w:sz w:val="28"/>
          <w:szCs w:val="28"/>
          <w14:textFill>
            <w14:solidFill>
              <w14:schemeClr w14:val="tx1"/>
            </w14:solidFill>
          </w14:textFill>
        </w:rPr>
        <w:t>以下，必要时应采取排水措施。</w:t>
      </w:r>
    </w:p>
    <w:p w14:paraId="2715EED6">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5.1.</w:t>
      </w:r>
      <w:r>
        <w:rPr>
          <w:rFonts w:hint="eastAsia" w:ascii="Times New Roman" w:hAnsi="Times New Roman" w:cstheme="minorEastAsia"/>
          <w:color w:val="000000" w:themeColor="text1"/>
          <w:sz w:val="28"/>
          <w:szCs w:val="28"/>
          <w:lang w:val="en-US" w:eastAsia="zh-CN"/>
          <w14:textFill>
            <w14:solidFill>
              <w14:schemeClr w14:val="tx1"/>
            </w14:solidFill>
          </w14:textFill>
        </w:rPr>
        <w:t>8</w:t>
      </w:r>
      <w:r>
        <w:rPr>
          <w:rFonts w:hint="eastAsia" w:ascii="Times New Roman" w:hAnsi="Times New Roman" w:eastAsiaTheme="minorEastAsia" w:cstheme="minorEastAsia"/>
          <w:color w:val="000000" w:themeColor="text1"/>
          <w:sz w:val="28"/>
          <w:szCs w:val="28"/>
          <w14:textFill>
            <w14:solidFill>
              <w14:schemeClr w14:val="tx1"/>
            </w14:solidFill>
          </w14:textFill>
        </w:rPr>
        <w:t xml:space="preserve">  防水</w:t>
      </w:r>
      <w:r>
        <w:rPr>
          <w:rFonts w:hint="eastAsia" w:ascii="Times New Roman" w:hAnsi="Times New Roman" w:cstheme="minorEastAsia"/>
          <w:color w:val="000000" w:themeColor="text1"/>
          <w:sz w:val="28"/>
          <w:szCs w:val="28"/>
          <w:lang w:eastAsia="zh-CN"/>
          <w14:textFill>
            <w14:solidFill>
              <w14:schemeClr w14:val="tx1"/>
            </w14:solidFill>
          </w14:textFill>
        </w:rPr>
        <w:t>材料</w:t>
      </w:r>
      <w:r>
        <w:rPr>
          <w:rFonts w:hint="eastAsia" w:ascii="Times New Roman" w:hAnsi="Times New Roman" w:eastAsiaTheme="minorEastAsia" w:cstheme="minorEastAsia"/>
          <w:color w:val="000000" w:themeColor="text1"/>
          <w:sz w:val="28"/>
          <w:szCs w:val="28"/>
          <w14:textFill>
            <w14:solidFill>
              <w14:schemeClr w14:val="tx1"/>
            </w14:solidFill>
          </w14:textFill>
        </w:rPr>
        <w:t>不得在雨天、雪天和五级及以上大风时施工；施工环境气温条件宜为5℃～35℃。</w:t>
      </w:r>
    </w:p>
    <w:p w14:paraId="269B2A09">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5.1.</w:t>
      </w:r>
      <w:r>
        <w:rPr>
          <w:rFonts w:hint="eastAsia" w:ascii="Times New Roman" w:hAnsi="Times New Roman" w:cstheme="minorEastAsia"/>
          <w:color w:val="000000" w:themeColor="text1"/>
          <w:sz w:val="28"/>
          <w:szCs w:val="28"/>
          <w:lang w:val="en-US" w:eastAsia="zh-CN"/>
          <w14:textFill>
            <w14:solidFill>
              <w14:schemeClr w14:val="tx1"/>
            </w14:solidFill>
          </w14:textFill>
        </w:rPr>
        <w:t>9</w:t>
      </w:r>
      <w:r>
        <w:rPr>
          <w:rFonts w:hint="eastAsia" w:ascii="Times New Roman" w:hAnsi="Times New Roman" w:eastAsiaTheme="minorEastAsia" w:cstheme="minorEastAsia"/>
          <w:color w:val="000000" w:themeColor="text1"/>
          <w:sz w:val="28"/>
          <w:szCs w:val="28"/>
          <w14:textFill>
            <w14:solidFill>
              <w14:schemeClr w14:val="tx1"/>
            </w14:solidFill>
          </w14:textFill>
        </w:rPr>
        <w:t xml:space="preserve">  防水材料的贮存应符合下列规定：</w:t>
      </w:r>
    </w:p>
    <w:p w14:paraId="3F50C89B">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1  按不同防水材料的类型分别堆放，不得混杂；</w:t>
      </w:r>
    </w:p>
    <w:p w14:paraId="2E002B03">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2  防水产品应有完整的防潮包装，应在干燥、通风、阴凉的场所贮存；</w:t>
      </w:r>
    </w:p>
    <w:p w14:paraId="4CF52AB1">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3  防水产品应规定贮存期，贮存期自产品生产之日起计算</w:t>
      </w:r>
      <w:r>
        <w:rPr>
          <w:rFonts w:hint="eastAsia" w:ascii="Times New Roman" w:hAnsi="Times New Roman" w:cstheme="minorEastAsia"/>
          <w:color w:val="000000" w:themeColor="text1"/>
          <w:sz w:val="28"/>
          <w:szCs w:val="28"/>
          <w:lang w:eastAsia="zh-CN"/>
          <w14:textFill>
            <w14:solidFill>
              <w14:schemeClr w14:val="tx1"/>
            </w14:solidFill>
          </w14:textFill>
        </w:rPr>
        <w:t>。</w:t>
      </w:r>
      <w:r>
        <w:rPr>
          <w:rFonts w:hint="eastAsia" w:ascii="Times New Roman" w:hAnsi="Times New Roman" w:eastAsiaTheme="minorEastAsia" w:cstheme="minorEastAsia"/>
          <w:color w:val="000000" w:themeColor="text1"/>
          <w:sz w:val="28"/>
          <w:szCs w:val="28"/>
          <w14:textFill>
            <w14:solidFill>
              <w14:schemeClr w14:val="tx1"/>
            </w14:solidFill>
          </w14:textFill>
        </w:rPr>
        <w:t>贮存</w:t>
      </w:r>
      <w:r>
        <w:rPr>
          <w:rFonts w:hint="eastAsia" w:ascii="Times New Roman" w:hAnsi="Times New Roman" w:cstheme="minorEastAsia"/>
          <w:color w:val="000000" w:themeColor="text1"/>
          <w:sz w:val="28"/>
          <w:szCs w:val="28"/>
          <w:lang w:eastAsia="zh-CN"/>
          <w14:textFill>
            <w14:solidFill>
              <w14:schemeClr w14:val="tx1"/>
            </w14:solidFill>
          </w14:textFill>
        </w:rPr>
        <w:t>超过规定的时限，使用前应</w:t>
      </w:r>
      <w:r>
        <w:rPr>
          <w:rFonts w:hint="eastAsia" w:ascii="Times New Roman" w:hAnsi="Times New Roman" w:eastAsiaTheme="minorEastAsia" w:cstheme="minorEastAsia"/>
          <w:color w:val="000000" w:themeColor="text1"/>
          <w:sz w:val="28"/>
          <w:szCs w:val="28"/>
          <w14:textFill>
            <w14:solidFill>
              <w14:schemeClr w14:val="tx1"/>
            </w14:solidFill>
          </w14:textFill>
        </w:rPr>
        <w:t>重新进行</w:t>
      </w:r>
      <w:r>
        <w:rPr>
          <w:rFonts w:hint="eastAsia" w:ascii="Times New Roman" w:hAnsi="Times New Roman" w:cstheme="minorEastAsia"/>
          <w:color w:val="000000" w:themeColor="text1"/>
          <w:sz w:val="28"/>
          <w:szCs w:val="28"/>
          <w:lang w:eastAsia="zh-CN"/>
          <w14:textFill>
            <w14:solidFill>
              <w14:schemeClr w14:val="tx1"/>
            </w14:solidFill>
          </w14:textFill>
        </w:rPr>
        <w:t>产品质量</w:t>
      </w:r>
      <w:r>
        <w:rPr>
          <w:rFonts w:hint="eastAsia" w:ascii="Times New Roman" w:hAnsi="Times New Roman" w:eastAsiaTheme="minorEastAsia" w:cstheme="minorEastAsia"/>
          <w:color w:val="000000" w:themeColor="text1"/>
          <w:sz w:val="28"/>
          <w:szCs w:val="28"/>
          <w14:textFill>
            <w14:solidFill>
              <w14:schemeClr w14:val="tx1"/>
            </w14:solidFill>
          </w14:textFill>
        </w:rPr>
        <w:t>检验。</w:t>
      </w:r>
    </w:p>
    <w:p w14:paraId="210B0A25">
      <w:pPr>
        <w:keepNext w:val="0"/>
        <w:keepLines w:val="0"/>
        <w:pageBreakBefore w:val="0"/>
        <w:widowControl w:val="0"/>
        <w:kinsoku/>
        <w:wordWrap/>
        <w:overflowPunct/>
        <w:topLinePunct w:val="0"/>
        <w:autoSpaceDE/>
        <w:autoSpaceDN/>
        <w:bidi w:val="0"/>
        <w:adjustRightInd/>
        <w:snapToGrid/>
        <w:spacing w:before="161" w:beforeLines="50" w:after="161" w:afterLines="50" w:line="500" w:lineRule="exact"/>
        <w:ind w:left="0" w:leftChars="0" w:right="0" w:rightChars="0" w:firstLine="0" w:firstLineChars="0"/>
        <w:jc w:val="center"/>
        <w:textAlignment w:val="auto"/>
        <w:outlineLvl w:val="9"/>
        <w:rPr>
          <w:rFonts w:hint="eastAsia" w:ascii="Times New Roman" w:hAnsi="Times New Roman" w:eastAsia="黑体" w:cs="黑体"/>
          <w:color w:val="000000" w:themeColor="text1"/>
          <w:sz w:val="28"/>
          <w:szCs w:val="28"/>
          <w14:textFill>
            <w14:solidFill>
              <w14:schemeClr w14:val="tx1"/>
            </w14:solidFill>
          </w14:textFill>
        </w:rPr>
      </w:pPr>
      <w:r>
        <w:rPr>
          <w:rFonts w:hint="eastAsia" w:ascii="Times New Roman" w:hAnsi="Times New Roman" w:eastAsia="黑体" w:cs="黑体"/>
          <w:color w:val="000000" w:themeColor="text1"/>
          <w:sz w:val="28"/>
          <w:szCs w:val="28"/>
          <w14:textFill>
            <w14:solidFill>
              <w14:schemeClr w14:val="tx1"/>
            </w14:solidFill>
          </w14:textFill>
        </w:rPr>
        <w:t>5.2</w:t>
      </w:r>
      <w:r>
        <w:rPr>
          <w:rFonts w:hint="eastAsia" w:ascii="Times New Roman" w:hAnsi="Times New Roman" w:eastAsia="黑体" w:cs="黑体"/>
          <w:color w:val="000000" w:themeColor="text1"/>
          <w:sz w:val="28"/>
          <w:szCs w:val="28"/>
          <w:lang w:val="en-US" w:eastAsia="zh-CN"/>
          <w14:textFill>
            <w14:solidFill>
              <w14:schemeClr w14:val="tx1"/>
            </w14:solidFill>
          </w14:textFill>
        </w:rPr>
        <w:t xml:space="preserve">  </w:t>
      </w:r>
      <w:r>
        <w:rPr>
          <w:rFonts w:hint="eastAsia" w:ascii="Times New Roman" w:hAnsi="Times New Roman" w:eastAsia="黑体" w:cs="黑体"/>
          <w:color w:val="000000" w:themeColor="text1"/>
          <w:sz w:val="28"/>
          <w:szCs w:val="28"/>
          <w14:textFill>
            <w14:solidFill>
              <w14:schemeClr w14:val="tx1"/>
            </w14:solidFill>
          </w14:textFill>
        </w:rPr>
        <w:t>掺加</w:t>
      </w:r>
      <w:r>
        <w:rPr>
          <w:rFonts w:hint="eastAsia" w:ascii="Times New Roman" w:hAnsi="Times New Roman" w:eastAsia="黑体" w:cs="黑体"/>
          <w:color w:val="000000" w:themeColor="text1"/>
          <w:sz w:val="28"/>
          <w:szCs w:val="28"/>
          <w:lang w:val="en-US" w:eastAsia="zh-CN"/>
          <w14:textFill>
            <w14:solidFill>
              <w14:schemeClr w14:val="tx1"/>
            </w14:solidFill>
          </w14:textFill>
        </w:rPr>
        <w:t>水泥基渗透结晶型</w:t>
      </w:r>
      <w:r>
        <w:rPr>
          <w:rFonts w:hint="eastAsia" w:ascii="Times New Roman" w:hAnsi="Times New Roman" w:eastAsia="黑体" w:cs="黑体"/>
          <w:color w:val="000000" w:themeColor="text1"/>
          <w:sz w:val="28"/>
          <w:szCs w:val="28"/>
          <w:lang w:eastAsia="zh-CN"/>
          <w14:textFill>
            <w14:solidFill>
              <w14:schemeClr w14:val="tx1"/>
            </w14:solidFill>
          </w14:textFill>
        </w:rPr>
        <w:t>防水剂</w:t>
      </w:r>
      <w:r>
        <w:rPr>
          <w:rFonts w:hint="eastAsia" w:ascii="Times New Roman" w:hAnsi="Times New Roman" w:eastAsia="黑体" w:cs="黑体"/>
          <w:color w:val="000000" w:themeColor="text1"/>
          <w:sz w:val="28"/>
          <w:szCs w:val="28"/>
          <w14:textFill>
            <w14:solidFill>
              <w14:schemeClr w14:val="tx1"/>
            </w14:solidFill>
          </w14:textFill>
        </w:rPr>
        <w:t>的</w:t>
      </w:r>
      <w:r>
        <w:rPr>
          <w:rFonts w:hint="eastAsia" w:ascii="Times New Roman" w:hAnsi="Times New Roman" w:eastAsia="黑体" w:cs="黑体"/>
          <w:color w:val="000000" w:themeColor="text1"/>
          <w:sz w:val="28"/>
          <w:szCs w:val="28"/>
          <w:lang w:eastAsia="zh-CN"/>
          <w14:textFill>
            <w14:solidFill>
              <w14:schemeClr w14:val="tx1"/>
            </w14:solidFill>
          </w14:textFill>
        </w:rPr>
        <w:t>防水</w:t>
      </w:r>
      <w:r>
        <w:rPr>
          <w:rFonts w:hint="eastAsia" w:ascii="Times New Roman" w:hAnsi="Times New Roman" w:eastAsia="黑体" w:cs="黑体"/>
          <w:color w:val="000000" w:themeColor="text1"/>
          <w:sz w:val="28"/>
          <w:szCs w:val="28"/>
          <w14:textFill>
            <w14:solidFill>
              <w14:schemeClr w14:val="tx1"/>
            </w14:solidFill>
          </w14:textFill>
        </w:rPr>
        <w:t>混凝土</w:t>
      </w:r>
    </w:p>
    <w:p w14:paraId="2A54FBA9">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5.2.1  本节适用于掺加水泥基渗透结晶型防水剂的防水混凝土的施工。</w:t>
      </w:r>
    </w:p>
    <w:p w14:paraId="6D7A3334">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5.2.</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 xml:space="preserve">2  </w:t>
      </w:r>
      <w:r>
        <w:rPr>
          <w:rFonts w:hint="eastAsia" w:ascii="Times New Roman" w:hAnsi="Times New Roman" w:eastAsiaTheme="minorEastAsia" w:cstheme="minorEastAsia"/>
          <w:color w:val="000000" w:themeColor="text1"/>
          <w:sz w:val="28"/>
          <w:szCs w:val="28"/>
          <w14:textFill>
            <w14:solidFill>
              <w14:schemeClr w14:val="tx1"/>
            </w14:solidFill>
          </w14:textFill>
        </w:rPr>
        <w:t>掺加</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水泥基渗透结晶型防水剂</w:t>
      </w:r>
      <w:r>
        <w:rPr>
          <w:rFonts w:hint="eastAsia" w:ascii="Times New Roman" w:hAnsi="Times New Roman" w:eastAsiaTheme="minorEastAsia" w:cstheme="minorEastAsia"/>
          <w:color w:val="000000" w:themeColor="text1"/>
          <w:sz w:val="28"/>
          <w:szCs w:val="28"/>
          <w14:textFill>
            <w14:solidFill>
              <w14:schemeClr w14:val="tx1"/>
            </w14:solidFill>
          </w14:textFill>
        </w:rPr>
        <w:t>的</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防水</w:t>
      </w:r>
      <w:r>
        <w:rPr>
          <w:rFonts w:hint="eastAsia" w:ascii="Times New Roman" w:hAnsi="Times New Roman" w:eastAsiaTheme="minorEastAsia" w:cstheme="minorEastAsia"/>
          <w:color w:val="000000" w:themeColor="text1"/>
          <w:sz w:val="28"/>
          <w:szCs w:val="28"/>
          <w14:textFill>
            <w14:solidFill>
              <w14:schemeClr w14:val="tx1"/>
            </w14:solidFill>
          </w14:textFill>
        </w:rPr>
        <w:t>混凝土施工流程</w:t>
      </w:r>
      <w:r>
        <w:rPr>
          <w:rFonts w:hint="eastAsia" w:ascii="Times New Roman" w:hAnsi="Times New Roman" w:cstheme="minorEastAsia"/>
          <w:color w:val="000000" w:themeColor="text1"/>
          <w:sz w:val="28"/>
          <w:szCs w:val="28"/>
          <w:lang w:eastAsia="zh-CN"/>
          <w14:textFill>
            <w14:solidFill>
              <w14:schemeClr w14:val="tx1"/>
            </w14:solidFill>
          </w14:textFill>
        </w:rPr>
        <w:t>，</w:t>
      </w:r>
      <w:r>
        <w:rPr>
          <w:rFonts w:hint="eastAsia" w:ascii="Times New Roman" w:hAnsi="Times New Roman" w:eastAsiaTheme="minorEastAsia" w:cstheme="minorEastAsia"/>
          <w:color w:val="000000" w:themeColor="text1"/>
          <w:sz w:val="28"/>
          <w:szCs w:val="28"/>
          <w14:textFill>
            <w14:solidFill>
              <w14:schemeClr w14:val="tx1"/>
            </w14:solidFill>
          </w14:textFill>
        </w:rPr>
        <w:t>应符合图5.2.</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2</w:t>
      </w:r>
      <w:r>
        <w:rPr>
          <w:rFonts w:hint="eastAsia" w:ascii="Times New Roman" w:hAnsi="Times New Roman" w:eastAsiaTheme="minorEastAsia" w:cstheme="minorEastAsia"/>
          <w:color w:val="000000" w:themeColor="text1"/>
          <w:sz w:val="28"/>
          <w:szCs w:val="28"/>
          <w14:textFill>
            <w14:solidFill>
              <w14:schemeClr w14:val="tx1"/>
            </w14:solidFill>
          </w14:textFill>
        </w:rPr>
        <w:t>的规定。</w:t>
      </w:r>
    </w:p>
    <w:p w14:paraId="3F676E48">
      <w:pPr>
        <w:jc w:val="center"/>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color w:val="000000" w:themeColor="text1"/>
          <w:sz w:val="32"/>
          <w14:textFill>
            <w14:solidFill>
              <w14:schemeClr w14:val="tx1"/>
            </w14:solidFill>
          </w14:textFill>
        </w:rPr>
        <mc:AlternateContent>
          <mc:Choice Requires="wpg">
            <w:drawing>
              <wp:anchor distT="0" distB="0" distL="114300" distR="114300" simplePos="0" relativeHeight="251659264" behindDoc="0" locked="0" layoutInCell="1" allowOverlap="1">
                <wp:simplePos x="0" y="0"/>
                <wp:positionH relativeFrom="column">
                  <wp:posOffset>378460</wp:posOffset>
                </wp:positionH>
                <wp:positionV relativeFrom="paragraph">
                  <wp:posOffset>57785</wp:posOffset>
                </wp:positionV>
                <wp:extent cx="4916805" cy="932815"/>
                <wp:effectExtent l="6350" t="6350" r="10795" b="13335"/>
                <wp:wrapNone/>
                <wp:docPr id="25" name="组合 25"/>
                <wp:cNvGraphicFramePr/>
                <a:graphic xmlns:a="http://schemas.openxmlformats.org/drawingml/2006/main">
                  <a:graphicData uri="http://schemas.microsoft.com/office/word/2010/wordprocessingGroup">
                    <wpg:wgp>
                      <wpg:cNvGrpSpPr/>
                      <wpg:grpSpPr>
                        <a:xfrm>
                          <a:off x="0" y="0"/>
                          <a:ext cx="4916805" cy="932815"/>
                          <a:chOff x="16836" y="197984"/>
                          <a:chExt cx="7743" cy="1469"/>
                        </a:xfrm>
                      </wpg:grpSpPr>
                      <wps:wsp>
                        <wps:cNvPr id="1" name="矩形 1"/>
                        <wps:cNvSpPr/>
                        <wps:spPr>
                          <a:xfrm>
                            <a:off x="16836" y="197984"/>
                            <a:ext cx="1787" cy="803"/>
                          </a:xfrm>
                          <a:prstGeom prst="rect">
                            <a:avLst/>
                          </a:prstGeom>
                          <a:noFill/>
                          <a:ln w="12700" cap="flat" cmpd="sng" algn="ctr">
                            <a:solidFill>
                              <a:srgbClr val="000000"/>
                            </a:solidFill>
                            <a:prstDash val="solid"/>
                            <a:miter lim="800000"/>
                          </a:ln>
                          <a:effectLst/>
                        </wps:spPr>
                        <wps:txbx>
                          <w:txbxContent>
                            <w:p w14:paraId="272DB63B">
                              <w:pPr>
                                <w:jc w:val="center"/>
                              </w:pPr>
                              <w:r>
                                <w:rPr>
                                  <w:rFonts w:hint="eastAsia"/>
                                </w:rPr>
                                <w:t>混凝土配合比的确定</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 name="直接箭头连接符 2"/>
                        <wps:cNvCnPr/>
                        <wps:spPr>
                          <a:xfrm>
                            <a:off x="18623" y="198386"/>
                            <a:ext cx="368" cy="0"/>
                          </a:xfrm>
                          <a:prstGeom prst="straightConnector1">
                            <a:avLst/>
                          </a:prstGeom>
                          <a:noFill/>
                          <a:ln w="6350" cap="flat" cmpd="sng" algn="ctr">
                            <a:solidFill>
                              <a:srgbClr val="000000"/>
                            </a:solidFill>
                            <a:prstDash val="solid"/>
                            <a:miter lim="800000"/>
                            <a:tailEnd type="arrow"/>
                          </a:ln>
                          <a:effectLst/>
                        </wps:spPr>
                        <wps:bodyPr/>
                      </wps:wsp>
                      <wps:wsp>
                        <wps:cNvPr id="3" name="矩形 3"/>
                        <wps:cNvSpPr/>
                        <wps:spPr>
                          <a:xfrm>
                            <a:off x="18958" y="198033"/>
                            <a:ext cx="1502" cy="519"/>
                          </a:xfrm>
                          <a:prstGeom prst="rect">
                            <a:avLst/>
                          </a:prstGeom>
                          <a:noFill/>
                          <a:ln w="12700" cap="flat" cmpd="sng" algn="ctr">
                            <a:solidFill>
                              <a:srgbClr val="000000"/>
                            </a:solidFill>
                            <a:prstDash val="solid"/>
                            <a:miter lim="800000"/>
                          </a:ln>
                          <a:effectLst/>
                        </wps:spPr>
                        <wps:txbx>
                          <w:txbxContent>
                            <w:p w14:paraId="29CE2DD2">
                              <w:pPr>
                                <w:jc w:val="center"/>
                              </w:pPr>
                              <w:r>
                                <w:rPr>
                                  <w:rFonts w:hint="eastAsia"/>
                                </w:rPr>
                                <w:t>混凝土拌制</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 name="直接箭头连接符 4"/>
                        <wps:cNvCnPr/>
                        <wps:spPr>
                          <a:xfrm>
                            <a:off x="20472" y="198353"/>
                            <a:ext cx="368" cy="0"/>
                          </a:xfrm>
                          <a:prstGeom prst="straightConnector1">
                            <a:avLst/>
                          </a:prstGeom>
                          <a:noFill/>
                          <a:ln w="6350" cap="flat" cmpd="sng" algn="ctr">
                            <a:solidFill>
                              <a:srgbClr val="000000"/>
                            </a:solidFill>
                            <a:prstDash val="solid"/>
                            <a:miter lim="800000"/>
                            <a:tailEnd type="arrow"/>
                          </a:ln>
                          <a:effectLst/>
                        </wps:spPr>
                        <wps:bodyPr/>
                      </wps:wsp>
                      <wps:wsp>
                        <wps:cNvPr id="5" name="矩形 5"/>
                        <wps:cNvSpPr/>
                        <wps:spPr>
                          <a:xfrm>
                            <a:off x="20807" y="198096"/>
                            <a:ext cx="1502" cy="519"/>
                          </a:xfrm>
                          <a:prstGeom prst="rect">
                            <a:avLst/>
                          </a:prstGeom>
                          <a:noFill/>
                          <a:ln w="12700" cap="flat" cmpd="sng" algn="ctr">
                            <a:solidFill>
                              <a:srgbClr val="000000"/>
                            </a:solidFill>
                            <a:prstDash val="solid"/>
                            <a:miter lim="800000"/>
                          </a:ln>
                          <a:effectLst/>
                        </wps:spPr>
                        <wps:txbx>
                          <w:txbxContent>
                            <w:p w14:paraId="66E7D5F5">
                              <w:pPr>
                                <w:jc w:val="center"/>
                              </w:pPr>
                              <w:r>
                                <w:rPr>
                                  <w:rFonts w:hint="eastAsia"/>
                                </w:rPr>
                                <w:t>混凝土运输</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 name="直接箭头连接符 6"/>
                        <wps:cNvCnPr/>
                        <wps:spPr>
                          <a:xfrm>
                            <a:off x="22321" y="198334"/>
                            <a:ext cx="368" cy="0"/>
                          </a:xfrm>
                          <a:prstGeom prst="straightConnector1">
                            <a:avLst/>
                          </a:prstGeom>
                          <a:noFill/>
                          <a:ln w="6350" cap="flat" cmpd="sng" algn="ctr">
                            <a:solidFill>
                              <a:srgbClr val="000000"/>
                            </a:solidFill>
                            <a:prstDash val="solid"/>
                            <a:miter lim="800000"/>
                            <a:tailEnd type="arrow"/>
                          </a:ln>
                          <a:effectLst/>
                        </wps:spPr>
                        <wps:bodyPr/>
                      </wps:wsp>
                      <wps:wsp>
                        <wps:cNvPr id="7" name="矩形 7"/>
                        <wps:cNvSpPr/>
                        <wps:spPr>
                          <a:xfrm>
                            <a:off x="22670" y="198076"/>
                            <a:ext cx="1502" cy="519"/>
                          </a:xfrm>
                          <a:prstGeom prst="rect">
                            <a:avLst/>
                          </a:prstGeom>
                          <a:noFill/>
                          <a:ln w="12700" cap="flat" cmpd="sng" algn="ctr">
                            <a:solidFill>
                              <a:srgbClr val="000000"/>
                            </a:solidFill>
                            <a:prstDash val="solid"/>
                            <a:miter lim="800000"/>
                          </a:ln>
                          <a:effectLst/>
                        </wps:spPr>
                        <wps:txbx>
                          <w:txbxContent>
                            <w:p w14:paraId="4434D37D">
                              <w:pPr>
                                <w:jc w:val="center"/>
                              </w:pPr>
                              <w:r>
                                <w:rPr>
                                  <w:rFonts w:hint="eastAsia"/>
                                </w:rPr>
                                <w:t>混凝土浇筑</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8" name="直接箭头连接符 8"/>
                        <wps:cNvCnPr/>
                        <wps:spPr>
                          <a:xfrm>
                            <a:off x="24211" y="198301"/>
                            <a:ext cx="368" cy="0"/>
                          </a:xfrm>
                          <a:prstGeom prst="straightConnector1">
                            <a:avLst/>
                          </a:prstGeom>
                          <a:noFill/>
                          <a:ln w="6350" cap="flat" cmpd="sng" algn="ctr">
                            <a:solidFill>
                              <a:srgbClr val="000000"/>
                            </a:solidFill>
                            <a:prstDash val="solid"/>
                            <a:miter lim="800000"/>
                            <a:tailEnd type="arrow"/>
                          </a:ln>
                          <a:effectLst/>
                        </wps:spPr>
                        <wps:bodyPr/>
                      </wps:wsp>
                      <wps:wsp>
                        <wps:cNvPr id="9" name="矩形 9"/>
                        <wps:cNvSpPr/>
                        <wps:spPr>
                          <a:xfrm>
                            <a:off x="16869" y="198914"/>
                            <a:ext cx="1719" cy="519"/>
                          </a:xfrm>
                          <a:prstGeom prst="rect">
                            <a:avLst/>
                          </a:prstGeom>
                          <a:noFill/>
                          <a:ln w="12700" cap="flat" cmpd="sng" algn="ctr">
                            <a:solidFill>
                              <a:srgbClr val="000000"/>
                            </a:solidFill>
                            <a:prstDash val="solid"/>
                            <a:miter lim="800000"/>
                          </a:ln>
                          <a:effectLst/>
                        </wps:spPr>
                        <wps:txbx>
                          <w:txbxContent>
                            <w:p w14:paraId="23083C7D">
                              <w:pPr>
                                <w:jc w:val="center"/>
                              </w:pPr>
                              <w:r>
                                <w:rPr>
                                  <w:rFonts w:hint="eastAsia"/>
                                </w:rPr>
                                <w:t>节点防水构造</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0" name="直接箭头连接符 10"/>
                        <wps:cNvCnPr/>
                        <wps:spPr>
                          <a:xfrm>
                            <a:off x="18580" y="199184"/>
                            <a:ext cx="368" cy="0"/>
                          </a:xfrm>
                          <a:prstGeom prst="straightConnector1">
                            <a:avLst/>
                          </a:prstGeom>
                          <a:noFill/>
                          <a:ln w="6350" cap="flat" cmpd="sng" algn="ctr">
                            <a:solidFill>
                              <a:srgbClr val="000000"/>
                            </a:solidFill>
                            <a:prstDash val="solid"/>
                            <a:miter lim="800000"/>
                            <a:tailEnd type="arrow"/>
                          </a:ln>
                          <a:effectLst/>
                        </wps:spPr>
                        <wps:bodyPr/>
                      </wps:wsp>
                      <wps:wsp>
                        <wps:cNvPr id="11" name="矩形 11"/>
                        <wps:cNvSpPr/>
                        <wps:spPr>
                          <a:xfrm>
                            <a:off x="18923" y="198935"/>
                            <a:ext cx="1516" cy="519"/>
                          </a:xfrm>
                          <a:prstGeom prst="rect">
                            <a:avLst/>
                          </a:prstGeom>
                          <a:noFill/>
                          <a:ln w="12700" cap="flat" cmpd="sng" algn="ctr">
                            <a:solidFill>
                              <a:srgbClr val="000000"/>
                            </a:solidFill>
                            <a:prstDash val="solid"/>
                            <a:miter lim="800000"/>
                          </a:ln>
                          <a:effectLst/>
                        </wps:spPr>
                        <wps:txbx>
                          <w:txbxContent>
                            <w:p w14:paraId="51015852">
                              <w:pPr>
                                <w:jc w:val="center"/>
                              </w:pPr>
                              <w:r>
                                <w:rPr>
                                  <w:rFonts w:hint="eastAsia"/>
                                </w:rPr>
                                <w:t>养护与拆模</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 name="直接箭头连接符 12"/>
                        <wps:cNvCnPr/>
                        <wps:spPr>
                          <a:xfrm>
                            <a:off x="20454" y="199165"/>
                            <a:ext cx="368" cy="0"/>
                          </a:xfrm>
                          <a:prstGeom prst="straightConnector1">
                            <a:avLst/>
                          </a:prstGeom>
                          <a:noFill/>
                          <a:ln w="6350" cap="flat" cmpd="sng" algn="ctr">
                            <a:solidFill>
                              <a:srgbClr val="000000"/>
                            </a:solidFill>
                            <a:prstDash val="solid"/>
                            <a:miter lim="800000"/>
                            <a:tailEnd type="arrow"/>
                          </a:ln>
                          <a:effectLst/>
                        </wps:spPr>
                        <wps:bodyPr/>
                      </wps:wsp>
                      <wps:wsp>
                        <wps:cNvPr id="13" name="矩形 13"/>
                        <wps:cNvSpPr/>
                        <wps:spPr>
                          <a:xfrm>
                            <a:off x="20813" y="198930"/>
                            <a:ext cx="2034" cy="519"/>
                          </a:xfrm>
                          <a:prstGeom prst="rect">
                            <a:avLst/>
                          </a:prstGeom>
                          <a:noFill/>
                          <a:ln w="12700" cap="flat" cmpd="sng" algn="ctr">
                            <a:solidFill>
                              <a:srgbClr val="000000"/>
                            </a:solidFill>
                            <a:prstDash val="solid"/>
                            <a:miter lim="800000"/>
                          </a:ln>
                          <a:effectLst/>
                        </wps:spPr>
                        <wps:txbx>
                          <w:txbxContent>
                            <w:p w14:paraId="07B51BE6">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混凝土缺陷修整</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29.8pt;margin-top:4.55pt;height:73.45pt;width:387.15pt;z-index:251659264;mso-width-relative:page;mso-height-relative:page;" coordorigin="16836,197984" coordsize="7743,1469" o:gfxdata="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">
                <o:lock v:ext="edit" aspectratio="f"/>
                <v:rect id="_x0000_s1026" o:spid="_x0000_s1026" o:spt="1" style="position:absolute;left:16836;top:197984;height:803;width:1787;v-text-anchor:middle;" filled="f" stroked="t" coordsize="21600,21600" o:gfxdata="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GPpQaugAAANoA&#10;AAAPAAAAAAAAAAEAIAAAACIAAABkcnMvZG93bnJldi54bWxQSwECFAAUAAAACACHTuJAMy8FnjsA&#10;AAA5AAAAEAAAAAAAAAABACAAAAAJAQAAZHJzL3NoYXBleG1sLnhtbFBLBQYAAAAABgAGAFsBAACz&#10;AwAAAAA=&#10;">
                  <v:fill on="f" focussize="0,0"/>
                  <v:stroke weight="1pt" color="#000000" miterlimit="8" joinstyle="miter"/>
                  <v:imagedata o:title=""/>
                  <o:lock v:ext="edit" aspectratio="f"/>
                  <v:textbox>
                    <w:txbxContent>
                      <w:p w14:paraId="272DB63B">
                        <w:pPr>
                          <w:jc w:val="center"/>
                        </w:pPr>
                        <w:r>
                          <w:rPr>
                            <w:rFonts w:hint="eastAsia"/>
                          </w:rPr>
                          <w:t>混凝土配合比的确定</w:t>
                        </w:r>
                      </w:p>
                    </w:txbxContent>
                  </v:textbox>
                </v:rect>
                <v:shape id="_x0000_s1026" o:spid="_x0000_s1026" o:spt="32" type="#_x0000_t32" style="position:absolute;left:18623;top:198386;height:0;width:368;" filled="f" stroked="t" coordsize="21600,21600" o:gfxdata="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1/n7LvQAA&#10;ANoAAAAPAAAAAAAAAAEAIAAAACIAAABkcnMvZG93bnJldi54bWxQSwECFAAUAAAACACHTuJAMy8F&#10;njsAAAA5AAAAEAAAAAAAAAABACAAAAAMAQAAZHJzL3NoYXBleG1sLnhtbFBLBQYAAAAABgAGAFsB&#10;AAC2AwAAAAA=&#10;">
                  <v:fill on="f" focussize="0,0"/>
                  <v:stroke weight="0.5pt" color="#000000" miterlimit="8" joinstyle="miter" endarrow="open"/>
                  <v:imagedata o:title=""/>
                  <o:lock v:ext="edit" aspectratio="f"/>
                </v:shape>
                <v:rect id="_x0000_s1026" o:spid="_x0000_s1026" o:spt="1" style="position:absolute;left:18958;top:198033;height:519;width:1502;v-text-anchor:middle;" filled="f" stroked="t" coordsize="21600,21600" o:gfxdata="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mgr/a8AAAA&#10;2g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14:paraId="29CE2DD2">
                        <w:pPr>
                          <w:jc w:val="center"/>
                        </w:pPr>
                        <w:r>
                          <w:rPr>
                            <w:rFonts w:hint="eastAsia"/>
                          </w:rPr>
                          <w:t>混凝土拌制</w:t>
                        </w:r>
                      </w:p>
                    </w:txbxContent>
                  </v:textbox>
                </v:rect>
                <v:shape id="_x0000_s1026" o:spid="_x0000_s1026" o:spt="32" type="#_x0000_t32" style="position:absolute;left:20472;top:198353;height:0;width:368;" filled="f" stroked="t" coordsize="21600,21600" o:gfxdata="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W0MkvQAA&#10;ANoAAAAPAAAAAAAAAAEAIAAAACIAAABkcnMvZG93bnJldi54bWxQSwECFAAUAAAACACHTuJAMy8F&#10;njsAAAA5AAAAEAAAAAAAAAABACAAAAAMAQAAZHJzL3NoYXBleG1sLnhtbFBLBQYAAAAABgAGAFsB&#10;AAC2AwAAAAA=&#10;">
                  <v:fill on="f" focussize="0,0"/>
                  <v:stroke weight="0.5pt" color="#000000" miterlimit="8" joinstyle="miter" endarrow="open"/>
                  <v:imagedata o:title=""/>
                  <o:lock v:ext="edit" aspectratio="f"/>
                </v:shape>
                <v:rect id="_x0000_s1026" o:spid="_x0000_s1026" o:spt="1" style="position:absolute;left:20807;top:198096;height:519;width:1502;v-text-anchor:middle;" filled="f" stroked="t" coordsize="21600,21600" o:gfxdata="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kFkhm8AAAA&#10;2g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14:paraId="66E7D5F5">
                        <w:pPr>
                          <w:jc w:val="center"/>
                        </w:pPr>
                        <w:r>
                          <w:rPr>
                            <w:rFonts w:hint="eastAsia"/>
                          </w:rPr>
                          <w:t>混凝土运输</w:t>
                        </w:r>
                      </w:p>
                    </w:txbxContent>
                  </v:textbox>
                </v:rect>
                <v:shape id="_x0000_s1026" o:spid="_x0000_s1026" o:spt="32" type="#_x0000_t32" style="position:absolute;left:22321;top:198334;height:0;width:368;" filled="f" stroked="t" coordsize="21600,21600" o:gfxdata="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xXjIvQAA&#10;ANoAAAAPAAAAAAAAAAEAIAAAACIAAABkcnMvZG93bnJldi54bWxQSwECFAAUAAAACACHTuJAMy8F&#10;njsAAAA5AAAAEAAAAAAAAAABACAAAAAMAQAAZHJzL3NoYXBleG1sLnhtbFBLBQYAAAAABgAGAFsB&#10;AAC2AwAAAAA=&#10;">
                  <v:fill on="f" focussize="0,0"/>
                  <v:stroke weight="0.5pt" color="#000000" miterlimit="8" joinstyle="miter" endarrow="open"/>
                  <v:imagedata o:title=""/>
                  <o:lock v:ext="edit" aspectratio="f"/>
                </v:shape>
                <v:rect id="_x0000_s1026" o:spid="_x0000_s1026" o:spt="1" style="position:absolute;left:22670;top:198076;height:519;width:1502;v-text-anchor:middle;" filled="f" stroked="t" coordsize="21600,21600" o:gfxdata="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m6n1vQAA&#10;ANo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14:paraId="4434D37D">
                        <w:pPr>
                          <w:jc w:val="center"/>
                        </w:pPr>
                        <w:r>
                          <w:rPr>
                            <w:rFonts w:hint="eastAsia"/>
                          </w:rPr>
                          <w:t>混凝土浇筑</w:t>
                        </w:r>
                      </w:p>
                    </w:txbxContent>
                  </v:textbox>
                </v:rect>
                <v:shape id="_x0000_s1026" o:spid="_x0000_s1026" o:spt="32" type="#_x0000_t32" style="position:absolute;left:24211;top:198301;height:0;width:368;" filled="f" stroked="t" coordsize="21600,21600" o:gfxdata="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QWSSG2AAAA2gAAAA8A&#10;AAAAAAAAAQAgAAAAIgAAAGRycy9kb3ducmV2LnhtbFBLAQIUABQAAAAIAIdO4kAzLwWeOwAAADkA&#10;AAAQAAAAAAAAAAEAIAAAAAUBAABkcnMvc2hhcGV4bWwueG1sUEsFBgAAAAAGAAYAWwEAAK8DAAAA&#10;AA==&#10;">
                  <v:fill on="f" focussize="0,0"/>
                  <v:stroke weight="0.5pt" color="#000000" miterlimit="8" joinstyle="miter" endarrow="open"/>
                  <v:imagedata o:title=""/>
                  <o:lock v:ext="edit" aspectratio="f"/>
                </v:shape>
                <v:rect id="_x0000_s1026" o:spid="_x0000_s1026" o:spt="1" style="position:absolute;left:16869;top:198914;height:519;width:1719;v-text-anchor:middle;" filled="f" stroked="t" coordsize="21600,21600" o:gfxdata="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4SJgcvQAA&#10;ANo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14:paraId="23083C7D">
                        <w:pPr>
                          <w:jc w:val="center"/>
                        </w:pPr>
                        <w:r>
                          <w:rPr>
                            <w:rFonts w:hint="eastAsia"/>
                          </w:rPr>
                          <w:t>节点防水构造</w:t>
                        </w:r>
                      </w:p>
                    </w:txbxContent>
                  </v:textbox>
                </v:rect>
                <v:shape id="_x0000_s1026" o:spid="_x0000_s1026" o:spt="32" type="#_x0000_t32" style="position:absolute;left:18580;top:199184;height:0;width:368;" filled="f" stroked="t" coordsize="21600,21600" o:gfxdata="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Izt8r4A&#10;AADbAAAADwAAAAAAAAABACAAAAAiAAAAZHJzL2Rvd25yZXYueG1sUEsBAhQAFAAAAAgAh07iQDMv&#10;BZ47AAAAOQAAABAAAAAAAAAAAQAgAAAADQEAAGRycy9zaGFwZXhtbC54bWxQSwUGAAAAAAYABgBb&#10;AQAAtwMAAAAA&#10;">
                  <v:fill on="f" focussize="0,0"/>
                  <v:stroke weight="0.5pt" color="#000000" miterlimit="8" joinstyle="miter" endarrow="open"/>
                  <v:imagedata o:title=""/>
                  <o:lock v:ext="edit" aspectratio="f"/>
                </v:shape>
                <v:rect id="_x0000_s1026" o:spid="_x0000_s1026" o:spt="1" style="position:absolute;left:18923;top:198935;height:519;width:1516;v-text-anchor:middle;" filled="f" stroked="t" coordsize="21600,21600" o:gfxdata="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6Q7hrsAAADb&#10;AAAADwAAAAAAAAABACAAAAAiAAAAZHJzL2Rvd25yZXYueG1sUEsBAhQAFAAAAAgAh07iQDMvBZ47&#10;AAAAOQAAABAAAAAAAAAAAQAgAAAACgEAAGRycy9zaGFwZXhtbC54bWxQSwUGAAAAAAYABgBbAQAA&#10;tAMAAAAA&#10;">
                  <v:fill on="f" focussize="0,0"/>
                  <v:stroke weight="1pt" color="#000000" miterlimit="8" joinstyle="miter"/>
                  <v:imagedata o:title=""/>
                  <o:lock v:ext="edit" aspectratio="f"/>
                  <v:textbox>
                    <w:txbxContent>
                      <w:p w14:paraId="51015852">
                        <w:pPr>
                          <w:jc w:val="center"/>
                        </w:pPr>
                        <w:r>
                          <w:rPr>
                            <w:rFonts w:hint="eastAsia"/>
                          </w:rPr>
                          <w:t>养护与拆模</w:t>
                        </w:r>
                      </w:p>
                    </w:txbxContent>
                  </v:textbox>
                </v:rect>
                <v:shape id="_x0000_s1026" o:spid="_x0000_s1026" o:spt="32" type="#_x0000_t32" style="position:absolute;left:20454;top:199165;height:0;width:368;" filled="f" stroked="t" coordsize="21600,21600" o:gfxdata="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xLWHrsAAADb&#10;AAAADwAAAAAAAAABACAAAAAiAAAAZHJzL2Rvd25yZXYueG1sUEsBAhQAFAAAAAgAh07iQDMvBZ47&#10;AAAAOQAAABAAAAAAAAAAAQAgAAAACgEAAGRycy9zaGFwZXhtbC54bWxQSwUGAAAAAAYABgBbAQAA&#10;tAMAAAAA&#10;">
                  <v:fill on="f" focussize="0,0"/>
                  <v:stroke weight="0.5pt" color="#000000" miterlimit="8" joinstyle="miter" endarrow="open"/>
                  <v:imagedata o:title=""/>
                  <o:lock v:ext="edit" aspectratio="f"/>
                </v:shape>
                <v:rect id="_x0000_s1026" o:spid="_x0000_s1026" o:spt="1" style="position:absolute;left:20813;top:198930;height:519;width:2034;v-text-anchor:middle;" filled="f" stroked="t" coordsize="21600,21600" o:gfxdata="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DoAarsAAADb&#10;AAAADwAAAAAAAAABACAAAAAiAAAAZHJzL2Rvd25yZXYueG1sUEsBAhQAFAAAAAgAh07iQDMvBZ47&#10;AAAAOQAAABAAAAAAAAAAAQAgAAAACgEAAGRycy9zaGFwZXhtbC54bWxQSwUGAAAAAAYABgBbAQAA&#10;tAMAAAAA&#10;">
                  <v:fill on="f" focussize="0,0"/>
                  <v:stroke weight="1pt" color="#000000" miterlimit="8" joinstyle="miter"/>
                  <v:imagedata o:title=""/>
                  <o:lock v:ext="edit" aspectratio="f"/>
                  <v:textbox>
                    <w:txbxContent>
                      <w:p w14:paraId="07B51BE6">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混凝土缺陷修整</w:t>
                        </w:r>
                      </w:p>
                    </w:txbxContent>
                  </v:textbox>
                </v:rect>
              </v:group>
            </w:pict>
          </mc:Fallback>
        </mc:AlternateContent>
      </w:r>
    </w:p>
    <w:p w14:paraId="06C1B283">
      <w:pPr>
        <w:jc w:val="center"/>
        <w:rPr>
          <w:rFonts w:ascii="Times New Roman" w:hAnsi="Times New Roman" w:eastAsia="仿宋_GB2312" w:cs="仿宋_GB2312"/>
          <w:color w:val="000000" w:themeColor="text1"/>
          <w:sz w:val="32"/>
          <w:szCs w:val="32"/>
          <w14:textFill>
            <w14:solidFill>
              <w14:schemeClr w14:val="tx1"/>
            </w14:solidFill>
          </w14:textFill>
        </w:rPr>
      </w:pPr>
    </w:p>
    <w:p w14:paraId="7FAD460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ascii="Times New Roman" w:hAnsi="Times New Roman" w:eastAsia="仿宋_GB2312" w:cs="仿宋_GB2312"/>
          <w:color w:val="000000" w:themeColor="text1"/>
          <w:sz w:val="32"/>
          <w:szCs w:val="32"/>
          <w14:textFill>
            <w14:solidFill>
              <w14:schemeClr w14:val="tx1"/>
            </w14:solidFill>
          </w14:textFill>
        </w:rPr>
      </w:pPr>
    </w:p>
    <w:p w14:paraId="2DA9C5D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ascii="Times New Roman" w:hAnsi="Times New Roman" w:eastAsia="仿宋_GB2312" w:cs="仿宋_GB2312"/>
          <w:color w:val="000000" w:themeColor="text1"/>
          <w:sz w:val="32"/>
          <w:szCs w:val="32"/>
          <w14:textFill>
            <w14:solidFill>
              <w14:schemeClr w14:val="tx1"/>
            </w14:solidFill>
          </w14:textFill>
        </w:rPr>
      </w:pPr>
    </w:p>
    <w:p w14:paraId="7DB08ADD">
      <w:pPr>
        <w:jc w:val="center"/>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t>图5</w:t>
      </w:r>
      <w:r>
        <w:rPr>
          <w:rFonts w:hint="eastAsia" w:ascii="黑体" w:hAnsi="黑体" w:eastAsia="黑体" w:cs="黑体"/>
          <w:color w:val="000000" w:themeColor="text1"/>
          <w:sz w:val="24"/>
          <w:szCs w:val="24"/>
          <w:lang w:val="en-US" w:eastAsia="zh-CN"/>
          <w14:textFill>
            <w14:solidFill>
              <w14:schemeClr w14:val="tx1"/>
            </w14:solidFill>
          </w14:textFill>
        </w:rPr>
        <w:t>.2.2</w:t>
      </w:r>
      <w:r>
        <w:rPr>
          <w:rFonts w:hint="eastAsia" w:ascii="黑体" w:hAnsi="黑体" w:eastAsia="黑体" w:cs="黑体"/>
          <w:color w:val="000000" w:themeColor="text1"/>
          <w:sz w:val="24"/>
          <w:szCs w:val="24"/>
          <w14:textFill>
            <w14:solidFill>
              <w14:schemeClr w14:val="tx1"/>
            </w14:solidFill>
          </w14:textFill>
        </w:rPr>
        <w:t xml:space="preserve">  掺加</w:t>
      </w:r>
      <w:r>
        <w:rPr>
          <w:rFonts w:hint="eastAsia" w:ascii="黑体" w:hAnsi="黑体" w:eastAsia="黑体" w:cs="黑体"/>
          <w:color w:val="000000" w:themeColor="text1"/>
          <w:sz w:val="24"/>
          <w:szCs w:val="24"/>
          <w:lang w:val="en-US" w:eastAsia="zh-CN"/>
          <w14:textFill>
            <w14:solidFill>
              <w14:schemeClr w14:val="tx1"/>
            </w14:solidFill>
          </w14:textFill>
        </w:rPr>
        <w:t>水泥基渗透结晶型防水剂</w:t>
      </w:r>
      <w:r>
        <w:rPr>
          <w:rFonts w:hint="eastAsia" w:ascii="黑体" w:hAnsi="黑体" w:eastAsia="黑体" w:cs="黑体"/>
          <w:color w:val="000000" w:themeColor="text1"/>
          <w:sz w:val="24"/>
          <w:szCs w:val="24"/>
          <w:lang w:eastAsia="zh-CN"/>
          <w14:textFill>
            <w14:solidFill>
              <w14:schemeClr w14:val="tx1"/>
            </w14:solidFill>
          </w14:textFill>
        </w:rPr>
        <w:t>的防水</w:t>
      </w:r>
      <w:r>
        <w:rPr>
          <w:rFonts w:hint="eastAsia" w:ascii="黑体" w:hAnsi="黑体" w:eastAsia="黑体" w:cs="黑体"/>
          <w:color w:val="000000" w:themeColor="text1"/>
          <w:sz w:val="24"/>
          <w:szCs w:val="24"/>
          <w14:textFill>
            <w14:solidFill>
              <w14:schemeClr w14:val="tx1"/>
            </w14:solidFill>
          </w14:textFill>
        </w:rPr>
        <w:t>混凝土施工流程</w:t>
      </w:r>
    </w:p>
    <w:p w14:paraId="7C204D50">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5.2.</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 xml:space="preserve">3  </w:t>
      </w:r>
      <w:r>
        <w:rPr>
          <w:rFonts w:hint="eastAsia" w:ascii="Times New Roman" w:hAnsi="Times New Roman" w:eastAsiaTheme="minorEastAsia" w:cstheme="minorEastAsia"/>
          <w:color w:val="000000" w:themeColor="text1"/>
          <w:sz w:val="28"/>
          <w:szCs w:val="28"/>
          <w14:textFill>
            <w14:solidFill>
              <w14:schemeClr w14:val="tx1"/>
            </w14:solidFill>
          </w14:textFill>
        </w:rPr>
        <w:t>混凝土配合比应经试验确定，并应符合下列规定：</w:t>
      </w:r>
    </w:p>
    <w:p w14:paraId="187B402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 xml:space="preserve">1  </w:t>
      </w:r>
      <w:r>
        <w:rPr>
          <w:rFonts w:hint="eastAsia" w:ascii="Times New Roman" w:hAnsi="Times New Roman" w:eastAsiaTheme="minorEastAsia" w:cstheme="minorEastAsia"/>
          <w:color w:val="000000" w:themeColor="text1"/>
          <w:sz w:val="28"/>
          <w:szCs w:val="28"/>
          <w14:textFill>
            <w14:solidFill>
              <w14:schemeClr w14:val="tx1"/>
            </w14:solidFill>
          </w14:textFill>
        </w:rPr>
        <w:t>试配要求的抗渗</w:t>
      </w:r>
      <w:r>
        <w:rPr>
          <w:rFonts w:hint="eastAsia" w:ascii="Times New Roman" w:hAnsi="Times New Roman" w:cstheme="minorEastAsia"/>
          <w:color w:val="000000" w:themeColor="text1"/>
          <w:sz w:val="28"/>
          <w:szCs w:val="28"/>
          <w:lang w:eastAsia="zh-CN"/>
          <w14:textFill>
            <w14:solidFill>
              <w14:schemeClr w14:val="tx1"/>
            </w14:solidFill>
          </w14:textFill>
        </w:rPr>
        <w:t>等级</w:t>
      </w:r>
      <w:r>
        <w:rPr>
          <w:rFonts w:hint="eastAsia" w:ascii="Times New Roman" w:hAnsi="Times New Roman" w:eastAsiaTheme="minorEastAsia" w:cstheme="minorEastAsia"/>
          <w:color w:val="000000" w:themeColor="text1"/>
          <w:sz w:val="28"/>
          <w:szCs w:val="28"/>
          <w14:textFill>
            <w14:solidFill>
              <w14:schemeClr w14:val="tx1"/>
            </w14:solidFill>
          </w14:textFill>
        </w:rPr>
        <w:t>应比设计</w:t>
      </w:r>
      <w:r>
        <w:rPr>
          <w:rFonts w:hint="eastAsia" w:ascii="Times New Roman" w:hAnsi="Times New Roman" w:cstheme="minorEastAsia"/>
          <w:color w:val="000000" w:themeColor="text1"/>
          <w:sz w:val="28"/>
          <w:szCs w:val="28"/>
          <w:lang w:eastAsia="zh-CN"/>
          <w14:textFill>
            <w14:solidFill>
              <w14:schemeClr w14:val="tx1"/>
            </w14:solidFill>
          </w14:textFill>
        </w:rPr>
        <w:t>要求</w:t>
      </w:r>
      <w:r>
        <w:rPr>
          <w:rFonts w:hint="eastAsia" w:ascii="Times New Roman" w:hAnsi="Times New Roman" w:eastAsiaTheme="minorEastAsia" w:cstheme="minorEastAsia"/>
          <w:color w:val="000000" w:themeColor="text1"/>
          <w:sz w:val="28"/>
          <w:szCs w:val="28"/>
          <w14:textFill>
            <w14:solidFill>
              <w14:schemeClr w14:val="tx1"/>
            </w14:solidFill>
          </w14:textFill>
        </w:rPr>
        <w:t>提高0.2M</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P</w:t>
      </w:r>
      <w:r>
        <w:rPr>
          <w:rFonts w:hint="eastAsia" w:ascii="Times New Roman" w:hAnsi="Times New Roman" w:eastAsiaTheme="minorEastAsia" w:cstheme="minorEastAsia"/>
          <w:color w:val="000000" w:themeColor="text1"/>
          <w:sz w:val="28"/>
          <w:szCs w:val="28"/>
          <w14:textFill>
            <w14:solidFill>
              <w14:schemeClr w14:val="tx1"/>
            </w14:solidFill>
          </w14:textFill>
        </w:rPr>
        <w:t>a；</w:t>
      </w:r>
    </w:p>
    <w:p w14:paraId="47EDFA9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 xml:space="preserve">2  </w:t>
      </w:r>
      <w:r>
        <w:rPr>
          <w:rFonts w:hint="eastAsia" w:ascii="Times New Roman" w:hAnsi="Times New Roman" w:eastAsiaTheme="minorEastAsia" w:cstheme="minorEastAsia"/>
          <w:color w:val="000000" w:themeColor="text1"/>
          <w:sz w:val="28"/>
          <w:szCs w:val="28"/>
          <w14:textFill>
            <w14:solidFill>
              <w14:schemeClr w14:val="tx1"/>
            </w14:solidFill>
          </w14:textFill>
        </w:rPr>
        <w:t>混凝土的水胶比不得大于0.50，有侵蚀性介质时，水胶比不宜大于0.45</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w:t>
      </w:r>
    </w:p>
    <w:p w14:paraId="7B71171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 xml:space="preserve">3  </w:t>
      </w:r>
      <w:r>
        <w:rPr>
          <w:rFonts w:hint="eastAsia" w:ascii="Times New Roman" w:hAnsi="Times New Roman" w:eastAsiaTheme="minorEastAsia" w:cstheme="minorEastAsia"/>
          <w:color w:val="000000" w:themeColor="text1"/>
          <w:sz w:val="28"/>
          <w:szCs w:val="28"/>
          <w14:textFill>
            <w14:solidFill>
              <w14:schemeClr w14:val="tx1"/>
            </w14:solidFill>
          </w14:textFill>
        </w:rPr>
        <w:t>混凝土胶凝材料总量、水泥用量、砂率、灰砂比等指标，应符合现行国家标准《地下工程防水技术规范》GB50108的</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有关</w:t>
      </w:r>
      <w:r>
        <w:rPr>
          <w:rFonts w:hint="eastAsia" w:ascii="Times New Roman" w:hAnsi="Times New Roman" w:eastAsiaTheme="minorEastAsia" w:cstheme="minorEastAsia"/>
          <w:color w:val="000000" w:themeColor="text1"/>
          <w:sz w:val="28"/>
          <w:szCs w:val="28"/>
          <w14:textFill>
            <w14:solidFill>
              <w14:schemeClr w14:val="tx1"/>
            </w14:solidFill>
          </w14:textFill>
        </w:rPr>
        <w:t>规定</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w:t>
      </w:r>
    </w:p>
    <w:p w14:paraId="3F2841D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 xml:space="preserve">4  </w:t>
      </w:r>
      <w:r>
        <w:rPr>
          <w:rFonts w:hint="eastAsia" w:ascii="Times New Roman" w:hAnsi="Times New Roman" w:eastAsiaTheme="minorEastAsia" w:cstheme="minorEastAsia"/>
          <w:color w:val="000000" w:themeColor="text1"/>
          <w:sz w:val="28"/>
          <w:szCs w:val="28"/>
          <w14:textFill>
            <w14:solidFill>
              <w14:schemeClr w14:val="tx1"/>
            </w14:solidFill>
          </w14:textFill>
        </w:rPr>
        <w:t>掺加</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水泥基渗透结晶型防水剂</w:t>
      </w:r>
      <w:r>
        <w:rPr>
          <w:rFonts w:hint="eastAsia" w:ascii="Times New Roman" w:hAnsi="Times New Roman" w:eastAsiaTheme="minorEastAsia" w:cstheme="minorEastAsia"/>
          <w:color w:val="000000" w:themeColor="text1"/>
          <w:sz w:val="28"/>
          <w:szCs w:val="28"/>
          <w14:textFill>
            <w14:solidFill>
              <w14:schemeClr w14:val="tx1"/>
            </w14:solidFill>
          </w14:textFill>
        </w:rPr>
        <w:t>的掺加量</w:t>
      </w:r>
      <w:r>
        <w:rPr>
          <w:rFonts w:hint="eastAsia" w:ascii="Times New Roman" w:hAnsi="Times New Roman" w:cstheme="minorEastAsia"/>
          <w:color w:val="000000" w:themeColor="text1"/>
          <w:sz w:val="28"/>
          <w:szCs w:val="28"/>
          <w:lang w:eastAsia="zh-CN"/>
          <w14:textFill>
            <w14:solidFill>
              <w14:schemeClr w14:val="tx1"/>
            </w14:solidFill>
          </w14:textFill>
        </w:rPr>
        <w:t>应符合本标准第</w:t>
      </w:r>
      <w:r>
        <w:rPr>
          <w:rFonts w:hint="eastAsia" w:ascii="Times New Roman" w:hAnsi="Times New Roman" w:cstheme="minorEastAsia"/>
          <w:color w:val="000000" w:themeColor="text1"/>
          <w:sz w:val="28"/>
          <w:szCs w:val="28"/>
          <w:lang w:val="en-US" w:eastAsia="zh-CN"/>
          <w14:textFill>
            <w14:solidFill>
              <w14:schemeClr w14:val="tx1"/>
            </w14:solidFill>
          </w14:textFill>
        </w:rPr>
        <w:t>4.2.4条的规定</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w:t>
      </w:r>
    </w:p>
    <w:p w14:paraId="3200A39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cstheme="minorEastAsia"/>
          <w:color w:val="000000" w:themeColor="text1"/>
          <w:sz w:val="28"/>
          <w:szCs w:val="28"/>
          <w:lang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 xml:space="preserve">5  </w:t>
      </w:r>
      <w:r>
        <w:rPr>
          <w:rFonts w:hint="eastAsia" w:ascii="Times New Roman" w:hAnsi="Times New Roman" w:eastAsiaTheme="minorEastAsia" w:cstheme="minorEastAsia"/>
          <w:color w:val="000000" w:themeColor="text1"/>
          <w:sz w:val="28"/>
          <w:szCs w:val="28"/>
          <w14:textFill>
            <w14:solidFill>
              <w14:schemeClr w14:val="tx1"/>
            </w14:solidFill>
          </w14:textFill>
        </w:rPr>
        <w:t>混凝土拌合物的氯离子含量不应超过胶凝材料总量的0.1％；混凝土中各类材料的总碱量即Na</w:t>
      </w:r>
      <w:r>
        <w:rPr>
          <w:rFonts w:hint="eastAsia" w:ascii="Times New Roman" w:hAnsi="Times New Roman" w:eastAsiaTheme="minorEastAsia" w:cstheme="minorEastAsia"/>
          <w:color w:val="000000" w:themeColor="text1"/>
          <w:sz w:val="28"/>
          <w:szCs w:val="28"/>
          <w:vertAlign w:val="subscript"/>
          <w14:textFill>
            <w14:solidFill>
              <w14:schemeClr w14:val="tx1"/>
            </w14:solidFill>
          </w14:textFill>
        </w:rPr>
        <w:t>2</w:t>
      </w:r>
      <w:r>
        <w:rPr>
          <w:rFonts w:hint="eastAsia" w:ascii="Times New Roman" w:hAnsi="Times New Roman" w:eastAsiaTheme="minorEastAsia" w:cstheme="minorEastAsia"/>
          <w:color w:val="000000" w:themeColor="text1"/>
          <w:sz w:val="28"/>
          <w:szCs w:val="28"/>
          <w14:textFill>
            <w14:solidFill>
              <w14:schemeClr w14:val="tx1"/>
            </w14:solidFill>
          </w14:textFill>
        </w:rPr>
        <w:t>O当量不得大于3kg/m</w:t>
      </w:r>
      <w:r>
        <w:rPr>
          <w:rFonts w:hint="eastAsia" w:ascii="Times New Roman" w:hAnsi="Times New Roman" w:eastAsiaTheme="minorEastAsia" w:cstheme="minorEastAsia"/>
          <w:color w:val="000000" w:themeColor="text1"/>
          <w:sz w:val="28"/>
          <w:szCs w:val="28"/>
          <w:vertAlign w:val="superscript"/>
          <w14:textFill>
            <w14:solidFill>
              <w14:schemeClr w14:val="tx1"/>
            </w14:solidFill>
          </w14:textFill>
        </w:rPr>
        <w:t>3</w:t>
      </w:r>
      <w:r>
        <w:rPr>
          <w:rFonts w:hint="eastAsia" w:ascii="Times New Roman" w:hAnsi="Times New Roman" w:cstheme="minorEastAsia"/>
          <w:color w:val="000000" w:themeColor="text1"/>
          <w:sz w:val="28"/>
          <w:szCs w:val="28"/>
          <w:lang w:eastAsia="zh-CN"/>
          <w14:textFill>
            <w14:solidFill>
              <w14:schemeClr w14:val="tx1"/>
            </w14:solidFill>
          </w14:textFill>
        </w:rPr>
        <w:t>；</w:t>
      </w:r>
    </w:p>
    <w:p w14:paraId="606833A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cstheme="minorEastAsia"/>
          <w:color w:val="000000" w:themeColor="text1"/>
          <w:sz w:val="28"/>
          <w:szCs w:val="28"/>
          <w:lang w:val="en-US" w:eastAsia="zh-CN"/>
          <w14:textFill>
            <w14:solidFill>
              <w14:schemeClr w14:val="tx1"/>
            </w14:solidFill>
          </w14:textFill>
        </w:rPr>
      </w:pPr>
      <w:r>
        <w:rPr>
          <w:rFonts w:hint="eastAsia" w:ascii="Times New Roman" w:hAnsi="Times New Roman" w:cstheme="minorEastAsia"/>
          <w:color w:val="000000" w:themeColor="text1"/>
          <w:sz w:val="28"/>
          <w:szCs w:val="28"/>
          <w:lang w:val="en-US" w:eastAsia="zh-CN"/>
          <w14:textFill>
            <w14:solidFill>
              <w14:schemeClr w14:val="tx1"/>
            </w14:solidFill>
          </w14:textFill>
        </w:rPr>
        <w:t>6  根据混凝土结构耐久性设计的要求，混凝土原材料的选用应符合现行国家标准《混凝土结构耐久性设计规范》GB50476的有关规定。</w:t>
      </w:r>
    </w:p>
    <w:p w14:paraId="48FDCA5B">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5.2.</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 xml:space="preserve">4  </w:t>
      </w:r>
      <w:r>
        <w:rPr>
          <w:rFonts w:hint="eastAsia" w:ascii="Times New Roman" w:hAnsi="Times New Roman" w:eastAsiaTheme="minorEastAsia" w:cstheme="minorEastAsia"/>
          <w:color w:val="000000" w:themeColor="text1"/>
          <w:sz w:val="28"/>
          <w:szCs w:val="28"/>
          <w14:textFill>
            <w14:solidFill>
              <w14:schemeClr w14:val="tx1"/>
            </w14:solidFill>
          </w14:textFill>
        </w:rPr>
        <w:t>混凝土拌制应符合下列规定：</w:t>
      </w:r>
    </w:p>
    <w:p w14:paraId="3932E5B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cstheme="minorEastAsia"/>
          <w:color w:val="000000" w:themeColor="text1"/>
          <w:sz w:val="28"/>
          <w:szCs w:val="28"/>
          <w:lang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1  水泥基渗透结晶型防水剂</w:t>
      </w:r>
      <w:r>
        <w:rPr>
          <w:rFonts w:hint="eastAsia" w:ascii="Times New Roman" w:hAnsi="Times New Roman" w:eastAsiaTheme="minorEastAsia" w:cstheme="minorEastAsia"/>
          <w:color w:val="000000" w:themeColor="text1"/>
          <w:sz w:val="28"/>
          <w:szCs w:val="28"/>
          <w14:textFill>
            <w14:solidFill>
              <w14:schemeClr w14:val="tx1"/>
            </w14:solidFill>
          </w14:textFill>
        </w:rPr>
        <w:t>粉料应由专人在商品混凝土厂搅拌站或混凝土罐车负责添加</w:t>
      </w:r>
      <w:r>
        <w:rPr>
          <w:rFonts w:hint="eastAsia" w:ascii="Times New Roman" w:hAnsi="Times New Roman" w:cstheme="minorEastAsia"/>
          <w:color w:val="000000" w:themeColor="text1"/>
          <w:sz w:val="28"/>
          <w:szCs w:val="28"/>
          <w:lang w:eastAsia="zh-CN"/>
          <w14:textFill>
            <w14:solidFill>
              <w14:schemeClr w14:val="tx1"/>
            </w14:solidFill>
          </w14:textFill>
        </w:rPr>
        <w:t>，并应做好配料记录；</w:t>
      </w:r>
    </w:p>
    <w:p w14:paraId="6F0E99A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cstheme="minorEastAsia"/>
          <w:color w:val="000000" w:themeColor="text1"/>
          <w:sz w:val="28"/>
          <w:szCs w:val="28"/>
          <w:lang w:val="en-US" w:eastAsia="zh-CN"/>
          <w14:textFill>
            <w14:solidFill>
              <w14:schemeClr w14:val="tx1"/>
            </w14:solidFill>
          </w14:textFill>
        </w:rPr>
      </w:pPr>
      <w:r>
        <w:rPr>
          <w:rFonts w:hint="eastAsia" w:ascii="Times New Roman" w:hAnsi="Times New Roman" w:cstheme="minorEastAsia"/>
          <w:color w:val="000000" w:themeColor="text1"/>
          <w:sz w:val="28"/>
          <w:szCs w:val="28"/>
          <w:lang w:val="en-US" w:eastAsia="zh-CN"/>
          <w14:textFill>
            <w14:solidFill>
              <w14:schemeClr w14:val="tx1"/>
            </w14:solidFill>
          </w14:textFill>
        </w:rPr>
        <w:t>2 商品混凝土搅拌站添加操作：</w:t>
      </w:r>
    </w:p>
    <w:p w14:paraId="730E635F">
      <w:pPr>
        <w:keepNext w:val="0"/>
        <w:keepLines w:val="0"/>
        <w:pageBreakBefore w:val="0"/>
        <w:widowControl w:val="0"/>
        <w:numPr>
          <w:ilvl w:val="0"/>
          <w:numId w:val="2"/>
        </w:numPr>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cstheme="minorEastAsia"/>
          <w:color w:val="000000" w:themeColor="text1"/>
          <w:sz w:val="28"/>
          <w:szCs w:val="28"/>
          <w:lang w:val="en-US" w:eastAsia="zh-CN"/>
          <w14:textFill>
            <w14:solidFill>
              <w14:schemeClr w14:val="tx1"/>
            </w14:solidFill>
          </w14:textFill>
        </w:rPr>
      </w:pPr>
      <w:r>
        <w:rPr>
          <w:rFonts w:hint="eastAsia" w:ascii="Times New Roman" w:hAnsi="Times New Roman" w:cstheme="minorEastAsia"/>
          <w:color w:val="000000" w:themeColor="text1"/>
          <w:sz w:val="28"/>
          <w:szCs w:val="28"/>
          <w:lang w:val="en-US" w:eastAsia="zh-CN"/>
          <w14:textFill>
            <w14:solidFill>
              <w14:schemeClr w14:val="tx1"/>
            </w14:solidFill>
          </w14:textFill>
        </w:rPr>
        <w:t>搅拌站传送带  将</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水泥基渗透结晶型防水剂</w:t>
      </w:r>
      <w:r>
        <w:rPr>
          <w:rFonts w:hint="eastAsia" w:ascii="Times New Roman" w:hAnsi="Times New Roman" w:cstheme="minorEastAsia"/>
          <w:color w:val="000000" w:themeColor="text1"/>
          <w:sz w:val="28"/>
          <w:szCs w:val="28"/>
          <w:lang w:val="en-US" w:eastAsia="zh-CN"/>
          <w14:textFill>
            <w14:solidFill>
              <w14:schemeClr w14:val="tx1"/>
            </w14:solidFill>
          </w14:textFill>
        </w:rPr>
        <w:t>粉料加入到砂和石子传送带上，在混凝土搅拌机内充分搅拌（2-3）min，再加入水泥和水拌合均匀；</w:t>
      </w:r>
    </w:p>
    <w:p w14:paraId="69E16624">
      <w:pPr>
        <w:keepNext w:val="0"/>
        <w:keepLines w:val="0"/>
        <w:pageBreakBefore w:val="0"/>
        <w:widowControl w:val="0"/>
        <w:numPr>
          <w:ilvl w:val="0"/>
          <w:numId w:val="2"/>
        </w:numPr>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cstheme="minorEastAsia"/>
          <w:color w:val="000000" w:themeColor="text1"/>
          <w:sz w:val="28"/>
          <w:szCs w:val="28"/>
          <w:lang w:val="en-US" w:eastAsia="zh-CN"/>
          <w14:textFill>
            <w14:solidFill>
              <w14:schemeClr w14:val="tx1"/>
            </w14:solidFill>
          </w14:textFill>
        </w:rPr>
      </w:pPr>
      <w:r>
        <w:rPr>
          <w:rFonts w:hint="eastAsia" w:ascii="Times New Roman" w:hAnsi="Times New Roman" w:cstheme="minorEastAsia"/>
          <w:color w:val="000000" w:themeColor="text1"/>
          <w:sz w:val="28"/>
          <w:szCs w:val="28"/>
          <w:lang w:val="en-US" w:eastAsia="zh-CN"/>
          <w14:textFill>
            <w14:solidFill>
              <w14:schemeClr w14:val="tx1"/>
            </w14:solidFill>
          </w14:textFill>
        </w:rPr>
        <w:t>混凝土罐车 将所需的</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水泥基渗透结晶型防水剂</w:t>
      </w:r>
      <w:r>
        <w:rPr>
          <w:rFonts w:hint="eastAsia" w:ascii="Times New Roman" w:hAnsi="Times New Roman" w:cstheme="minorEastAsia"/>
          <w:color w:val="000000" w:themeColor="text1"/>
          <w:sz w:val="28"/>
          <w:szCs w:val="28"/>
          <w:lang w:val="en-US" w:eastAsia="zh-CN"/>
          <w14:textFill>
            <w14:solidFill>
              <w14:schemeClr w14:val="tx1"/>
            </w14:solidFill>
          </w14:textFill>
        </w:rPr>
        <w:t>直接倒入空的混凝土罐车内，再添加（60-70）%的水和骨料，至少搅拌（2-3）min，确保</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水泥基渗透结晶型防水剂</w:t>
      </w:r>
      <w:r>
        <w:rPr>
          <w:rFonts w:hint="eastAsia" w:ascii="Times New Roman" w:hAnsi="Times New Roman" w:cstheme="minorEastAsia"/>
          <w:color w:val="000000" w:themeColor="text1"/>
          <w:sz w:val="28"/>
          <w:szCs w:val="28"/>
          <w:lang w:val="en-US" w:eastAsia="zh-CN"/>
          <w14:textFill>
            <w14:solidFill>
              <w14:schemeClr w14:val="tx1"/>
            </w14:solidFill>
          </w14:textFill>
        </w:rPr>
        <w:t>在混凝土中分散均匀，再加入水泥和水拌合均匀；</w:t>
      </w:r>
    </w:p>
    <w:p w14:paraId="1B00BC4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firstLine="560" w:firstLineChars="200"/>
        <w:jc w:val="both"/>
        <w:textAlignment w:val="auto"/>
        <w:outlineLvl w:val="9"/>
        <w:rPr>
          <w:rFonts w:hint="eastAsia" w:ascii="Times New Roman" w:hAnsi="Times New Roman" w:cstheme="minorEastAsia"/>
          <w:color w:val="000000" w:themeColor="text1"/>
          <w:sz w:val="28"/>
          <w:szCs w:val="28"/>
          <w:lang w:val="en-US" w:eastAsia="zh-CN"/>
          <w14:textFill>
            <w14:solidFill>
              <w14:schemeClr w14:val="tx1"/>
            </w14:solidFill>
          </w14:textFill>
        </w:rPr>
      </w:pPr>
      <w:r>
        <w:rPr>
          <w:rFonts w:hint="eastAsia" w:ascii="Times New Roman" w:hAnsi="Times New Roman" w:cstheme="minorEastAsia"/>
          <w:color w:val="000000" w:themeColor="text1"/>
          <w:sz w:val="28"/>
          <w:szCs w:val="28"/>
          <w:lang w:val="en-US" w:eastAsia="zh-CN"/>
          <w14:textFill>
            <w14:solidFill>
              <w14:schemeClr w14:val="tx1"/>
            </w14:solidFill>
          </w14:textFill>
        </w:rPr>
        <w:t>3 工地现场混凝土罐车添加操作：</w:t>
      </w:r>
    </w:p>
    <w:p w14:paraId="29E1DEB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firstLine="560" w:firstLineChars="200"/>
        <w:jc w:val="both"/>
        <w:textAlignment w:val="auto"/>
        <w:outlineLvl w:val="9"/>
        <w:rPr>
          <w:rFonts w:hint="eastAsia" w:ascii="Times New Roman" w:hAnsi="Times New Roman" w:cstheme="minorEastAsia"/>
          <w:color w:val="000000" w:themeColor="text1"/>
          <w:sz w:val="28"/>
          <w:szCs w:val="28"/>
          <w:lang w:val="en-US" w:eastAsia="zh-CN"/>
          <w14:textFill>
            <w14:solidFill>
              <w14:schemeClr w14:val="tx1"/>
            </w14:solidFill>
          </w14:textFill>
        </w:rPr>
      </w:pPr>
      <w:r>
        <w:rPr>
          <w:rFonts w:hint="eastAsia" w:ascii="Times New Roman" w:hAnsi="Times New Roman" w:cstheme="minorEastAsia"/>
          <w:color w:val="000000" w:themeColor="text1"/>
          <w:sz w:val="28"/>
          <w:szCs w:val="28"/>
          <w:lang w:val="en-US" w:eastAsia="zh-CN"/>
          <w14:textFill>
            <w14:solidFill>
              <w14:schemeClr w14:val="tx1"/>
            </w14:solidFill>
          </w14:textFill>
        </w:rPr>
        <w:t>将</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水泥基渗透结晶型防水剂</w:t>
      </w:r>
      <w:r>
        <w:rPr>
          <w:rFonts w:hint="eastAsia" w:ascii="Times New Roman" w:hAnsi="Times New Roman" w:cstheme="minorEastAsia"/>
          <w:color w:val="000000" w:themeColor="text1"/>
          <w:sz w:val="28"/>
          <w:szCs w:val="28"/>
          <w:lang w:val="en-US" w:eastAsia="zh-CN"/>
          <w14:textFill>
            <w14:solidFill>
              <w14:schemeClr w14:val="tx1"/>
            </w14:solidFill>
          </w14:textFill>
        </w:rPr>
        <w:t>粉料与水拌合成薄浆液，按需要的添加量，倒入混凝土罐车内，罐车内的混凝土应按配合比要求，扣除制浆的用水量，浆液倒入后至少搅拌5min，确保</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水泥基渗透结晶型防水剂</w:t>
      </w:r>
      <w:r>
        <w:rPr>
          <w:rFonts w:hint="eastAsia" w:ascii="Times New Roman" w:hAnsi="Times New Roman" w:cstheme="minorEastAsia"/>
          <w:color w:val="000000" w:themeColor="text1"/>
          <w:sz w:val="28"/>
          <w:szCs w:val="28"/>
          <w:lang w:val="en-US" w:eastAsia="zh-CN"/>
          <w14:textFill>
            <w14:solidFill>
              <w14:schemeClr w14:val="tx1"/>
            </w14:solidFill>
          </w14:textFill>
        </w:rPr>
        <w:t>在混凝土中分布均匀。</w:t>
      </w:r>
    </w:p>
    <w:p w14:paraId="4A841030">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5.2.</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 xml:space="preserve">5  </w:t>
      </w:r>
      <w:r>
        <w:rPr>
          <w:rFonts w:hint="eastAsia" w:ascii="Times New Roman" w:hAnsi="Times New Roman" w:eastAsiaTheme="minorEastAsia" w:cstheme="minorEastAsia"/>
          <w:color w:val="000000" w:themeColor="text1"/>
          <w:sz w:val="28"/>
          <w:szCs w:val="28"/>
          <w14:textFill>
            <w14:solidFill>
              <w14:schemeClr w14:val="tx1"/>
            </w14:solidFill>
          </w14:textFill>
        </w:rPr>
        <w:t>混凝土运输及</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混凝土</w:t>
      </w:r>
      <w:r>
        <w:rPr>
          <w:rFonts w:hint="eastAsia" w:ascii="Times New Roman" w:hAnsi="Times New Roman" w:eastAsiaTheme="minorEastAsia" w:cstheme="minorEastAsia"/>
          <w:color w:val="000000" w:themeColor="text1"/>
          <w:sz w:val="28"/>
          <w:szCs w:val="28"/>
          <w14:textFill>
            <w14:solidFill>
              <w14:schemeClr w14:val="tx1"/>
            </w14:solidFill>
          </w14:textFill>
        </w:rPr>
        <w:t>浇筑</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8"/>
          <w:szCs w:val="28"/>
          <w14:textFill>
            <w14:solidFill>
              <w14:schemeClr w14:val="tx1"/>
            </w14:solidFill>
          </w14:textFill>
        </w:rPr>
        <w:t>应符合现行国家标准《混凝土结构工程施工规范》GB50666的有关规定。</w:t>
      </w:r>
    </w:p>
    <w:p w14:paraId="22467605">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5.2.</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 xml:space="preserve">6  </w:t>
      </w:r>
      <w:r>
        <w:rPr>
          <w:rFonts w:hint="eastAsia" w:ascii="Times New Roman" w:hAnsi="Times New Roman" w:eastAsiaTheme="minorEastAsia" w:cstheme="minorEastAsia"/>
          <w:color w:val="000000" w:themeColor="text1"/>
          <w:sz w:val="28"/>
          <w:szCs w:val="28"/>
          <w14:textFill>
            <w14:solidFill>
              <w14:schemeClr w14:val="tx1"/>
            </w14:solidFill>
          </w14:textFill>
        </w:rPr>
        <w:t>混凝土结构节点防水构造</w:t>
      </w:r>
      <w:r>
        <w:rPr>
          <w:rFonts w:hint="eastAsia" w:ascii="Times New Roman" w:hAnsi="Times New Roman" w:cstheme="minorEastAsia"/>
          <w:color w:val="000000" w:themeColor="text1"/>
          <w:sz w:val="28"/>
          <w:szCs w:val="28"/>
          <w:lang w:eastAsia="zh-CN"/>
          <w14:textFill>
            <w14:solidFill>
              <w14:schemeClr w14:val="tx1"/>
            </w14:solidFill>
          </w14:textFill>
        </w:rPr>
        <w:t>，</w:t>
      </w:r>
      <w:r>
        <w:rPr>
          <w:rFonts w:hint="eastAsia" w:ascii="Times New Roman" w:hAnsi="Times New Roman" w:eastAsiaTheme="minorEastAsia" w:cstheme="minorEastAsia"/>
          <w:color w:val="000000" w:themeColor="text1"/>
          <w:sz w:val="28"/>
          <w:szCs w:val="28"/>
          <w14:textFill>
            <w14:solidFill>
              <w14:schemeClr w14:val="tx1"/>
            </w14:solidFill>
          </w14:textFill>
        </w:rPr>
        <w:t>应符合本</w:t>
      </w:r>
      <w:r>
        <w:rPr>
          <w:rFonts w:hint="eastAsia" w:ascii="Times New Roman" w:hAnsi="Times New Roman" w:cstheme="minorEastAsia"/>
          <w:color w:val="000000" w:themeColor="text1"/>
          <w:sz w:val="28"/>
          <w:szCs w:val="28"/>
          <w:lang w:eastAsia="zh-CN"/>
          <w14:textFill>
            <w14:solidFill>
              <w14:schemeClr w14:val="tx1"/>
            </w14:solidFill>
          </w14:textFill>
        </w:rPr>
        <w:t>标准</w:t>
      </w:r>
      <w:r>
        <w:rPr>
          <w:rFonts w:hint="eastAsia" w:ascii="Times New Roman" w:hAnsi="Times New Roman" w:eastAsiaTheme="minorEastAsia" w:cstheme="minorEastAsia"/>
          <w:color w:val="000000" w:themeColor="text1"/>
          <w:sz w:val="28"/>
          <w:szCs w:val="28"/>
          <w14:textFill>
            <w14:solidFill>
              <w14:schemeClr w14:val="tx1"/>
            </w14:solidFill>
          </w14:textFill>
        </w:rPr>
        <w:t>第4.4</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节</w:t>
      </w:r>
      <w:r>
        <w:rPr>
          <w:rFonts w:hint="eastAsia" w:ascii="Times New Roman" w:hAnsi="Times New Roman" w:eastAsiaTheme="minorEastAsia" w:cstheme="minorEastAsia"/>
          <w:color w:val="000000" w:themeColor="text1"/>
          <w:sz w:val="28"/>
          <w:szCs w:val="28"/>
          <w14:textFill>
            <w14:solidFill>
              <w14:schemeClr w14:val="tx1"/>
            </w14:solidFill>
          </w14:textFill>
        </w:rPr>
        <w:t>的规定。</w:t>
      </w:r>
    </w:p>
    <w:p w14:paraId="487F549D">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Times New Roman" w:hAnsi="Times New Roman" w:cstheme="minorEastAsia"/>
          <w:color w:val="000000" w:themeColor="text1"/>
          <w:sz w:val="28"/>
          <w:szCs w:val="28"/>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5.2.</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 xml:space="preserve">7  </w:t>
      </w:r>
      <w:r>
        <w:rPr>
          <w:rFonts w:hint="eastAsia" w:ascii="Times New Roman" w:hAnsi="Times New Roman" w:cstheme="minorEastAsia"/>
          <w:color w:val="000000" w:themeColor="text1"/>
          <w:sz w:val="28"/>
          <w:szCs w:val="28"/>
          <w:lang w:val="en-US" w:eastAsia="zh-CN"/>
          <w14:textFill>
            <w14:solidFill>
              <w14:schemeClr w14:val="tx1"/>
            </w14:solidFill>
          </w14:textFill>
        </w:rPr>
        <w:t>防水混凝土结构钢筋保护层厚度控制，应采用水泥或混凝土垫块，并应符合下列规定：</w:t>
      </w:r>
    </w:p>
    <w:p w14:paraId="68C66755">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560" w:firstLineChars="0"/>
        <w:jc w:val="both"/>
        <w:textAlignment w:val="auto"/>
        <w:outlineLvl w:val="9"/>
        <w:rPr>
          <w:rFonts w:hint="eastAsia" w:ascii="Times New Roman" w:hAnsi="Times New Roman" w:cstheme="minorEastAsia"/>
          <w:color w:val="000000" w:themeColor="text1"/>
          <w:sz w:val="28"/>
          <w:szCs w:val="28"/>
          <w:lang w:val="en-US" w:eastAsia="zh-CN"/>
          <w14:textFill>
            <w14:solidFill>
              <w14:schemeClr w14:val="tx1"/>
            </w14:solidFill>
          </w14:textFill>
        </w:rPr>
      </w:pPr>
      <w:r>
        <w:rPr>
          <w:rFonts w:hint="eastAsia" w:ascii="Times New Roman" w:hAnsi="Times New Roman" w:cstheme="minorEastAsia"/>
          <w:color w:val="000000" w:themeColor="text1"/>
          <w:sz w:val="28"/>
          <w:szCs w:val="28"/>
          <w:lang w:val="en-US" w:eastAsia="zh-CN"/>
          <w14:textFill>
            <w14:solidFill>
              <w14:schemeClr w14:val="tx1"/>
            </w14:solidFill>
          </w14:textFill>
        </w:rPr>
        <w:t>1 垫块的数量、间距和固定方式，应考虑钢筋绑扎和混凝土浇筑等施工荷载；</w:t>
      </w:r>
    </w:p>
    <w:p w14:paraId="370E836F">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560" w:firstLineChars="0"/>
        <w:jc w:val="both"/>
        <w:textAlignment w:val="auto"/>
        <w:outlineLvl w:val="9"/>
        <w:rPr>
          <w:rFonts w:hint="eastAsia" w:ascii="Times New Roman" w:hAnsi="Times New Roman" w:cstheme="minorEastAsia"/>
          <w:color w:val="000000" w:themeColor="text1"/>
          <w:sz w:val="28"/>
          <w:szCs w:val="28"/>
          <w:lang w:val="en-US" w:eastAsia="zh-CN"/>
          <w14:textFill>
            <w14:solidFill>
              <w14:schemeClr w14:val="tx1"/>
            </w14:solidFill>
          </w14:textFill>
        </w:rPr>
      </w:pPr>
      <w:r>
        <w:rPr>
          <w:rFonts w:hint="eastAsia" w:ascii="Times New Roman" w:hAnsi="Times New Roman" w:cstheme="minorEastAsia"/>
          <w:color w:val="000000" w:themeColor="text1"/>
          <w:sz w:val="28"/>
          <w:szCs w:val="28"/>
          <w:lang w:val="en-US" w:eastAsia="zh-CN"/>
          <w14:textFill>
            <w14:solidFill>
              <w14:schemeClr w14:val="tx1"/>
            </w14:solidFill>
          </w14:textFill>
        </w:rPr>
        <w:t>2 垫块应具有足够的承载力；</w:t>
      </w:r>
    </w:p>
    <w:p w14:paraId="3EAC7DA4">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560" w:firstLineChars="0"/>
        <w:jc w:val="both"/>
        <w:textAlignment w:val="auto"/>
        <w:outlineLvl w:val="9"/>
        <w:rPr>
          <w:rFonts w:hint="eastAsia" w:ascii="Times New Roman" w:hAnsi="Times New Roman" w:cstheme="minorEastAsia"/>
          <w:color w:val="000000" w:themeColor="text1"/>
          <w:sz w:val="28"/>
          <w:szCs w:val="28"/>
          <w:lang w:val="en-US" w:eastAsia="zh-CN"/>
          <w14:textFill>
            <w14:solidFill>
              <w14:schemeClr w14:val="tx1"/>
            </w14:solidFill>
          </w14:textFill>
        </w:rPr>
      </w:pPr>
      <w:r>
        <w:rPr>
          <w:rFonts w:hint="eastAsia" w:ascii="Times New Roman" w:hAnsi="Times New Roman" w:cstheme="minorEastAsia"/>
          <w:color w:val="000000" w:themeColor="text1"/>
          <w:sz w:val="28"/>
          <w:szCs w:val="28"/>
          <w:lang w:val="en-US" w:eastAsia="zh-CN"/>
          <w14:textFill>
            <w14:solidFill>
              <w14:schemeClr w14:val="tx1"/>
            </w14:solidFill>
          </w14:textFill>
        </w:rPr>
        <w:t>3 垫块的抗渗、抗冻、防腐蚀等性能，应与结构混凝土相同或相近。</w:t>
      </w:r>
    </w:p>
    <w:p w14:paraId="0220B4F1">
      <w:pPr>
        <w:keepNext w:val="0"/>
        <w:keepLines w:val="0"/>
        <w:pageBreakBefore w:val="0"/>
        <w:widowControl w:val="0"/>
        <w:kinsoku/>
        <w:wordWrap/>
        <w:overflowPunct/>
        <w:topLinePunct w:val="0"/>
        <w:autoSpaceDE/>
        <w:autoSpaceDN/>
        <w:bidi w:val="0"/>
        <w:adjustRightInd/>
        <w:snapToGrid/>
        <w:spacing w:line="540" w:lineRule="exact"/>
        <w:ind w:right="0" w:rightChars="0"/>
        <w:jc w:val="both"/>
        <w:textAlignment w:val="auto"/>
        <w:outlineLvl w:val="9"/>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pPr>
      <w:r>
        <w:rPr>
          <w:rFonts w:hint="eastAsia" w:ascii="Times New Roman" w:hAnsi="Times New Roman" w:cstheme="minorEastAsia"/>
          <w:color w:val="000000" w:themeColor="text1"/>
          <w:sz w:val="28"/>
          <w:szCs w:val="28"/>
          <w:lang w:val="en-US" w:eastAsia="zh-CN"/>
          <w14:textFill>
            <w14:solidFill>
              <w14:schemeClr w14:val="tx1"/>
            </w14:solidFill>
          </w14:textFill>
        </w:rPr>
        <w:t>5.2.8 防水混凝土内部设置的各种钢筋或绑扎铁丝，不得接触模板。用于固定模板的螺栓必须穿过混凝土结构时，可采用工具式螺栓或螺栓加堵头，螺栓上应加焊方形止水环。拆模后应将留下的凹槽用修补砂浆嵌填和找平，并应将螺栓部位的四周用</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水泥渗透结晶型</w:t>
      </w:r>
      <w:r>
        <w:rPr>
          <w:rFonts w:hint="eastAsia" w:ascii="Times New Roman" w:hAnsi="Times New Roman" w:cstheme="minorEastAsia"/>
          <w:color w:val="000000" w:themeColor="text1"/>
          <w:sz w:val="28"/>
          <w:szCs w:val="28"/>
          <w:lang w:val="en-US" w:eastAsia="zh-CN"/>
          <w14:textFill>
            <w14:solidFill>
              <w14:schemeClr w14:val="tx1"/>
            </w14:solidFill>
          </w14:textFill>
        </w:rPr>
        <w:t>防水涂料进行均匀涂刷。</w:t>
      </w:r>
    </w:p>
    <w:p w14:paraId="1DC8B3B2">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cstheme="minorEastAsia"/>
          <w:color w:val="000000" w:themeColor="text1"/>
          <w:sz w:val="28"/>
          <w:szCs w:val="28"/>
          <w:lang w:val="en-US" w:eastAsia="zh-CN"/>
          <w14:textFill>
            <w14:solidFill>
              <w14:schemeClr w14:val="tx1"/>
            </w14:solidFill>
          </w14:textFill>
        </w:rPr>
        <w:t xml:space="preserve">5.2.9 </w:t>
      </w:r>
      <w:r>
        <w:rPr>
          <w:rFonts w:hint="eastAsia" w:ascii="Times New Roman" w:hAnsi="Times New Roman" w:eastAsiaTheme="minorEastAsia" w:cstheme="minorEastAsia"/>
          <w:color w:val="000000" w:themeColor="text1"/>
          <w:sz w:val="28"/>
          <w:szCs w:val="28"/>
          <w14:textFill>
            <w14:solidFill>
              <w14:schemeClr w14:val="tx1"/>
            </w14:solidFill>
          </w14:textFill>
        </w:rPr>
        <w:t>混凝土浇筑后应及时进行保湿养护，保湿养护可采用洒水、覆盖、喷涂养护剂等方式，</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防水</w:t>
      </w:r>
      <w:r>
        <w:rPr>
          <w:rFonts w:hint="eastAsia" w:ascii="Times New Roman" w:hAnsi="Times New Roman" w:eastAsiaTheme="minorEastAsia" w:cstheme="minorEastAsia"/>
          <w:color w:val="000000" w:themeColor="text1"/>
          <w:sz w:val="28"/>
          <w:szCs w:val="28"/>
          <w14:textFill>
            <w14:solidFill>
              <w14:schemeClr w14:val="tx1"/>
            </w14:solidFill>
          </w14:textFill>
        </w:rPr>
        <w:t>混凝土养护时间不应少于14d</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w:t>
      </w:r>
      <w:r>
        <w:rPr>
          <w:rFonts w:hint="eastAsia" w:ascii="Times New Roman" w:hAnsi="Times New Roman" w:eastAsiaTheme="minorEastAsia" w:cstheme="minorEastAsia"/>
          <w:color w:val="000000" w:themeColor="text1"/>
          <w:sz w:val="28"/>
          <w:szCs w:val="28"/>
          <w14:textFill>
            <w14:solidFill>
              <w14:schemeClr w14:val="tx1"/>
            </w14:solidFill>
          </w14:textFill>
        </w:rPr>
        <w:t>大体积混凝土养护时间应根据施工方案确定。</w:t>
      </w:r>
    </w:p>
    <w:p w14:paraId="583C7226">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5.2.</w:t>
      </w:r>
      <w:r>
        <w:rPr>
          <w:rFonts w:hint="eastAsia" w:ascii="Times New Roman" w:hAnsi="Times New Roman" w:cstheme="minorEastAsia"/>
          <w:color w:val="000000" w:themeColor="text1"/>
          <w:sz w:val="28"/>
          <w:szCs w:val="28"/>
          <w:lang w:val="en-US" w:eastAsia="zh-CN"/>
          <w14:textFill>
            <w14:solidFill>
              <w14:schemeClr w14:val="tx1"/>
            </w14:solidFill>
          </w14:textFill>
        </w:rPr>
        <w:t>10</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 xml:space="preserve"> </w:t>
      </w:r>
      <w:r>
        <w:rPr>
          <w:rFonts w:hint="eastAsia" w:ascii="Times New Roman" w:hAnsi="Times New Roman" w:eastAsiaTheme="minorEastAsia" w:cstheme="minorEastAsia"/>
          <w:color w:val="000000" w:themeColor="text1"/>
          <w:sz w:val="28"/>
          <w:szCs w:val="28"/>
          <w14:textFill>
            <w14:solidFill>
              <w14:schemeClr w14:val="tx1"/>
            </w14:solidFill>
          </w14:textFill>
        </w:rPr>
        <w:t>混凝土结构缺陷修整应符合下列规定：</w:t>
      </w:r>
    </w:p>
    <w:p w14:paraId="5F46DDC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 xml:space="preserve">1  </w:t>
      </w:r>
      <w:r>
        <w:rPr>
          <w:rFonts w:hint="eastAsia" w:ascii="Times New Roman" w:hAnsi="Times New Roman" w:eastAsiaTheme="minorEastAsia" w:cstheme="minorEastAsia"/>
          <w:color w:val="000000" w:themeColor="text1"/>
          <w:sz w:val="28"/>
          <w:szCs w:val="28"/>
          <w14:textFill>
            <w14:solidFill>
              <w14:schemeClr w14:val="tx1"/>
            </w14:solidFill>
          </w14:textFill>
        </w:rPr>
        <w:t>混凝土外观一般缺陷</w:t>
      </w:r>
    </w:p>
    <w:p w14:paraId="3373A90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1）</w:t>
      </w:r>
      <w:r>
        <w:rPr>
          <w:rFonts w:hint="eastAsia" w:ascii="Times New Roman" w:hAnsi="Times New Roman" w:eastAsiaTheme="minorEastAsia" w:cstheme="minorEastAsia"/>
          <w:color w:val="000000" w:themeColor="text1"/>
          <w:sz w:val="28"/>
          <w:szCs w:val="28"/>
          <w14:textFill>
            <w14:solidFill>
              <w14:schemeClr w14:val="tx1"/>
            </w14:solidFill>
          </w14:textFill>
        </w:rPr>
        <w:t>露筋、</w:t>
      </w:r>
      <w:r>
        <w:rPr>
          <w:rFonts w:hint="eastAsia" w:ascii="Times New Roman" w:hAnsi="Times New Roman" w:cstheme="minorEastAsia"/>
          <w:color w:val="000000" w:themeColor="text1"/>
          <w:sz w:val="28"/>
          <w:szCs w:val="28"/>
          <w:lang w:eastAsia="zh-CN"/>
          <w14:textFill>
            <w14:solidFill>
              <w14:schemeClr w14:val="tx1"/>
            </w14:solidFill>
          </w14:textFill>
        </w:rPr>
        <w:t>蜂窝</w:t>
      </w:r>
      <w:r>
        <w:rPr>
          <w:rFonts w:hint="eastAsia" w:ascii="Times New Roman" w:hAnsi="Times New Roman" w:eastAsiaTheme="minorEastAsia" w:cstheme="minorEastAsia"/>
          <w:color w:val="000000" w:themeColor="text1"/>
          <w:sz w:val="28"/>
          <w:szCs w:val="28"/>
          <w14:textFill>
            <w14:solidFill>
              <w14:schemeClr w14:val="tx1"/>
            </w14:solidFill>
          </w14:textFill>
        </w:rPr>
        <w:t>、孔洞、夹渣、疏松、外表缺陷，应凿除胶结不牢固部分的混凝土，清理表面、洒水湿润后</w:t>
      </w:r>
      <w:r>
        <w:rPr>
          <w:rFonts w:hint="eastAsia" w:ascii="Times New Roman" w:hAnsi="Times New Roman" w:cstheme="minorEastAsia"/>
          <w:color w:val="000000" w:themeColor="text1"/>
          <w:sz w:val="28"/>
          <w:szCs w:val="28"/>
          <w:lang w:eastAsia="zh-CN"/>
          <w14:textFill>
            <w14:solidFill>
              <w14:schemeClr w14:val="tx1"/>
            </w14:solidFill>
          </w14:textFill>
        </w:rPr>
        <w:t>，</w:t>
      </w:r>
      <w:r>
        <w:rPr>
          <w:rFonts w:hint="eastAsia" w:ascii="Times New Roman" w:hAnsi="Times New Roman" w:eastAsiaTheme="minorEastAsia" w:cstheme="minorEastAsia"/>
          <w:color w:val="000000" w:themeColor="text1"/>
          <w:sz w:val="28"/>
          <w:szCs w:val="28"/>
          <w14:textFill>
            <w14:solidFill>
              <w14:schemeClr w14:val="tx1"/>
            </w14:solidFill>
          </w14:textFill>
        </w:rPr>
        <w:t>应</w:t>
      </w:r>
      <w:r>
        <w:rPr>
          <w:rFonts w:hint="eastAsia" w:ascii="Times New Roman" w:hAnsi="Times New Roman" w:cstheme="minorEastAsia"/>
          <w:color w:val="000000" w:themeColor="text1"/>
          <w:sz w:val="28"/>
          <w:szCs w:val="28"/>
          <w:lang w:eastAsia="zh-CN"/>
          <w14:textFill>
            <w14:solidFill>
              <w14:schemeClr w14:val="tx1"/>
            </w14:solidFill>
          </w14:textFill>
        </w:rPr>
        <w:t>先刷涂一遍</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水泥渗透结晶型</w:t>
      </w:r>
      <w:r>
        <w:rPr>
          <w:rFonts w:hint="eastAsia" w:ascii="Times New Roman" w:hAnsi="Times New Roman" w:cstheme="minorEastAsia"/>
          <w:color w:val="000000" w:themeColor="text1"/>
          <w:sz w:val="28"/>
          <w:szCs w:val="28"/>
          <w:lang w:val="en-US" w:eastAsia="zh-CN"/>
          <w14:textFill>
            <w14:solidFill>
              <w14:schemeClr w14:val="tx1"/>
            </w14:solidFill>
          </w14:textFill>
        </w:rPr>
        <w:t>防水涂料，再铺抹</w:t>
      </w:r>
      <w:r>
        <w:rPr>
          <w:rFonts w:hint="eastAsia" w:ascii="Times New Roman" w:hAnsi="Times New Roman" w:eastAsiaTheme="minorEastAsia" w:cstheme="minorEastAsia"/>
          <w:color w:val="000000" w:themeColor="text1"/>
          <w:sz w:val="28"/>
          <w:szCs w:val="28"/>
          <w14:textFill>
            <w14:solidFill>
              <w14:schemeClr w14:val="tx1"/>
            </w14:solidFill>
          </w14:textFill>
        </w:rPr>
        <w:t>修补砂浆；</w:t>
      </w:r>
    </w:p>
    <w:p w14:paraId="2C64472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2）</w:t>
      </w:r>
      <w:r>
        <w:rPr>
          <w:rFonts w:hint="eastAsia" w:ascii="Times New Roman" w:hAnsi="Times New Roman" w:eastAsiaTheme="minorEastAsia" w:cstheme="minorEastAsia"/>
          <w:color w:val="000000" w:themeColor="text1"/>
          <w:sz w:val="28"/>
          <w:szCs w:val="28"/>
          <w14:textFill>
            <w14:solidFill>
              <w14:schemeClr w14:val="tx1"/>
            </w14:solidFill>
          </w14:textFill>
        </w:rPr>
        <w:t>开裂缺陷在清理表面、洒水湿润后，应用混凝土保护剂封闭2mm以下裂缝</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w:t>
      </w:r>
    </w:p>
    <w:p w14:paraId="084C369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3）</w:t>
      </w:r>
      <w:r>
        <w:rPr>
          <w:rFonts w:hint="eastAsia" w:ascii="Times New Roman" w:hAnsi="Times New Roman" w:eastAsiaTheme="minorEastAsia" w:cstheme="minorEastAsia"/>
          <w:color w:val="000000" w:themeColor="text1"/>
          <w:sz w:val="28"/>
          <w:szCs w:val="28"/>
          <w14:textFill>
            <w14:solidFill>
              <w14:schemeClr w14:val="tx1"/>
            </w14:solidFill>
          </w14:textFill>
        </w:rPr>
        <w:t>外形缺陷可与面层装饰施</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工</w:t>
      </w:r>
      <w:r>
        <w:rPr>
          <w:rFonts w:hint="eastAsia" w:ascii="Times New Roman" w:hAnsi="Times New Roman" w:eastAsiaTheme="minorEastAsia" w:cstheme="minorEastAsia"/>
          <w:color w:val="000000" w:themeColor="text1"/>
          <w:sz w:val="28"/>
          <w:szCs w:val="28"/>
          <w14:textFill>
            <w14:solidFill>
              <w14:schemeClr w14:val="tx1"/>
            </w14:solidFill>
          </w14:textFill>
        </w:rPr>
        <w:t>一并处理。</w:t>
      </w:r>
    </w:p>
    <w:p w14:paraId="2DDE821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 xml:space="preserve">2  </w:t>
      </w:r>
      <w:r>
        <w:rPr>
          <w:rFonts w:hint="eastAsia" w:ascii="Times New Roman" w:hAnsi="Times New Roman" w:eastAsiaTheme="minorEastAsia" w:cstheme="minorEastAsia"/>
          <w:color w:val="000000" w:themeColor="text1"/>
          <w:sz w:val="28"/>
          <w:szCs w:val="28"/>
          <w14:textFill>
            <w14:solidFill>
              <w14:schemeClr w14:val="tx1"/>
            </w14:solidFill>
          </w14:textFill>
        </w:rPr>
        <w:t>混凝土外观严重缺陷</w:t>
      </w:r>
    </w:p>
    <w:p w14:paraId="724BCE0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1</w:t>
      </w:r>
      <w:r>
        <w:rPr>
          <w:rFonts w:hint="eastAsia" w:ascii="Times New Roman" w:hAnsi="Times New Roman" w:cstheme="minorEastAsia"/>
          <w:color w:val="000000" w:themeColor="text1"/>
          <w:sz w:val="28"/>
          <w:szCs w:val="28"/>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8"/>
          <w:szCs w:val="28"/>
          <w14:textFill>
            <w14:solidFill>
              <w14:schemeClr w14:val="tx1"/>
            </w14:solidFill>
          </w14:textFill>
        </w:rPr>
        <w:t>露筋、蜂窝、孔洞、夹渣、疏松、外表缺陷，应凿除不牢固部分的混凝土至</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密实</w:t>
      </w:r>
      <w:r>
        <w:rPr>
          <w:rFonts w:hint="eastAsia" w:ascii="Times New Roman" w:hAnsi="Times New Roman" w:eastAsiaTheme="minorEastAsia" w:cstheme="minorEastAsia"/>
          <w:color w:val="000000" w:themeColor="text1"/>
          <w:sz w:val="28"/>
          <w:szCs w:val="28"/>
          <w14:textFill>
            <w14:solidFill>
              <w14:schemeClr w14:val="tx1"/>
            </w14:solidFill>
          </w14:textFill>
        </w:rPr>
        <w:t>部位，清理表面、洒水湿润后</w:t>
      </w:r>
      <w:r>
        <w:rPr>
          <w:rFonts w:hint="eastAsia" w:ascii="Times New Roman" w:hAnsi="Times New Roman" w:cstheme="minorEastAsia"/>
          <w:color w:val="000000" w:themeColor="text1"/>
          <w:sz w:val="28"/>
          <w:szCs w:val="28"/>
          <w:lang w:eastAsia="zh-CN"/>
          <w14:textFill>
            <w14:solidFill>
              <w14:schemeClr w14:val="tx1"/>
            </w14:solidFill>
          </w14:textFill>
        </w:rPr>
        <w:t>，应先</w:t>
      </w:r>
      <w:r>
        <w:rPr>
          <w:rFonts w:hint="eastAsia" w:ascii="Times New Roman" w:hAnsi="Times New Roman" w:eastAsiaTheme="minorEastAsia" w:cstheme="minorEastAsia"/>
          <w:color w:val="000000" w:themeColor="text1"/>
          <w:sz w:val="28"/>
          <w:szCs w:val="28"/>
          <w14:textFill>
            <w14:solidFill>
              <w14:schemeClr w14:val="tx1"/>
            </w14:solidFill>
          </w14:textFill>
        </w:rPr>
        <w:t>涂抹混凝土界面剂，</w:t>
      </w:r>
      <w:r>
        <w:rPr>
          <w:rFonts w:hint="eastAsia" w:ascii="Times New Roman" w:hAnsi="Times New Roman" w:cstheme="minorEastAsia"/>
          <w:color w:val="000000" w:themeColor="text1"/>
          <w:sz w:val="28"/>
          <w:szCs w:val="28"/>
          <w:lang w:eastAsia="zh-CN"/>
          <w14:textFill>
            <w14:solidFill>
              <w14:schemeClr w14:val="tx1"/>
            </w14:solidFill>
          </w14:textFill>
        </w:rPr>
        <w:t>再</w:t>
      </w:r>
      <w:r>
        <w:rPr>
          <w:rFonts w:hint="eastAsia" w:ascii="Times New Roman" w:hAnsi="Times New Roman" w:eastAsiaTheme="minorEastAsia" w:cstheme="minorEastAsia"/>
          <w:color w:val="000000" w:themeColor="text1"/>
          <w:sz w:val="28"/>
          <w:szCs w:val="28"/>
          <w14:textFill>
            <w14:solidFill>
              <w14:schemeClr w14:val="tx1"/>
            </w14:solidFill>
          </w14:textFill>
        </w:rPr>
        <w:t>采用比原混凝土强度等级高一级的细石混凝土浇筑密实，养护时间不应</w:t>
      </w:r>
      <w:r>
        <w:rPr>
          <w:rFonts w:hint="eastAsia" w:ascii="Times New Roman" w:hAnsi="Times New Roman" w:cstheme="minorEastAsia"/>
          <w:color w:val="000000" w:themeColor="text1"/>
          <w:sz w:val="28"/>
          <w:szCs w:val="28"/>
          <w:lang w:eastAsia="zh-CN"/>
          <w14:textFill>
            <w14:solidFill>
              <w14:schemeClr w14:val="tx1"/>
            </w14:solidFill>
          </w14:textFill>
        </w:rPr>
        <w:t>少</w:t>
      </w:r>
      <w:r>
        <w:rPr>
          <w:rFonts w:hint="eastAsia" w:ascii="Times New Roman" w:hAnsi="Times New Roman" w:eastAsiaTheme="minorEastAsia" w:cstheme="minorEastAsia"/>
          <w:color w:val="000000" w:themeColor="text1"/>
          <w:sz w:val="28"/>
          <w:szCs w:val="28"/>
          <w14:textFill>
            <w14:solidFill>
              <w14:schemeClr w14:val="tx1"/>
            </w14:solidFill>
          </w14:textFill>
        </w:rPr>
        <w:t>于7d;</w:t>
      </w:r>
    </w:p>
    <w:p w14:paraId="70DE50F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2</w:t>
      </w:r>
      <w:r>
        <w:rPr>
          <w:rFonts w:hint="eastAsia" w:ascii="Times New Roman" w:hAnsi="Times New Roman" w:cstheme="minorEastAsia"/>
          <w:color w:val="000000" w:themeColor="text1"/>
          <w:sz w:val="28"/>
          <w:szCs w:val="28"/>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8"/>
          <w:szCs w:val="28"/>
          <w14:textFill>
            <w14:solidFill>
              <w14:schemeClr w14:val="tx1"/>
            </w14:solidFill>
          </w14:textFill>
        </w:rPr>
        <w:t>开裂缺陷</w:t>
      </w:r>
      <w:r>
        <w:rPr>
          <w:rFonts w:hint="eastAsia" w:ascii="Times New Roman" w:hAnsi="Times New Roman" w:cstheme="minorEastAsia"/>
          <w:color w:val="000000" w:themeColor="text1"/>
          <w:sz w:val="28"/>
          <w:szCs w:val="28"/>
          <w:lang w:eastAsia="zh-CN"/>
          <w14:textFill>
            <w14:solidFill>
              <w14:schemeClr w14:val="tx1"/>
            </w14:solidFill>
          </w14:textFill>
        </w:rPr>
        <w:t>应沿裂缝走向在基层表面切割出深度宜为</w:t>
      </w:r>
      <w:r>
        <w:rPr>
          <w:rFonts w:hint="eastAsia" w:ascii="Times New Roman" w:hAnsi="Times New Roman" w:cstheme="minorEastAsia"/>
          <w:color w:val="000000" w:themeColor="text1"/>
          <w:sz w:val="28"/>
          <w:szCs w:val="28"/>
          <w:lang w:val="en-US" w:eastAsia="zh-CN"/>
          <w14:textFill>
            <w14:solidFill>
              <w14:schemeClr w14:val="tx1"/>
            </w14:solidFill>
          </w14:textFill>
        </w:rPr>
        <w:t>20mm</w:t>
      </w:r>
      <w:r>
        <w:rPr>
          <w:rFonts w:hint="eastAsia" w:ascii="Times New Roman" w:hAnsi="Times New Roman" w:eastAsiaTheme="minorEastAsia" w:cstheme="minorEastAsia"/>
          <w:color w:val="000000" w:themeColor="text1"/>
          <w:sz w:val="28"/>
          <w:szCs w:val="28"/>
          <w14:textFill>
            <w14:solidFill>
              <w14:schemeClr w14:val="tx1"/>
            </w14:solidFill>
          </w14:textFill>
        </w:rPr>
        <w:t>～</w:t>
      </w:r>
      <w:r>
        <w:rPr>
          <w:rFonts w:hint="eastAsia" w:ascii="Times New Roman" w:hAnsi="Times New Roman" w:cstheme="minorEastAsia"/>
          <w:color w:val="000000" w:themeColor="text1"/>
          <w:sz w:val="28"/>
          <w:szCs w:val="28"/>
          <w:lang w:val="en-US" w:eastAsia="zh-CN"/>
          <w14:textFill>
            <w14:solidFill>
              <w14:schemeClr w14:val="tx1"/>
            </w14:solidFill>
          </w14:textFill>
        </w:rPr>
        <w:t>25mm、宽度宜为20mm的U型凹槽，</w:t>
      </w:r>
      <w:r>
        <w:rPr>
          <w:rFonts w:hint="eastAsia" w:ascii="Times New Roman" w:hAnsi="Times New Roman" w:eastAsiaTheme="minorEastAsia" w:cstheme="minorEastAsia"/>
          <w:color w:val="000000" w:themeColor="text1"/>
          <w:sz w:val="28"/>
          <w:szCs w:val="28"/>
          <w14:textFill>
            <w14:solidFill>
              <w14:schemeClr w14:val="tx1"/>
            </w14:solidFill>
          </w14:textFill>
        </w:rPr>
        <w:t>清理表面、洒水湿润后，</w:t>
      </w:r>
      <w:r>
        <w:rPr>
          <w:rFonts w:hint="eastAsia" w:ascii="Times New Roman" w:hAnsi="Times New Roman" w:cstheme="minorEastAsia"/>
          <w:color w:val="000000" w:themeColor="text1"/>
          <w:sz w:val="28"/>
          <w:szCs w:val="28"/>
          <w:lang w:eastAsia="zh-CN"/>
          <w14:textFill>
            <w14:solidFill>
              <w14:schemeClr w14:val="tx1"/>
            </w14:solidFill>
          </w14:textFill>
        </w:rPr>
        <w:t>在凹槽内应先刷涂一遍</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水泥渗透结晶型</w:t>
      </w:r>
      <w:r>
        <w:rPr>
          <w:rFonts w:hint="eastAsia" w:ascii="Times New Roman" w:hAnsi="Times New Roman" w:cstheme="minorEastAsia"/>
          <w:color w:val="000000" w:themeColor="text1"/>
          <w:sz w:val="28"/>
          <w:szCs w:val="28"/>
          <w:lang w:val="en-US" w:eastAsia="zh-CN"/>
          <w14:textFill>
            <w14:solidFill>
              <w14:schemeClr w14:val="tx1"/>
            </w14:solidFill>
          </w14:textFill>
        </w:rPr>
        <w:t>防水涂料，再嵌填修补砂浆和刷涂</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水泥渗透结晶型</w:t>
      </w:r>
      <w:r>
        <w:rPr>
          <w:rFonts w:hint="eastAsia" w:ascii="Times New Roman" w:hAnsi="Times New Roman" w:cstheme="minorEastAsia"/>
          <w:color w:val="000000" w:themeColor="text1"/>
          <w:sz w:val="28"/>
          <w:szCs w:val="28"/>
          <w:lang w:val="en-US" w:eastAsia="zh-CN"/>
          <w14:textFill>
            <w14:solidFill>
              <w14:schemeClr w14:val="tx1"/>
            </w14:solidFill>
          </w14:textFill>
        </w:rPr>
        <w:t>防水涂料</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w:t>
      </w:r>
    </w:p>
    <w:p w14:paraId="1891D2E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3</w:t>
      </w:r>
      <w:r>
        <w:rPr>
          <w:rFonts w:hint="eastAsia" w:ascii="Times New Roman" w:hAnsi="Times New Roman" w:cstheme="minorEastAsia"/>
          <w:color w:val="000000" w:themeColor="text1"/>
          <w:sz w:val="28"/>
          <w:szCs w:val="28"/>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8"/>
          <w:szCs w:val="28"/>
          <w14:textFill>
            <w14:solidFill>
              <w14:schemeClr w14:val="tx1"/>
            </w14:solidFill>
          </w14:textFill>
        </w:rPr>
        <w:t>外形缺陷在清理表面、洒水湿润后，应</w:t>
      </w:r>
      <w:r>
        <w:rPr>
          <w:rFonts w:hint="eastAsia" w:ascii="Times New Roman" w:hAnsi="Times New Roman" w:cstheme="minorEastAsia"/>
          <w:color w:val="000000" w:themeColor="text1"/>
          <w:sz w:val="28"/>
          <w:szCs w:val="28"/>
          <w:lang w:eastAsia="zh-CN"/>
          <w14:textFill>
            <w14:solidFill>
              <w14:schemeClr w14:val="tx1"/>
            </w14:solidFill>
          </w14:textFill>
        </w:rPr>
        <w:t>先刷涂</w:t>
      </w:r>
      <w:r>
        <w:rPr>
          <w:rFonts w:hint="eastAsia" w:ascii="Times New Roman" w:hAnsi="Times New Roman" w:cstheme="minorEastAsia"/>
          <w:color w:val="000000" w:themeColor="text1"/>
          <w:sz w:val="28"/>
          <w:szCs w:val="28"/>
          <w:lang w:val="en-US" w:eastAsia="zh-CN"/>
          <w14:textFill>
            <w14:solidFill>
              <w14:schemeClr w14:val="tx1"/>
            </w14:solidFill>
          </w14:textFill>
        </w:rPr>
        <w:t>一遍</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水泥渗透结晶型</w:t>
      </w:r>
      <w:r>
        <w:rPr>
          <w:rFonts w:hint="eastAsia" w:ascii="Times New Roman" w:hAnsi="Times New Roman" w:cstheme="minorEastAsia"/>
          <w:color w:val="000000" w:themeColor="text1"/>
          <w:sz w:val="28"/>
          <w:szCs w:val="28"/>
          <w:lang w:val="en-US" w:eastAsia="zh-CN"/>
          <w14:textFill>
            <w14:solidFill>
              <w14:schemeClr w14:val="tx1"/>
            </w14:solidFill>
          </w14:textFill>
        </w:rPr>
        <w:t>防水涂料</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w:t>
      </w:r>
      <w:r>
        <w:rPr>
          <w:rFonts w:hint="eastAsia" w:ascii="Times New Roman" w:hAnsi="Times New Roman" w:cstheme="minorEastAsia"/>
          <w:color w:val="000000" w:themeColor="text1"/>
          <w:sz w:val="28"/>
          <w:szCs w:val="28"/>
          <w:lang w:val="en-US" w:eastAsia="zh-CN"/>
          <w14:textFill>
            <w14:solidFill>
              <w14:schemeClr w14:val="tx1"/>
            </w14:solidFill>
          </w14:textFill>
        </w:rPr>
        <w:t>再嵌填</w:t>
      </w:r>
      <w:r>
        <w:rPr>
          <w:rFonts w:hint="eastAsia" w:ascii="Times New Roman" w:hAnsi="Times New Roman" w:eastAsiaTheme="minorEastAsia" w:cstheme="minorEastAsia"/>
          <w:color w:val="000000" w:themeColor="text1"/>
          <w:sz w:val="28"/>
          <w:szCs w:val="28"/>
          <w14:textFill>
            <w14:solidFill>
              <w14:schemeClr w14:val="tx1"/>
            </w14:solidFill>
          </w14:textFill>
        </w:rPr>
        <w:t>修补砂浆，修补后用机械磨光处理。</w:t>
      </w:r>
    </w:p>
    <w:p w14:paraId="2DD2D6AD">
      <w:pPr>
        <w:keepNext w:val="0"/>
        <w:keepLines w:val="0"/>
        <w:pageBreakBefore w:val="0"/>
        <w:widowControl w:val="0"/>
        <w:kinsoku/>
        <w:wordWrap/>
        <w:overflowPunct/>
        <w:topLinePunct w:val="0"/>
        <w:autoSpaceDE/>
        <w:autoSpaceDN/>
        <w:bidi w:val="0"/>
        <w:adjustRightInd/>
        <w:snapToGrid/>
        <w:spacing w:before="161" w:beforeLines="50" w:after="161" w:afterLines="50" w:line="500" w:lineRule="exact"/>
        <w:ind w:left="0" w:leftChars="0" w:right="0" w:rightChars="0" w:firstLine="0" w:firstLineChars="0"/>
        <w:jc w:val="center"/>
        <w:textAlignment w:val="auto"/>
        <w:outlineLvl w:val="9"/>
        <w:rPr>
          <w:rFonts w:hint="eastAsia" w:ascii="Times New Roman" w:hAnsi="Times New Roman" w:eastAsia="黑体" w:cs="黑体"/>
          <w:color w:val="000000" w:themeColor="text1"/>
          <w:sz w:val="28"/>
          <w:szCs w:val="28"/>
          <w14:textFill>
            <w14:solidFill>
              <w14:schemeClr w14:val="tx1"/>
            </w14:solidFill>
          </w14:textFill>
        </w:rPr>
      </w:pPr>
      <w:r>
        <w:rPr>
          <w:rFonts w:hint="eastAsia" w:ascii="Times New Roman" w:hAnsi="Times New Roman" w:eastAsia="黑体" w:cs="黑体"/>
          <w:color w:val="000000" w:themeColor="text1"/>
          <w:sz w:val="28"/>
          <w:szCs w:val="28"/>
          <w14:textFill>
            <w14:solidFill>
              <w14:schemeClr w14:val="tx1"/>
            </w14:solidFill>
          </w14:textFill>
        </w:rPr>
        <w:t>5.3</w:t>
      </w:r>
      <w:r>
        <w:rPr>
          <w:rFonts w:hint="eastAsia" w:ascii="Times New Roman" w:hAnsi="Times New Roman" w:eastAsia="黑体" w:cs="黑体"/>
          <w:color w:val="000000" w:themeColor="text1"/>
          <w:sz w:val="28"/>
          <w:szCs w:val="28"/>
          <w:lang w:val="en-US" w:eastAsia="zh-CN"/>
          <w14:textFill>
            <w14:solidFill>
              <w14:schemeClr w14:val="tx1"/>
            </w14:solidFill>
          </w14:textFill>
        </w:rPr>
        <w:t xml:space="preserve">  </w:t>
      </w:r>
      <w:r>
        <w:rPr>
          <w:rFonts w:hint="eastAsia" w:ascii="Times New Roman" w:hAnsi="Times New Roman" w:eastAsia="黑体" w:cs="黑体"/>
          <w:color w:val="000000" w:themeColor="text1"/>
          <w:sz w:val="28"/>
          <w:szCs w:val="28"/>
          <w14:textFill>
            <w14:solidFill>
              <w14:schemeClr w14:val="tx1"/>
            </w14:solidFill>
          </w14:textFill>
        </w:rPr>
        <w:t>刷涂或喷涂</w:t>
      </w:r>
      <w:r>
        <w:rPr>
          <w:rFonts w:hint="eastAsia" w:ascii="Times New Roman" w:hAnsi="Times New Roman" w:eastAsia="黑体" w:cs="黑体"/>
          <w:color w:val="000000" w:themeColor="text1"/>
          <w:sz w:val="28"/>
          <w:szCs w:val="28"/>
          <w:lang w:val="en-US" w:eastAsia="zh-CN"/>
          <w14:textFill>
            <w14:solidFill>
              <w14:schemeClr w14:val="tx1"/>
            </w14:solidFill>
          </w14:textFill>
        </w:rPr>
        <w:t>水泥基渗透结晶型防水涂料</w:t>
      </w:r>
    </w:p>
    <w:p w14:paraId="6C7FFD94">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5.3.1  本节适用于水泥基渗透结晶型</w:t>
      </w:r>
      <w:r>
        <w:rPr>
          <w:rFonts w:hint="eastAsia" w:ascii="Times New Roman" w:hAnsi="Times New Roman" w:cstheme="minorEastAsia"/>
          <w:color w:val="000000" w:themeColor="text1"/>
          <w:sz w:val="28"/>
          <w:szCs w:val="28"/>
          <w:lang w:val="en-US" w:eastAsia="zh-CN"/>
          <w14:textFill>
            <w14:solidFill>
              <w14:schemeClr w14:val="tx1"/>
            </w14:solidFill>
          </w14:textFill>
        </w:rPr>
        <w:t>防水涂料</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在主体结构迎水面施工。</w:t>
      </w:r>
    </w:p>
    <w:p w14:paraId="77E16FC8">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5.3.</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2  水泥基渗透结晶型</w:t>
      </w:r>
      <w:r>
        <w:rPr>
          <w:rFonts w:hint="eastAsia" w:ascii="Times New Roman" w:hAnsi="Times New Roman" w:cstheme="minorEastAsia"/>
          <w:color w:val="000000" w:themeColor="text1"/>
          <w:sz w:val="28"/>
          <w:szCs w:val="28"/>
          <w:lang w:val="en-US" w:eastAsia="zh-CN"/>
          <w14:textFill>
            <w14:solidFill>
              <w14:schemeClr w14:val="tx1"/>
            </w14:solidFill>
          </w14:textFill>
        </w:rPr>
        <w:t>防水涂料</w:t>
      </w:r>
      <w:r>
        <w:rPr>
          <w:rFonts w:hint="eastAsia" w:ascii="Times New Roman" w:hAnsi="Times New Roman" w:eastAsiaTheme="minorEastAsia" w:cstheme="minorEastAsia"/>
          <w:color w:val="000000" w:themeColor="text1"/>
          <w:sz w:val="28"/>
          <w:szCs w:val="28"/>
          <w14:textFill>
            <w14:solidFill>
              <w14:schemeClr w14:val="tx1"/>
            </w14:solidFill>
          </w14:textFill>
        </w:rPr>
        <w:t>施工流程</w:t>
      </w:r>
      <w:r>
        <w:rPr>
          <w:rFonts w:hint="eastAsia" w:ascii="Times New Roman" w:hAnsi="Times New Roman" w:cstheme="minorEastAsia"/>
          <w:color w:val="000000" w:themeColor="text1"/>
          <w:sz w:val="28"/>
          <w:szCs w:val="28"/>
          <w:lang w:eastAsia="zh-CN"/>
          <w14:textFill>
            <w14:solidFill>
              <w14:schemeClr w14:val="tx1"/>
            </w14:solidFill>
          </w14:textFill>
        </w:rPr>
        <w:t>，</w:t>
      </w:r>
      <w:r>
        <w:rPr>
          <w:rFonts w:hint="eastAsia" w:ascii="Times New Roman" w:hAnsi="Times New Roman" w:eastAsiaTheme="minorEastAsia" w:cstheme="minorEastAsia"/>
          <w:color w:val="000000" w:themeColor="text1"/>
          <w:sz w:val="28"/>
          <w:szCs w:val="28"/>
          <w14:textFill>
            <w14:solidFill>
              <w14:schemeClr w14:val="tx1"/>
            </w14:solidFill>
          </w14:textFill>
        </w:rPr>
        <w:t>应符合图5.3.</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2</w:t>
      </w:r>
      <w:r>
        <w:rPr>
          <w:rFonts w:hint="eastAsia" w:ascii="Times New Roman" w:hAnsi="Times New Roman" w:eastAsiaTheme="minorEastAsia" w:cstheme="minorEastAsia"/>
          <w:color w:val="000000" w:themeColor="text1"/>
          <w:sz w:val="28"/>
          <w:szCs w:val="28"/>
          <w14:textFill>
            <w14:solidFill>
              <w14:schemeClr w14:val="tx1"/>
            </w14:solidFill>
          </w14:textFill>
        </w:rPr>
        <w:t>的规定。</w:t>
      </w:r>
    </w:p>
    <w:p w14:paraId="68E4404A">
      <w:pPr>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color w:val="000000" w:themeColor="text1"/>
          <w:sz w:val="32"/>
          <w14:textFill>
            <w14:solidFill>
              <w14:schemeClr w14:val="tx1"/>
            </w14:solidFill>
          </w14:textFill>
        </w:rPr>
        <mc:AlternateContent>
          <mc:Choice Requires="wpg">
            <w:drawing>
              <wp:anchor distT="0" distB="0" distL="114300" distR="114300" simplePos="0" relativeHeight="251659264" behindDoc="0" locked="0" layoutInCell="1" allowOverlap="1">
                <wp:simplePos x="0" y="0"/>
                <wp:positionH relativeFrom="column">
                  <wp:posOffset>467360</wp:posOffset>
                </wp:positionH>
                <wp:positionV relativeFrom="paragraph">
                  <wp:posOffset>73660</wp:posOffset>
                </wp:positionV>
                <wp:extent cx="4838065" cy="353060"/>
                <wp:effectExtent l="6350" t="6350" r="13335" b="21590"/>
                <wp:wrapNone/>
                <wp:docPr id="27" name="组合 27"/>
                <wp:cNvGraphicFramePr/>
                <a:graphic xmlns:a="http://schemas.openxmlformats.org/drawingml/2006/main">
                  <a:graphicData uri="http://schemas.microsoft.com/office/word/2010/wordprocessingGroup">
                    <wpg:wgp>
                      <wpg:cNvGrpSpPr/>
                      <wpg:grpSpPr>
                        <a:xfrm>
                          <a:off x="0" y="0"/>
                          <a:ext cx="4838065" cy="353060"/>
                          <a:chOff x="16926" y="219669"/>
                          <a:chExt cx="7619" cy="556"/>
                        </a:xfrm>
                      </wpg:grpSpPr>
                      <wps:wsp>
                        <wps:cNvPr id="14" name="矩形 14"/>
                        <wps:cNvSpPr/>
                        <wps:spPr>
                          <a:xfrm>
                            <a:off x="16926" y="219713"/>
                            <a:ext cx="1243" cy="504"/>
                          </a:xfrm>
                          <a:prstGeom prst="rect">
                            <a:avLst/>
                          </a:prstGeom>
                          <a:noFill/>
                          <a:ln w="12700" cap="flat" cmpd="sng" algn="ctr">
                            <a:solidFill>
                              <a:srgbClr val="000000"/>
                            </a:solidFill>
                            <a:prstDash val="solid"/>
                            <a:miter lim="800000"/>
                          </a:ln>
                          <a:effectLst/>
                        </wps:spPr>
                        <wps:txbx>
                          <w:txbxContent>
                            <w:p w14:paraId="7943896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基层处理</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5" name="直接箭头连接符 15"/>
                        <wps:cNvCnPr/>
                        <wps:spPr>
                          <a:xfrm>
                            <a:off x="18169" y="219965"/>
                            <a:ext cx="216" cy="0"/>
                          </a:xfrm>
                          <a:prstGeom prst="straightConnector1">
                            <a:avLst/>
                          </a:prstGeom>
                          <a:noFill/>
                          <a:ln w="6350" cap="flat" cmpd="sng" algn="ctr">
                            <a:solidFill>
                              <a:srgbClr val="000000"/>
                            </a:solidFill>
                            <a:prstDash val="solid"/>
                            <a:miter lim="800000"/>
                            <a:tailEnd type="arrow" w="med" len="med"/>
                          </a:ln>
                          <a:effectLst/>
                        </wps:spPr>
                        <wps:bodyPr/>
                      </wps:wsp>
                      <wps:wsp>
                        <wps:cNvPr id="16" name="矩形 16"/>
                        <wps:cNvSpPr/>
                        <wps:spPr>
                          <a:xfrm>
                            <a:off x="18356" y="219721"/>
                            <a:ext cx="1625" cy="504"/>
                          </a:xfrm>
                          <a:prstGeom prst="rect">
                            <a:avLst/>
                          </a:prstGeom>
                          <a:noFill/>
                          <a:ln w="12700" cap="flat" cmpd="sng" algn="ctr">
                            <a:solidFill>
                              <a:srgbClr val="000000"/>
                            </a:solidFill>
                            <a:prstDash val="solid"/>
                            <a:miter lim="800000"/>
                          </a:ln>
                          <a:effectLst/>
                        </wps:spPr>
                        <wps:txbx>
                          <w:txbxContent>
                            <w:p w14:paraId="3671C6E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特殊部位加强</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7" name="直接箭头连接符 17"/>
                        <wps:cNvCnPr/>
                        <wps:spPr>
                          <a:xfrm>
                            <a:off x="19976" y="219946"/>
                            <a:ext cx="216" cy="0"/>
                          </a:xfrm>
                          <a:prstGeom prst="straightConnector1">
                            <a:avLst/>
                          </a:prstGeom>
                          <a:noFill/>
                          <a:ln w="6350" cap="flat" cmpd="sng" algn="ctr">
                            <a:solidFill>
                              <a:srgbClr val="000000"/>
                            </a:solidFill>
                            <a:prstDash val="solid"/>
                            <a:miter lim="800000"/>
                            <a:tailEnd type="arrow" w="med" len="med"/>
                          </a:ln>
                          <a:effectLst/>
                        </wps:spPr>
                        <wps:bodyPr/>
                      </wps:wsp>
                      <wps:wsp>
                        <wps:cNvPr id="18" name="矩形 18"/>
                        <wps:cNvSpPr/>
                        <wps:spPr>
                          <a:xfrm>
                            <a:off x="20205" y="219702"/>
                            <a:ext cx="1188" cy="504"/>
                          </a:xfrm>
                          <a:prstGeom prst="rect">
                            <a:avLst/>
                          </a:prstGeom>
                          <a:noFill/>
                          <a:ln w="12700" cap="flat" cmpd="sng" algn="ctr">
                            <a:solidFill>
                              <a:srgbClr val="000000"/>
                            </a:solidFill>
                            <a:prstDash val="solid"/>
                            <a:miter lim="800000"/>
                          </a:ln>
                          <a:effectLst/>
                        </wps:spPr>
                        <wps:txbx>
                          <w:txbxContent>
                            <w:p w14:paraId="789E1DA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配制涂料</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9" name="直接箭头连接符 19"/>
                        <wps:cNvCnPr/>
                        <wps:spPr>
                          <a:xfrm>
                            <a:off x="21416" y="219963"/>
                            <a:ext cx="216" cy="0"/>
                          </a:xfrm>
                          <a:prstGeom prst="straightConnector1">
                            <a:avLst/>
                          </a:prstGeom>
                          <a:noFill/>
                          <a:ln w="6350" cap="flat" cmpd="sng" algn="ctr">
                            <a:solidFill>
                              <a:srgbClr val="000000"/>
                            </a:solidFill>
                            <a:prstDash val="solid"/>
                            <a:miter lim="800000"/>
                            <a:tailEnd type="arrow" w="med" len="med"/>
                          </a:ln>
                          <a:effectLst/>
                        </wps:spPr>
                        <wps:bodyPr/>
                      </wps:wsp>
                      <wps:wsp>
                        <wps:cNvPr id="20" name="矩形 20"/>
                        <wps:cNvSpPr/>
                        <wps:spPr>
                          <a:xfrm>
                            <a:off x="21604" y="219669"/>
                            <a:ext cx="1446" cy="504"/>
                          </a:xfrm>
                          <a:prstGeom prst="rect">
                            <a:avLst/>
                          </a:prstGeom>
                          <a:noFill/>
                          <a:ln w="12700" cap="flat" cmpd="sng" algn="ctr">
                            <a:solidFill>
                              <a:srgbClr val="000000"/>
                            </a:solidFill>
                            <a:prstDash val="solid"/>
                            <a:miter lim="800000"/>
                          </a:ln>
                          <a:effectLst/>
                        </wps:spPr>
                        <wps:txbx>
                          <w:txbxContent>
                            <w:p w14:paraId="186D68C4">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刷涂或喷涂</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1" name="直接箭头连接符 21"/>
                        <wps:cNvCnPr/>
                        <wps:spPr>
                          <a:xfrm>
                            <a:off x="23034" y="219930"/>
                            <a:ext cx="216" cy="0"/>
                          </a:xfrm>
                          <a:prstGeom prst="straightConnector1">
                            <a:avLst/>
                          </a:prstGeom>
                          <a:noFill/>
                          <a:ln w="6350" cap="flat" cmpd="sng" algn="ctr">
                            <a:solidFill>
                              <a:srgbClr val="000000"/>
                            </a:solidFill>
                            <a:prstDash val="solid"/>
                            <a:miter lim="800000"/>
                            <a:tailEnd type="arrow" w="med" len="med"/>
                          </a:ln>
                          <a:effectLst/>
                        </wps:spPr>
                        <wps:bodyPr/>
                      </wps:wsp>
                      <wps:wsp>
                        <wps:cNvPr id="22" name="矩形 22"/>
                        <wps:cNvSpPr/>
                        <wps:spPr>
                          <a:xfrm>
                            <a:off x="23249" y="219677"/>
                            <a:ext cx="1296" cy="504"/>
                          </a:xfrm>
                          <a:prstGeom prst="rect">
                            <a:avLst/>
                          </a:prstGeom>
                          <a:noFill/>
                          <a:ln w="12700" cap="flat" cmpd="sng" algn="ctr">
                            <a:solidFill>
                              <a:srgbClr val="000000"/>
                            </a:solidFill>
                            <a:prstDash val="solid"/>
                            <a:miter lim="800000"/>
                          </a:ln>
                          <a:effectLst/>
                        </wps:spPr>
                        <wps:txbx>
                          <w:txbxContent>
                            <w:p w14:paraId="782871F5">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涂层养护</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36.8pt;margin-top:5.8pt;height:27.8pt;width:380.95pt;z-index:251659264;mso-width-relative:page;mso-height-relative:page;" coordorigin="16926,219669" coordsize="7619,556" o:gfxdata="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">
                <o:lock v:ext="edit" aspectratio="f"/>
                <v:rect id="_x0000_s1026" o:spid="_x0000_s1026" o:spt="1" style="position:absolute;left:16926;top:219713;height:504;width:1243;v-text-anchor:middle;" filled="f" stroked="t" coordsize="21600,21600" o:gfxdata="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X05geugAAANsA&#10;AAAPAAAAAAAAAAEAIAAAACIAAABkcnMvZG93bnJldi54bWxQSwECFAAUAAAACACHTuJAMy8FnjsA&#10;AAA5AAAAEAAAAAAAAAABACAAAAAJAQAAZHJzL3NoYXBleG1sLnhtbFBLBQYAAAAABgAGAFsBAACz&#10;AwAAAAA=&#10;">
                  <v:fill on="f" focussize="0,0"/>
                  <v:stroke weight="1pt" color="#000000" miterlimit="8" joinstyle="miter"/>
                  <v:imagedata o:title=""/>
                  <o:lock v:ext="edit" aspectratio="f"/>
                  <v:textbox>
                    <w:txbxContent>
                      <w:p w14:paraId="7943896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基层处理</w:t>
                        </w:r>
                      </w:p>
                    </w:txbxContent>
                  </v:textbox>
                </v:rect>
                <v:shape id="_x0000_s1026" o:spid="_x0000_s1026" o:spt="32" type="#_x0000_t32" style="position:absolute;left:18169;top:219965;height:0;width:216;" filled="f" stroked="t" coordsize="21600,21600" o:gfxdata="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D7Tmq5AAAA2wAA&#10;AA8AAAAAAAAAAQAgAAAAIgAAAGRycy9kb3ducmV2LnhtbFBLAQIUABQAAAAIAIdO4kAzLwWeOwAA&#10;ADkAAAAQAAAAAAAAAAEAIAAAAAgBAABkcnMvc2hhcGV4bWwueG1sUEsFBgAAAAAGAAYAWwEAALID&#10;AAAAAA==&#10;">
                  <v:fill on="f" focussize="0,0"/>
                  <v:stroke weight="0.5pt" color="#000000" miterlimit="8" joinstyle="miter" endarrow="open"/>
                  <v:imagedata o:title=""/>
                  <o:lock v:ext="edit" aspectratio="f"/>
                </v:shape>
                <v:rect id="_x0000_s1026" o:spid="_x0000_s1026" o:spt="1" style="position:absolute;left:18356;top:219721;height:504;width:1625;v-text-anchor:middle;" filled="f" stroked="t" coordsize="21600,21600" o:gfxdata="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E2j8rsAAADb&#10;AAAADwAAAAAAAAABACAAAAAiAAAAZHJzL2Rvd25yZXYueG1sUEsBAhQAFAAAAAgAh07iQDMvBZ47&#10;AAAAOQAAABAAAAAAAAAAAQAgAAAACgEAAGRycy9zaGFwZXhtbC54bWxQSwUGAAAAAAYABgBbAQAA&#10;tAMAAAAA&#10;">
                  <v:fill on="f" focussize="0,0"/>
                  <v:stroke weight="1pt" color="#000000" miterlimit="8" joinstyle="miter"/>
                  <v:imagedata o:title=""/>
                  <o:lock v:ext="edit" aspectratio="f"/>
                  <v:textbox>
                    <w:txbxContent>
                      <w:p w14:paraId="3671C6E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特殊部位加强</w:t>
                        </w:r>
                      </w:p>
                    </w:txbxContent>
                  </v:textbox>
                </v:rect>
                <v:shape id="_x0000_s1026" o:spid="_x0000_s1026" o:spt="32" type="#_x0000_t32" style="position:absolute;left:19976;top:219946;height:0;width:216;" filled="f" stroked="t" coordsize="21600,21600" o:gfxdata="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fZXWGugAAANsA&#10;AAAPAAAAAAAAAAEAIAAAACIAAABkcnMvZG93bnJldi54bWxQSwECFAAUAAAACACHTuJAMy8FnjsA&#10;AAA5AAAAEAAAAAAAAAABACAAAAAJAQAAZHJzL3NoYXBleG1sLnhtbFBLBQYAAAAABgAGAFsBAACz&#10;AwAAAAA=&#10;">
                  <v:fill on="f" focussize="0,0"/>
                  <v:stroke weight="0.5pt" color="#000000" miterlimit="8" joinstyle="miter" endarrow="open"/>
                  <v:imagedata o:title=""/>
                  <o:lock v:ext="edit" aspectratio="f"/>
                </v:shape>
                <v:rect id="_x0000_s1026" o:spid="_x0000_s1026" o:spt="1" style="position:absolute;left:20205;top:219702;height:504;width:1188;v-text-anchor:middle;" filled="f" stroked="t" coordsize="21600,21600" o:gfxdata="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p6SG74A&#10;AADb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14:paraId="789E1DA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配制涂料</w:t>
                        </w:r>
                      </w:p>
                    </w:txbxContent>
                  </v:textbox>
                </v:rect>
                <v:shape id="_x0000_s1026" o:spid="_x0000_s1026" o:spt="32" type="#_x0000_t32" style="position:absolute;left:21416;top:219963;height:0;width:216;" filled="f" stroked="t" coordsize="21600,21600" o:gfxdata="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BtkRvugAAANsA&#10;AAAPAAAAAAAAAAEAIAAAACIAAABkcnMvZG93bnJldi54bWxQSwECFAAUAAAACACHTuJAMy8FnjsA&#10;AAA5AAAAEAAAAAAAAAABACAAAAAJAQAAZHJzL3NoYXBleG1sLnhtbFBLBQYAAAAABgAGAFsBAACz&#10;AwAAAAA=&#10;">
                  <v:fill on="f" focussize="0,0"/>
                  <v:stroke weight="0.5pt" color="#000000" miterlimit="8" joinstyle="miter" endarrow="open"/>
                  <v:imagedata o:title=""/>
                  <o:lock v:ext="edit" aspectratio="f"/>
                </v:shape>
                <v:rect id="_x0000_s1026" o:spid="_x0000_s1026" o:spt="1" style="position:absolute;left:21604;top:219669;height:504;width:1446;v-text-anchor:middle;" filled="f" stroked="t" coordsize="21600,21600" o:gfxdata="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mhFSgugAAANsA&#10;AAAPAAAAAAAAAAEAIAAAACIAAABkcnMvZG93bnJldi54bWxQSwECFAAUAAAACACHTuJAMy8FnjsA&#10;AAA5AAAAEAAAAAAAAAABACAAAAAJAQAAZHJzL3NoYXBleG1sLnhtbFBLBQYAAAAABgAGAFsBAACz&#10;AwAAAAA=&#10;">
                  <v:fill on="f" focussize="0,0"/>
                  <v:stroke weight="1pt" color="#000000" miterlimit="8" joinstyle="miter"/>
                  <v:imagedata o:title=""/>
                  <o:lock v:ext="edit" aspectratio="f"/>
                  <v:textbox>
                    <w:txbxContent>
                      <w:p w14:paraId="186D68C4">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刷涂或喷涂</w:t>
                        </w:r>
                      </w:p>
                    </w:txbxContent>
                  </v:textbox>
                </v:rect>
                <v:shape id="_x0000_s1026" o:spid="_x0000_s1026" o:spt="32" type="#_x0000_t32" style="position:absolute;left:23034;top:219930;height:0;width:216;" filled="f" stroked="t" coordsize="21600,21600" o:gfxdata="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GsgtS8AAAA&#10;2wAAAA8AAAAAAAAAAQAgAAAAIgAAAGRycy9kb3ducmV2LnhtbFBLAQIUABQAAAAIAIdO4kAzLwWe&#10;OwAAADkAAAAQAAAAAAAAAAEAIAAAAAsBAABkcnMvc2hhcGV4bWwueG1sUEsFBgAAAAAGAAYAWwEA&#10;ALUDAAAAAA==&#10;">
                  <v:fill on="f" focussize="0,0"/>
                  <v:stroke weight="0.5pt" color="#000000" miterlimit="8" joinstyle="miter" endarrow="open"/>
                  <v:imagedata o:title=""/>
                  <o:lock v:ext="edit" aspectratio="f"/>
                </v:shape>
                <v:rect id="_x0000_s1026" o:spid="_x0000_s1026" o:spt="1" style="position:absolute;left:23249;top:219677;height:504;width:1296;v-text-anchor:middle;" filled="f" stroked="t" coordsize="21600,21600" o:gfxdata="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5Gm9MvQAA&#10;ANs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14:paraId="782871F5">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涂层养护</w:t>
                        </w:r>
                      </w:p>
                    </w:txbxContent>
                  </v:textbox>
                </v:rect>
              </v:group>
            </w:pict>
          </mc:Fallback>
        </mc:AlternateContent>
      </w:r>
    </w:p>
    <w:p w14:paraId="5326DEA8">
      <w:pPr>
        <w:spacing w:line="240" w:lineRule="exact"/>
        <w:jc w:val="center"/>
        <w:rPr>
          <w:rFonts w:ascii="Times New Roman" w:hAnsi="Times New Roman" w:eastAsia="仿宋_GB2312" w:cs="仿宋_GB2312"/>
          <w:color w:val="000000" w:themeColor="text1"/>
          <w:sz w:val="32"/>
          <w:szCs w:val="32"/>
          <w14:textFill>
            <w14:solidFill>
              <w14:schemeClr w14:val="tx1"/>
            </w14:solidFill>
          </w14:textFill>
        </w:rPr>
      </w:pPr>
    </w:p>
    <w:p w14:paraId="6A3625F6">
      <w:pPr>
        <w:jc w:val="center"/>
        <w:rPr>
          <w:rFonts w:hint="eastAsia" w:ascii="Times New Roman" w:hAnsi="Times New Roman" w:eastAsia="黑体" w:cs="黑体"/>
          <w:color w:val="000000" w:themeColor="text1"/>
          <w:sz w:val="24"/>
          <w:szCs w:val="24"/>
          <w14:textFill>
            <w14:solidFill>
              <w14:schemeClr w14:val="tx1"/>
            </w14:solidFill>
          </w14:textFill>
        </w:rPr>
      </w:pPr>
      <w:r>
        <w:rPr>
          <w:rFonts w:hint="eastAsia" w:ascii="Times New Roman" w:hAnsi="Times New Roman" w:eastAsia="黑体" w:cs="黑体"/>
          <w:color w:val="000000" w:themeColor="text1"/>
          <w:sz w:val="24"/>
          <w:szCs w:val="24"/>
          <w14:textFill>
            <w14:solidFill>
              <w14:schemeClr w14:val="tx1"/>
            </w14:solidFill>
          </w14:textFill>
        </w:rPr>
        <w:t>图5.</w:t>
      </w:r>
      <w:r>
        <w:rPr>
          <w:rFonts w:hint="eastAsia" w:ascii="Times New Roman" w:hAnsi="Times New Roman" w:eastAsia="黑体" w:cs="黑体"/>
          <w:color w:val="000000" w:themeColor="text1"/>
          <w:sz w:val="24"/>
          <w:szCs w:val="24"/>
          <w:lang w:val="en-US" w:eastAsia="zh-CN"/>
          <w14:textFill>
            <w14:solidFill>
              <w14:schemeClr w14:val="tx1"/>
            </w14:solidFill>
          </w14:textFill>
        </w:rPr>
        <w:t>3</w:t>
      </w:r>
      <w:r>
        <w:rPr>
          <w:rFonts w:hint="eastAsia" w:ascii="Times New Roman" w:hAnsi="Times New Roman" w:eastAsia="黑体" w:cs="黑体"/>
          <w:color w:val="000000" w:themeColor="text1"/>
          <w:sz w:val="24"/>
          <w:szCs w:val="24"/>
          <w14:textFill>
            <w14:solidFill>
              <w14:schemeClr w14:val="tx1"/>
            </w14:solidFill>
          </w14:textFill>
        </w:rPr>
        <w:t>.</w:t>
      </w:r>
      <w:r>
        <w:rPr>
          <w:rFonts w:hint="eastAsia" w:ascii="Times New Roman" w:hAnsi="Times New Roman" w:eastAsia="黑体" w:cs="黑体"/>
          <w:color w:val="000000" w:themeColor="text1"/>
          <w:sz w:val="24"/>
          <w:szCs w:val="24"/>
          <w:lang w:val="en-US" w:eastAsia="zh-CN"/>
          <w14:textFill>
            <w14:solidFill>
              <w14:schemeClr w14:val="tx1"/>
            </w14:solidFill>
          </w14:textFill>
        </w:rPr>
        <w:t>2</w:t>
      </w:r>
      <w:r>
        <w:rPr>
          <w:rFonts w:hint="eastAsia" w:ascii="Times New Roman" w:hAnsi="Times New Roman" w:eastAsia="黑体" w:cs="黑体"/>
          <w:color w:val="000000" w:themeColor="text1"/>
          <w:sz w:val="24"/>
          <w:szCs w:val="24"/>
          <w14:textFill>
            <w14:solidFill>
              <w14:schemeClr w14:val="tx1"/>
            </w14:solidFill>
          </w14:textFill>
        </w:rPr>
        <w:t xml:space="preserve">  刷涂或喷</w:t>
      </w:r>
      <w:r>
        <w:rPr>
          <w:rFonts w:hint="eastAsia" w:ascii="Times New Roman" w:hAnsi="Times New Roman" w:eastAsia="黑体" w:cs="黑体"/>
          <w:color w:val="000000" w:themeColor="text1"/>
          <w:sz w:val="24"/>
          <w:szCs w:val="24"/>
          <w:lang w:val="en-US" w:eastAsia="zh-CN"/>
          <w14:textFill>
            <w14:solidFill>
              <w14:schemeClr w14:val="tx1"/>
            </w14:solidFill>
          </w14:textFill>
        </w:rPr>
        <w:t>涂水泥基渗透结晶型防水涂料</w:t>
      </w:r>
      <w:r>
        <w:rPr>
          <w:rFonts w:hint="eastAsia" w:ascii="Times New Roman" w:hAnsi="Times New Roman" w:eastAsia="黑体" w:cs="黑体"/>
          <w:color w:val="000000" w:themeColor="text1"/>
          <w:sz w:val="24"/>
          <w:szCs w:val="24"/>
          <w14:textFill>
            <w14:solidFill>
              <w14:schemeClr w14:val="tx1"/>
            </w14:solidFill>
          </w14:textFill>
        </w:rPr>
        <w:t>施工流程</w:t>
      </w:r>
    </w:p>
    <w:p w14:paraId="2F64EC3B">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5.3.</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 xml:space="preserve">3  </w:t>
      </w:r>
      <w:r>
        <w:rPr>
          <w:rFonts w:hint="eastAsia" w:ascii="Times New Roman" w:hAnsi="Times New Roman" w:eastAsiaTheme="minorEastAsia" w:cstheme="minorEastAsia"/>
          <w:color w:val="000000" w:themeColor="text1"/>
          <w:sz w:val="28"/>
          <w:szCs w:val="28"/>
          <w14:textFill>
            <w14:solidFill>
              <w14:schemeClr w14:val="tx1"/>
            </w14:solidFill>
          </w14:textFill>
        </w:rPr>
        <w:t>防水涂料施工前</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8"/>
          <w:szCs w:val="28"/>
          <w14:textFill>
            <w14:solidFill>
              <w14:schemeClr w14:val="tx1"/>
            </w14:solidFill>
          </w14:textFill>
        </w:rPr>
        <w:t>混凝土结构工程以及预留孔洞和穿墙管施工完毕</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应</w:t>
      </w:r>
      <w:r>
        <w:rPr>
          <w:rFonts w:hint="eastAsia" w:ascii="Times New Roman" w:hAnsi="Times New Roman" w:eastAsiaTheme="minorEastAsia" w:cstheme="minorEastAsia"/>
          <w:color w:val="000000" w:themeColor="text1"/>
          <w:sz w:val="28"/>
          <w:szCs w:val="28"/>
          <w14:textFill>
            <w14:solidFill>
              <w14:schemeClr w14:val="tx1"/>
            </w14:solidFill>
          </w14:textFill>
        </w:rPr>
        <w:t>经检查验收合格，</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并应</w:t>
      </w:r>
      <w:r>
        <w:rPr>
          <w:rFonts w:hint="eastAsia" w:ascii="Times New Roman" w:hAnsi="Times New Roman" w:eastAsiaTheme="minorEastAsia" w:cstheme="minorEastAsia"/>
          <w:color w:val="000000" w:themeColor="text1"/>
          <w:sz w:val="28"/>
          <w:szCs w:val="28"/>
          <w14:textFill>
            <w14:solidFill>
              <w14:schemeClr w14:val="tx1"/>
            </w14:solidFill>
          </w14:textFill>
        </w:rPr>
        <w:t>办理隐蔽工程验收。</w:t>
      </w:r>
    </w:p>
    <w:p w14:paraId="0DF783B7">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5.3.</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 xml:space="preserve">4  </w:t>
      </w:r>
      <w:r>
        <w:rPr>
          <w:rFonts w:hint="eastAsia" w:ascii="Times New Roman" w:hAnsi="Times New Roman" w:eastAsiaTheme="minorEastAsia" w:cstheme="minorEastAsia"/>
          <w:color w:val="000000" w:themeColor="text1"/>
          <w:sz w:val="28"/>
          <w:szCs w:val="28"/>
          <w14:textFill>
            <w14:solidFill>
              <w14:schemeClr w14:val="tx1"/>
            </w14:solidFill>
          </w14:textFill>
        </w:rPr>
        <w:t>防水涂料施工前，对混凝土基层表面应进行下列处理：</w:t>
      </w:r>
    </w:p>
    <w:p w14:paraId="758B361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 xml:space="preserve">1  </w:t>
      </w:r>
      <w:r>
        <w:rPr>
          <w:rFonts w:hint="eastAsia" w:ascii="Times New Roman" w:hAnsi="Times New Roman" w:eastAsiaTheme="minorEastAsia" w:cstheme="minorEastAsia"/>
          <w:color w:val="000000" w:themeColor="text1"/>
          <w:sz w:val="28"/>
          <w:szCs w:val="28"/>
          <w14:textFill>
            <w14:solidFill>
              <w14:schemeClr w14:val="tx1"/>
            </w14:solidFill>
          </w14:textFill>
        </w:rPr>
        <w:t>基层表面的蜂窝、孔洞 、缝隙等缺陷应进行修补，凸块应凿除，浮浆、浮灰、油垢和污渍等应清除；</w:t>
      </w:r>
    </w:p>
    <w:p w14:paraId="3CCB01E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 xml:space="preserve">2  </w:t>
      </w:r>
      <w:r>
        <w:rPr>
          <w:rFonts w:hint="eastAsia" w:ascii="Times New Roman" w:hAnsi="Times New Roman" w:eastAsiaTheme="minorEastAsia" w:cstheme="minorEastAsia"/>
          <w:color w:val="000000" w:themeColor="text1"/>
          <w:sz w:val="28"/>
          <w:szCs w:val="28"/>
          <w14:textFill>
            <w14:solidFill>
              <w14:schemeClr w14:val="tx1"/>
            </w14:solidFill>
          </w14:textFill>
        </w:rPr>
        <w:t>混凝土表面的脱模剂应清除干净；</w:t>
      </w:r>
    </w:p>
    <w:p w14:paraId="6FBC301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 xml:space="preserve">3  </w:t>
      </w:r>
      <w:r>
        <w:rPr>
          <w:rFonts w:hint="eastAsia" w:ascii="Times New Roman" w:hAnsi="Times New Roman" w:eastAsiaTheme="minorEastAsia" w:cstheme="minorEastAsia"/>
          <w:color w:val="000000" w:themeColor="text1"/>
          <w:sz w:val="28"/>
          <w:szCs w:val="28"/>
          <w14:textFill>
            <w14:solidFill>
              <w14:schemeClr w14:val="tx1"/>
            </w14:solidFill>
          </w14:textFill>
        </w:rPr>
        <w:t>光滑的混凝土表面应打毛处理，并用高压水冲洗干净；</w:t>
      </w:r>
    </w:p>
    <w:p w14:paraId="7CC8998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 xml:space="preserve">4  </w:t>
      </w:r>
      <w:r>
        <w:rPr>
          <w:rFonts w:hint="eastAsia" w:ascii="Times New Roman" w:hAnsi="Times New Roman" w:eastAsiaTheme="minorEastAsia" w:cstheme="minorEastAsia"/>
          <w:color w:val="000000" w:themeColor="text1"/>
          <w:sz w:val="28"/>
          <w:szCs w:val="28"/>
          <w14:textFill>
            <w14:solidFill>
              <w14:schemeClr w14:val="tx1"/>
            </w14:solidFill>
          </w14:textFill>
        </w:rPr>
        <w:t>混凝土基体应充分湿润，但基层表面不得有</w:t>
      </w:r>
      <w:r>
        <w:rPr>
          <w:rFonts w:hint="eastAsia" w:ascii="Times New Roman" w:hAnsi="Times New Roman" w:cstheme="minorEastAsia"/>
          <w:color w:val="000000" w:themeColor="text1"/>
          <w:sz w:val="28"/>
          <w:szCs w:val="28"/>
          <w:lang w:eastAsia="zh-CN"/>
          <w14:textFill>
            <w14:solidFill>
              <w14:schemeClr w14:val="tx1"/>
            </w14:solidFill>
          </w14:textFill>
        </w:rPr>
        <w:t>明</w:t>
      </w:r>
      <w:r>
        <w:rPr>
          <w:rFonts w:hint="eastAsia" w:ascii="Times New Roman" w:hAnsi="Times New Roman" w:eastAsiaTheme="minorEastAsia" w:cstheme="minorEastAsia"/>
          <w:color w:val="000000" w:themeColor="text1"/>
          <w:sz w:val="28"/>
          <w:szCs w:val="28"/>
          <w14:textFill>
            <w14:solidFill>
              <w14:schemeClr w14:val="tx1"/>
            </w14:solidFill>
          </w14:textFill>
        </w:rPr>
        <w:t>水。</w:t>
      </w:r>
    </w:p>
    <w:p w14:paraId="72E28A3E">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5.3.</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 xml:space="preserve">5  </w:t>
      </w:r>
      <w:r>
        <w:rPr>
          <w:rFonts w:hint="eastAsia" w:ascii="Times New Roman" w:hAnsi="Times New Roman" w:eastAsiaTheme="minorEastAsia" w:cstheme="minorEastAsia"/>
          <w:color w:val="000000" w:themeColor="text1"/>
          <w:sz w:val="28"/>
          <w:szCs w:val="28"/>
          <w14:textFill>
            <w14:solidFill>
              <w14:schemeClr w14:val="tx1"/>
            </w14:solidFill>
          </w14:textFill>
        </w:rPr>
        <w:t>特殊部位加强应符合下列规定：</w:t>
      </w:r>
    </w:p>
    <w:p w14:paraId="651469B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 xml:space="preserve">1  </w:t>
      </w:r>
      <w:r>
        <w:rPr>
          <w:rFonts w:hint="eastAsia" w:ascii="Times New Roman" w:hAnsi="Times New Roman" w:eastAsiaTheme="minorEastAsia" w:cstheme="minorEastAsia"/>
          <w:color w:val="000000" w:themeColor="text1"/>
          <w:sz w:val="28"/>
          <w:szCs w:val="28"/>
          <w14:textFill>
            <w14:solidFill>
              <w14:schemeClr w14:val="tx1"/>
            </w14:solidFill>
          </w14:textFill>
        </w:rPr>
        <w:t>混凝土结构</w:t>
      </w:r>
      <w:r>
        <w:rPr>
          <w:rFonts w:hint="eastAsia" w:ascii="Times New Roman" w:hAnsi="Times New Roman" w:cstheme="minorEastAsia"/>
          <w:color w:val="000000" w:themeColor="text1"/>
          <w:sz w:val="28"/>
          <w:szCs w:val="28"/>
          <w:lang w:eastAsia="zh-CN"/>
          <w14:textFill>
            <w14:solidFill>
              <w14:schemeClr w14:val="tx1"/>
            </w14:solidFill>
          </w14:textFill>
        </w:rPr>
        <w:t>节点防水构造</w:t>
      </w:r>
      <w:r>
        <w:rPr>
          <w:rFonts w:hint="eastAsia" w:ascii="Times New Roman" w:hAnsi="Times New Roman" w:eastAsiaTheme="minorEastAsia" w:cstheme="minorEastAsia"/>
          <w:color w:val="000000" w:themeColor="text1"/>
          <w:sz w:val="28"/>
          <w:szCs w:val="28"/>
          <w14:textFill>
            <w14:solidFill>
              <w14:schemeClr w14:val="tx1"/>
            </w14:solidFill>
          </w14:textFill>
        </w:rPr>
        <w:t>应符合本</w:t>
      </w:r>
      <w:r>
        <w:rPr>
          <w:rFonts w:hint="eastAsia" w:ascii="Times New Roman" w:hAnsi="Times New Roman" w:cstheme="minorEastAsia"/>
          <w:color w:val="000000" w:themeColor="text1"/>
          <w:sz w:val="28"/>
          <w:szCs w:val="28"/>
          <w:lang w:eastAsia="zh-CN"/>
          <w14:textFill>
            <w14:solidFill>
              <w14:schemeClr w14:val="tx1"/>
            </w14:solidFill>
          </w14:textFill>
        </w:rPr>
        <w:t>标准</w:t>
      </w:r>
      <w:r>
        <w:rPr>
          <w:rFonts w:hint="eastAsia" w:ascii="Times New Roman" w:hAnsi="Times New Roman" w:eastAsiaTheme="minorEastAsia" w:cstheme="minorEastAsia"/>
          <w:color w:val="000000" w:themeColor="text1"/>
          <w:sz w:val="28"/>
          <w:szCs w:val="28"/>
          <w14:textFill>
            <w14:solidFill>
              <w14:schemeClr w14:val="tx1"/>
            </w14:solidFill>
          </w14:textFill>
        </w:rPr>
        <w:t>第</w:t>
      </w:r>
      <w:r>
        <w:rPr>
          <w:rFonts w:hint="eastAsia" w:ascii="Times New Roman" w:hAnsi="Times New Roman" w:cstheme="minorEastAsia"/>
          <w:color w:val="000000" w:themeColor="text1"/>
          <w:sz w:val="28"/>
          <w:szCs w:val="28"/>
          <w:lang w:val="en-US" w:eastAsia="zh-CN"/>
          <w14:textFill>
            <w14:solidFill>
              <w14:schemeClr w14:val="tx1"/>
            </w14:solidFill>
          </w14:textFill>
        </w:rPr>
        <w:t>4.4节的规定</w:t>
      </w:r>
      <w:r>
        <w:rPr>
          <w:rFonts w:hint="eastAsia" w:ascii="Times New Roman" w:hAnsi="Times New Roman" w:eastAsiaTheme="minorEastAsia" w:cstheme="minorEastAsia"/>
          <w:color w:val="000000" w:themeColor="text1"/>
          <w:sz w:val="28"/>
          <w:szCs w:val="28"/>
          <w14:textFill>
            <w14:solidFill>
              <w14:schemeClr w14:val="tx1"/>
            </w14:solidFill>
          </w14:textFill>
        </w:rPr>
        <w:t>；</w:t>
      </w:r>
    </w:p>
    <w:p w14:paraId="264B6FA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 xml:space="preserve">2  </w:t>
      </w:r>
      <w:r>
        <w:rPr>
          <w:rFonts w:hint="eastAsia" w:ascii="Times New Roman" w:hAnsi="Times New Roman" w:eastAsiaTheme="minorEastAsia" w:cstheme="minorEastAsia"/>
          <w:color w:val="000000" w:themeColor="text1"/>
          <w:sz w:val="28"/>
          <w:szCs w:val="28"/>
          <w14:textFill>
            <w14:solidFill>
              <w14:schemeClr w14:val="tx1"/>
            </w14:solidFill>
          </w14:textFill>
        </w:rPr>
        <w:t>对混凝土结构裂缝（缝宽大于0.4mm）</w:t>
      </w:r>
      <w:r>
        <w:rPr>
          <w:rFonts w:hint="eastAsia" w:ascii="Times New Roman" w:hAnsi="Times New Roman" w:cstheme="minorEastAsia"/>
          <w:color w:val="000000" w:themeColor="text1"/>
          <w:sz w:val="28"/>
          <w:szCs w:val="28"/>
          <w:lang w:eastAsia="zh-CN"/>
          <w14:textFill>
            <w14:solidFill>
              <w14:schemeClr w14:val="tx1"/>
            </w14:solidFill>
          </w14:textFill>
        </w:rPr>
        <w:t>、</w:t>
      </w:r>
      <w:r>
        <w:rPr>
          <w:rFonts w:hint="eastAsia" w:ascii="Times New Roman" w:hAnsi="Times New Roman" w:eastAsiaTheme="minorEastAsia" w:cstheme="minorEastAsia"/>
          <w:color w:val="000000" w:themeColor="text1"/>
          <w:sz w:val="28"/>
          <w:szCs w:val="28"/>
          <w14:textFill>
            <w14:solidFill>
              <w14:schemeClr w14:val="tx1"/>
            </w14:solidFill>
          </w14:textFill>
        </w:rPr>
        <w:t>施工缝缺陷，应凿成槽宽</w:t>
      </w:r>
      <w:r>
        <w:rPr>
          <w:rFonts w:hint="eastAsia" w:ascii="Times New Roman" w:hAnsi="Times New Roman" w:cstheme="minorEastAsia"/>
          <w:color w:val="000000" w:themeColor="text1"/>
          <w:sz w:val="28"/>
          <w:szCs w:val="28"/>
          <w:lang w:eastAsia="zh-CN"/>
          <w14:textFill>
            <w14:solidFill>
              <w14:schemeClr w14:val="tx1"/>
            </w14:solidFill>
          </w14:textFill>
        </w:rPr>
        <w:t>和</w:t>
      </w:r>
      <w:r>
        <w:rPr>
          <w:rFonts w:hint="eastAsia" w:ascii="Times New Roman" w:hAnsi="Times New Roman" w:eastAsiaTheme="minorEastAsia" w:cstheme="minorEastAsia"/>
          <w:color w:val="000000" w:themeColor="text1"/>
          <w:sz w:val="28"/>
          <w:szCs w:val="28"/>
          <w14:textFill>
            <w14:solidFill>
              <w14:schemeClr w14:val="tx1"/>
            </w14:solidFill>
          </w14:textFill>
        </w:rPr>
        <w:t>槽深</w:t>
      </w:r>
      <w:r>
        <w:rPr>
          <w:rFonts w:hint="eastAsia" w:ascii="Times New Roman" w:hAnsi="Times New Roman" w:cstheme="minorEastAsia"/>
          <w:color w:val="000000" w:themeColor="text1"/>
          <w:sz w:val="28"/>
          <w:szCs w:val="28"/>
          <w:lang w:eastAsia="zh-CN"/>
          <w14:textFill>
            <w14:solidFill>
              <w14:schemeClr w14:val="tx1"/>
            </w14:solidFill>
          </w14:textFill>
        </w:rPr>
        <w:t>宜</w:t>
      </w:r>
      <w:r>
        <w:rPr>
          <w:rFonts w:hint="eastAsia" w:ascii="Times New Roman" w:hAnsi="Times New Roman" w:eastAsiaTheme="minorEastAsia" w:cstheme="minorEastAsia"/>
          <w:color w:val="000000" w:themeColor="text1"/>
          <w:sz w:val="28"/>
          <w:szCs w:val="28"/>
          <w14:textFill>
            <w14:solidFill>
              <w14:schemeClr w14:val="tx1"/>
            </w14:solidFill>
          </w14:textFill>
        </w:rPr>
        <w:t>为20mm</w:t>
      </w:r>
      <w:r>
        <w:rPr>
          <w:rFonts w:hint="eastAsia" w:ascii="Times New Roman" w:hAnsi="Times New Roman" w:cstheme="minorEastAsia"/>
          <w:color w:val="000000" w:themeColor="text1"/>
          <w:sz w:val="28"/>
          <w:szCs w:val="28"/>
          <w:lang w:eastAsia="zh-CN"/>
          <w14:textFill>
            <w14:solidFill>
              <w14:schemeClr w14:val="tx1"/>
            </w14:solidFill>
          </w14:textFill>
        </w:rPr>
        <w:t>和</w:t>
      </w:r>
      <w:r>
        <w:rPr>
          <w:rFonts w:hint="eastAsia" w:ascii="Times New Roman" w:hAnsi="Times New Roman" w:eastAsiaTheme="minorEastAsia" w:cstheme="minorEastAsia"/>
          <w:color w:val="000000" w:themeColor="text1"/>
          <w:sz w:val="28"/>
          <w:szCs w:val="28"/>
          <w14:textFill>
            <w14:solidFill>
              <w14:schemeClr w14:val="tx1"/>
            </w14:solidFill>
          </w14:textFill>
        </w:rPr>
        <w:t>30mm</w:t>
      </w:r>
      <w:r>
        <w:rPr>
          <w:rFonts w:hint="eastAsia" w:ascii="Times New Roman" w:hAnsi="Times New Roman" w:cstheme="minorEastAsia"/>
          <w:color w:val="000000" w:themeColor="text1"/>
          <w:sz w:val="28"/>
          <w:szCs w:val="28"/>
          <w:lang w:eastAsia="zh-CN"/>
          <w14:textFill>
            <w14:solidFill>
              <w14:schemeClr w14:val="tx1"/>
            </w14:solidFill>
          </w14:textFill>
        </w:rPr>
        <w:t>的</w:t>
      </w:r>
      <w:r>
        <w:rPr>
          <w:rFonts w:hint="eastAsia" w:ascii="Times New Roman" w:hAnsi="Times New Roman" w:eastAsiaTheme="minorEastAsia" w:cstheme="minorEastAsia"/>
          <w:color w:val="000000" w:themeColor="text1"/>
          <w:sz w:val="28"/>
          <w:szCs w:val="28"/>
          <w14:textFill>
            <w14:solidFill>
              <w14:schemeClr w14:val="tx1"/>
            </w14:solidFill>
          </w14:textFill>
        </w:rPr>
        <w:t>U型槽</w:t>
      </w:r>
      <w:r>
        <w:rPr>
          <w:rFonts w:hint="eastAsia" w:ascii="Times New Roman" w:hAnsi="Times New Roman" w:cstheme="minorEastAsia"/>
          <w:color w:val="000000" w:themeColor="text1"/>
          <w:sz w:val="28"/>
          <w:szCs w:val="28"/>
          <w:lang w:eastAsia="zh-CN"/>
          <w14:textFill>
            <w14:solidFill>
              <w14:schemeClr w14:val="tx1"/>
            </w14:solidFill>
          </w14:textFill>
        </w:rPr>
        <w:t>。</w:t>
      </w:r>
      <w:r>
        <w:rPr>
          <w:rFonts w:hint="eastAsia" w:ascii="Times New Roman" w:hAnsi="Times New Roman" w:eastAsiaTheme="minorEastAsia" w:cstheme="minorEastAsia"/>
          <w:color w:val="000000" w:themeColor="text1"/>
          <w:sz w:val="28"/>
          <w:szCs w:val="28"/>
          <w14:textFill>
            <w14:solidFill>
              <w14:schemeClr w14:val="tx1"/>
            </w14:solidFill>
          </w14:textFill>
        </w:rPr>
        <w:t>用水冲刷干净并除去表面的积水，</w:t>
      </w:r>
      <w:r>
        <w:rPr>
          <w:rFonts w:hint="eastAsia" w:ascii="Times New Roman" w:hAnsi="Times New Roman" w:cstheme="minorEastAsia"/>
          <w:color w:val="000000" w:themeColor="text1"/>
          <w:sz w:val="28"/>
          <w:szCs w:val="28"/>
          <w:lang w:eastAsia="zh-CN"/>
          <w14:textFill>
            <w14:solidFill>
              <w14:schemeClr w14:val="tx1"/>
            </w14:solidFill>
          </w14:textFill>
        </w:rPr>
        <w:t>先</w:t>
      </w:r>
      <w:r>
        <w:rPr>
          <w:rFonts w:hint="eastAsia" w:ascii="Times New Roman" w:hAnsi="Times New Roman" w:eastAsiaTheme="minorEastAsia" w:cstheme="minorEastAsia"/>
          <w:color w:val="000000" w:themeColor="text1"/>
          <w:sz w:val="28"/>
          <w:szCs w:val="28"/>
          <w14:textFill>
            <w14:solidFill>
              <w14:schemeClr w14:val="tx1"/>
            </w14:solidFill>
          </w14:textFill>
        </w:rPr>
        <w:t>刷涂</w:t>
      </w:r>
      <w:r>
        <w:rPr>
          <w:rFonts w:hint="eastAsia" w:ascii="Times New Roman" w:hAnsi="Times New Roman" w:cstheme="minorEastAsia"/>
          <w:color w:val="000000" w:themeColor="text1"/>
          <w:sz w:val="28"/>
          <w:szCs w:val="28"/>
          <w:lang w:eastAsia="zh-CN"/>
          <w14:textFill>
            <w14:solidFill>
              <w14:schemeClr w14:val="tx1"/>
            </w14:solidFill>
          </w14:textFill>
        </w:rPr>
        <w:t>一遍</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水泥基渗透结晶型</w:t>
      </w:r>
      <w:r>
        <w:rPr>
          <w:rFonts w:hint="eastAsia" w:ascii="Times New Roman" w:hAnsi="Times New Roman" w:cstheme="minorEastAsia"/>
          <w:color w:val="000000" w:themeColor="text1"/>
          <w:sz w:val="28"/>
          <w:szCs w:val="28"/>
          <w:lang w:val="en-US" w:eastAsia="zh-CN"/>
          <w14:textFill>
            <w14:solidFill>
              <w14:schemeClr w14:val="tx1"/>
            </w14:solidFill>
          </w14:textFill>
        </w:rPr>
        <w:t>防水涂料</w:t>
      </w:r>
      <w:r>
        <w:rPr>
          <w:rFonts w:hint="eastAsia" w:ascii="Times New Roman" w:hAnsi="Times New Roman" w:eastAsiaTheme="minorEastAsia" w:cstheme="minorEastAsia"/>
          <w:color w:val="000000" w:themeColor="text1"/>
          <w:sz w:val="28"/>
          <w:szCs w:val="28"/>
          <w14:textFill>
            <w14:solidFill>
              <w14:schemeClr w14:val="tx1"/>
            </w14:solidFill>
          </w14:textFill>
        </w:rPr>
        <w:t>到U型槽内，</w:t>
      </w:r>
      <w:r>
        <w:rPr>
          <w:rFonts w:hint="eastAsia" w:ascii="Times New Roman" w:hAnsi="Times New Roman" w:cstheme="minorEastAsia"/>
          <w:color w:val="000000" w:themeColor="text1"/>
          <w:sz w:val="28"/>
          <w:szCs w:val="28"/>
          <w:lang w:eastAsia="zh-CN"/>
          <w14:textFill>
            <w14:solidFill>
              <w14:schemeClr w14:val="tx1"/>
            </w14:solidFill>
          </w14:textFill>
        </w:rPr>
        <w:t>再</w:t>
      </w:r>
      <w:r>
        <w:rPr>
          <w:rFonts w:hint="eastAsia" w:ascii="Times New Roman" w:hAnsi="Times New Roman" w:eastAsiaTheme="minorEastAsia" w:cstheme="minorEastAsia"/>
          <w:color w:val="000000" w:themeColor="text1"/>
          <w:sz w:val="28"/>
          <w:szCs w:val="28"/>
          <w14:textFill>
            <w14:solidFill>
              <w14:schemeClr w14:val="tx1"/>
            </w14:solidFill>
          </w14:textFill>
        </w:rPr>
        <w:t>用</w:t>
      </w:r>
      <w:r>
        <w:rPr>
          <w:rFonts w:hint="eastAsia" w:ascii="Times New Roman" w:hAnsi="Times New Roman" w:cstheme="minorEastAsia"/>
          <w:color w:val="000000" w:themeColor="text1"/>
          <w:sz w:val="28"/>
          <w:szCs w:val="28"/>
          <w:lang w:eastAsia="zh-CN"/>
          <w14:textFill>
            <w14:solidFill>
              <w14:schemeClr w14:val="tx1"/>
            </w14:solidFill>
          </w14:textFill>
        </w:rPr>
        <w:t>修补砂浆分段嵌填密实和抹平</w:t>
      </w:r>
      <w:r>
        <w:rPr>
          <w:rFonts w:hint="eastAsia" w:ascii="Times New Roman" w:hAnsi="Times New Roman" w:eastAsiaTheme="minorEastAsia" w:cstheme="minorEastAsia"/>
          <w:color w:val="000000" w:themeColor="text1"/>
          <w:sz w:val="28"/>
          <w:szCs w:val="28"/>
          <w14:textFill>
            <w14:solidFill>
              <w14:schemeClr w14:val="tx1"/>
            </w14:solidFill>
          </w14:textFill>
        </w:rPr>
        <w:t>；</w:t>
      </w:r>
    </w:p>
    <w:p w14:paraId="1470691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 xml:space="preserve">3  </w:t>
      </w:r>
      <w:r>
        <w:rPr>
          <w:rFonts w:hint="eastAsia" w:ascii="Times New Roman" w:hAnsi="Times New Roman" w:cstheme="minorEastAsia"/>
          <w:color w:val="000000" w:themeColor="text1"/>
          <w:sz w:val="28"/>
          <w:szCs w:val="28"/>
          <w:lang w:val="en-US" w:eastAsia="zh-CN"/>
          <w14:textFill>
            <w14:solidFill>
              <w14:schemeClr w14:val="tx1"/>
            </w14:solidFill>
          </w14:textFill>
        </w:rPr>
        <w:t>对</w:t>
      </w:r>
      <w:r>
        <w:rPr>
          <w:rFonts w:hint="eastAsia" w:ascii="Times New Roman" w:hAnsi="Times New Roman" w:eastAsiaTheme="minorEastAsia" w:cstheme="minorEastAsia"/>
          <w:color w:val="000000" w:themeColor="text1"/>
          <w:sz w:val="28"/>
          <w:szCs w:val="28"/>
          <w14:textFill>
            <w14:solidFill>
              <w14:schemeClr w14:val="tx1"/>
            </w14:solidFill>
          </w14:textFill>
        </w:rPr>
        <w:t>孔洞缺陷，</w:t>
      </w:r>
      <w:r>
        <w:rPr>
          <w:rFonts w:hint="eastAsia" w:ascii="Times New Roman" w:hAnsi="Times New Roman" w:cstheme="minorEastAsia"/>
          <w:color w:val="000000" w:themeColor="text1"/>
          <w:sz w:val="28"/>
          <w:szCs w:val="28"/>
          <w:lang w:eastAsia="zh-CN"/>
          <w14:textFill>
            <w14:solidFill>
              <w14:schemeClr w14:val="tx1"/>
            </w14:solidFill>
          </w14:textFill>
        </w:rPr>
        <w:t>应</w:t>
      </w:r>
      <w:r>
        <w:rPr>
          <w:rFonts w:hint="eastAsia" w:ascii="Times New Roman" w:hAnsi="Times New Roman" w:eastAsiaTheme="minorEastAsia" w:cstheme="minorEastAsia"/>
          <w:color w:val="000000" w:themeColor="text1"/>
          <w:sz w:val="28"/>
          <w:szCs w:val="28"/>
          <w14:textFill>
            <w14:solidFill>
              <w14:schemeClr w14:val="tx1"/>
            </w14:solidFill>
          </w14:textFill>
        </w:rPr>
        <w:t>将孔洞周围凿成V形凹坑，凹坑最宽处的直径宜大于孔洞直径50mm以上，深度不宜小于40mm</w:t>
      </w:r>
      <w:r>
        <w:rPr>
          <w:rFonts w:hint="eastAsia" w:ascii="Times New Roman" w:hAnsi="Times New Roman" w:cstheme="minorEastAsia"/>
          <w:color w:val="000000" w:themeColor="text1"/>
          <w:sz w:val="28"/>
          <w:szCs w:val="28"/>
          <w:lang w:eastAsia="zh-CN"/>
          <w14:textFill>
            <w14:solidFill>
              <w14:schemeClr w14:val="tx1"/>
            </w14:solidFill>
          </w14:textFill>
        </w:rPr>
        <w:t>。用水冲洗干净并去除表面积水，先刷涂一遍</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水泥基渗透结晶型</w:t>
      </w:r>
      <w:r>
        <w:rPr>
          <w:rFonts w:hint="eastAsia" w:ascii="Times New Roman" w:hAnsi="Times New Roman" w:cstheme="minorEastAsia"/>
          <w:color w:val="000000" w:themeColor="text1"/>
          <w:sz w:val="28"/>
          <w:szCs w:val="28"/>
          <w:lang w:val="en-US" w:eastAsia="zh-CN"/>
          <w14:textFill>
            <w14:solidFill>
              <w14:schemeClr w14:val="tx1"/>
            </w14:solidFill>
          </w14:textFill>
        </w:rPr>
        <w:t>防水涂料到V型凹坑内，再</w:t>
      </w:r>
      <w:r>
        <w:rPr>
          <w:rFonts w:hint="eastAsia" w:ascii="Times New Roman" w:hAnsi="Times New Roman" w:cstheme="minorEastAsia"/>
          <w:color w:val="000000" w:themeColor="text1"/>
          <w:sz w:val="28"/>
          <w:szCs w:val="28"/>
          <w:lang w:eastAsia="zh-CN"/>
          <w14:textFill>
            <w14:solidFill>
              <w14:schemeClr w14:val="tx1"/>
            </w14:solidFill>
          </w14:textFill>
        </w:rPr>
        <w:t>用修补砂浆分段嵌填密实和抹平</w:t>
      </w:r>
      <w:r>
        <w:rPr>
          <w:rFonts w:hint="eastAsia" w:ascii="Times New Roman" w:hAnsi="Times New Roman" w:eastAsiaTheme="minorEastAsia" w:cstheme="minorEastAsia"/>
          <w:color w:val="000000" w:themeColor="text1"/>
          <w:sz w:val="28"/>
          <w:szCs w:val="28"/>
          <w14:textFill>
            <w14:solidFill>
              <w14:schemeClr w14:val="tx1"/>
            </w14:solidFill>
          </w14:textFill>
        </w:rPr>
        <w:t>；</w:t>
      </w:r>
    </w:p>
    <w:p w14:paraId="1E18472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cstheme="minorEastAsia"/>
          <w:color w:val="000000" w:themeColor="text1"/>
          <w:sz w:val="28"/>
          <w:szCs w:val="28"/>
          <w:lang w:val="en-US" w:eastAsia="zh-CN"/>
          <w14:textFill>
            <w14:solidFill>
              <w14:schemeClr w14:val="tx1"/>
            </w14:solidFill>
          </w14:textFill>
        </w:rPr>
        <w:t>4</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 xml:space="preserve">  </w:t>
      </w:r>
      <w:r>
        <w:rPr>
          <w:rFonts w:hint="eastAsia" w:ascii="Times New Roman" w:hAnsi="Times New Roman" w:eastAsiaTheme="minorEastAsia" w:cstheme="minorEastAsia"/>
          <w:color w:val="000000" w:themeColor="text1"/>
          <w:sz w:val="28"/>
          <w:szCs w:val="28"/>
          <w14:textFill>
            <w14:solidFill>
              <w14:schemeClr w14:val="tx1"/>
            </w14:solidFill>
          </w14:textFill>
        </w:rPr>
        <w:t>对支模穿墙螺栓缺陷</w:t>
      </w:r>
      <w:r>
        <w:rPr>
          <w:rFonts w:hint="eastAsia" w:ascii="Times New Roman" w:hAnsi="Times New Roman" w:cstheme="minorEastAsia"/>
          <w:color w:val="000000" w:themeColor="text1"/>
          <w:sz w:val="28"/>
          <w:szCs w:val="28"/>
          <w:lang w:eastAsia="zh-CN"/>
          <w14:textFill>
            <w14:solidFill>
              <w14:schemeClr w14:val="tx1"/>
            </w14:solidFill>
          </w14:textFill>
        </w:rPr>
        <w:t>，</w:t>
      </w:r>
      <w:r>
        <w:rPr>
          <w:rFonts w:hint="eastAsia" w:ascii="Times New Roman" w:hAnsi="Times New Roman" w:eastAsiaTheme="minorEastAsia" w:cstheme="minorEastAsia"/>
          <w:color w:val="000000" w:themeColor="text1"/>
          <w:sz w:val="28"/>
          <w:szCs w:val="28"/>
          <w14:textFill>
            <w14:solidFill>
              <w14:schemeClr w14:val="tx1"/>
            </w14:solidFill>
          </w14:textFill>
        </w:rPr>
        <w:t>应先剔凿螺栓根部的基层，形成深度</w:t>
      </w:r>
      <w:r>
        <w:rPr>
          <w:rFonts w:hint="eastAsia" w:ascii="Times New Roman" w:hAnsi="Times New Roman" w:cstheme="minorEastAsia"/>
          <w:color w:val="000000" w:themeColor="text1"/>
          <w:sz w:val="28"/>
          <w:szCs w:val="28"/>
          <w:lang w:eastAsia="zh-CN"/>
          <w14:textFill>
            <w14:solidFill>
              <w14:schemeClr w14:val="tx1"/>
            </w14:solidFill>
          </w14:textFill>
        </w:rPr>
        <w:t>和宽度宜为</w:t>
      </w:r>
      <w:r>
        <w:rPr>
          <w:rFonts w:hint="eastAsia" w:ascii="Times New Roman" w:hAnsi="Times New Roman" w:cstheme="minorEastAsia"/>
          <w:color w:val="000000" w:themeColor="text1"/>
          <w:sz w:val="28"/>
          <w:szCs w:val="28"/>
          <w:lang w:val="en-US" w:eastAsia="zh-CN"/>
          <w14:textFill>
            <w14:solidFill>
              <w14:schemeClr w14:val="tx1"/>
            </w14:solidFill>
          </w14:textFill>
        </w:rPr>
        <w:t>30mm和50mm的凹槽</w:t>
      </w:r>
      <w:r>
        <w:rPr>
          <w:rFonts w:hint="eastAsia" w:ascii="Times New Roman" w:hAnsi="Times New Roman" w:eastAsiaTheme="minorEastAsia" w:cstheme="minorEastAsia"/>
          <w:color w:val="000000" w:themeColor="text1"/>
          <w:sz w:val="28"/>
          <w:szCs w:val="28"/>
          <w14:textFill>
            <w14:solidFill>
              <w14:schemeClr w14:val="tx1"/>
            </w14:solidFill>
          </w14:textFill>
        </w:rPr>
        <w:t>，再切割螺栓</w:t>
      </w:r>
      <w:r>
        <w:rPr>
          <w:rFonts w:hint="eastAsia" w:ascii="Times New Roman" w:hAnsi="Times New Roman" w:cstheme="minorEastAsia"/>
          <w:color w:val="000000" w:themeColor="text1"/>
          <w:sz w:val="28"/>
          <w:szCs w:val="28"/>
          <w:lang w:eastAsia="zh-CN"/>
          <w14:textFill>
            <w14:solidFill>
              <w14:schemeClr w14:val="tx1"/>
            </w14:solidFill>
          </w14:textFill>
        </w:rPr>
        <w:t>。用水冲洗干净并去除表面的积水，先刷涂一遍</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水泥基渗透结晶型</w:t>
      </w:r>
      <w:r>
        <w:rPr>
          <w:rFonts w:hint="eastAsia" w:ascii="Times New Roman" w:hAnsi="Times New Roman" w:cstheme="minorEastAsia"/>
          <w:color w:val="000000" w:themeColor="text1"/>
          <w:sz w:val="28"/>
          <w:szCs w:val="28"/>
          <w:lang w:val="en-US" w:eastAsia="zh-CN"/>
          <w14:textFill>
            <w14:solidFill>
              <w14:schemeClr w14:val="tx1"/>
            </w14:solidFill>
          </w14:textFill>
        </w:rPr>
        <w:t>防水涂料到凹槽内，再</w:t>
      </w:r>
      <w:r>
        <w:rPr>
          <w:rFonts w:hint="eastAsia" w:ascii="Times New Roman" w:hAnsi="Times New Roman" w:cstheme="minorEastAsia"/>
          <w:color w:val="000000" w:themeColor="text1"/>
          <w:sz w:val="28"/>
          <w:szCs w:val="28"/>
          <w:lang w:eastAsia="zh-CN"/>
          <w14:textFill>
            <w14:solidFill>
              <w14:schemeClr w14:val="tx1"/>
            </w14:solidFill>
          </w14:textFill>
        </w:rPr>
        <w:t>用修补砂浆分段嵌填密实和抹平</w:t>
      </w:r>
      <w:r>
        <w:rPr>
          <w:rFonts w:hint="eastAsia" w:ascii="Times New Roman" w:hAnsi="Times New Roman" w:eastAsiaTheme="minorEastAsia" w:cstheme="minorEastAsia"/>
          <w:color w:val="000000" w:themeColor="text1"/>
          <w:sz w:val="28"/>
          <w:szCs w:val="28"/>
          <w14:textFill>
            <w14:solidFill>
              <w14:schemeClr w14:val="tx1"/>
            </w14:solidFill>
          </w14:textFill>
        </w:rPr>
        <w:t>；</w:t>
      </w:r>
    </w:p>
    <w:p w14:paraId="4BA54A23">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5.3.</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 xml:space="preserve">6  </w:t>
      </w:r>
      <w:r>
        <w:rPr>
          <w:rFonts w:hint="eastAsia" w:ascii="Times New Roman" w:hAnsi="Times New Roman" w:eastAsiaTheme="minorEastAsia" w:cstheme="minorEastAsia"/>
          <w:color w:val="000000" w:themeColor="text1"/>
          <w:sz w:val="28"/>
          <w:szCs w:val="28"/>
          <w14:textFill>
            <w14:solidFill>
              <w14:schemeClr w14:val="tx1"/>
            </w14:solidFill>
          </w14:textFill>
        </w:rPr>
        <w:t>涂料配制应符合下列规定：</w:t>
      </w:r>
    </w:p>
    <w:p w14:paraId="713BE59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 xml:space="preserve">1  </w:t>
      </w:r>
      <w:r>
        <w:rPr>
          <w:rFonts w:hint="eastAsia" w:ascii="Times New Roman" w:hAnsi="Times New Roman" w:eastAsiaTheme="minorEastAsia" w:cstheme="minorEastAsia"/>
          <w:color w:val="000000" w:themeColor="text1"/>
          <w:sz w:val="28"/>
          <w:szCs w:val="28"/>
          <w14:textFill>
            <w14:solidFill>
              <w14:schemeClr w14:val="tx1"/>
            </w14:solidFill>
          </w14:textFill>
        </w:rPr>
        <w:t>按防水涂料粉水体积比（刷涂宜为5:2，喷涂宜为5:3），将粉料与水倒入容器内，搅拌（3～5）min混合均匀；</w:t>
      </w:r>
    </w:p>
    <w:p w14:paraId="52A5A77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 xml:space="preserve">2  </w:t>
      </w:r>
      <w:r>
        <w:rPr>
          <w:rFonts w:hint="eastAsia" w:ascii="Times New Roman" w:hAnsi="Times New Roman" w:eastAsiaTheme="minorEastAsia" w:cstheme="minorEastAsia"/>
          <w:color w:val="000000" w:themeColor="text1"/>
          <w:sz w:val="28"/>
          <w:szCs w:val="28"/>
          <w14:textFill>
            <w14:solidFill>
              <w14:schemeClr w14:val="tx1"/>
            </w14:solidFill>
          </w14:textFill>
        </w:rPr>
        <w:t>一次制浆量不宜过多，配料应在</w:t>
      </w:r>
      <w:r>
        <w:rPr>
          <w:rFonts w:hint="eastAsia" w:ascii="Times New Roman" w:hAnsi="Times New Roman" w:cstheme="minorEastAsia"/>
          <w:color w:val="000000" w:themeColor="text1"/>
          <w:sz w:val="28"/>
          <w:szCs w:val="28"/>
          <w:lang w:val="en-US" w:eastAsia="zh-CN"/>
          <w14:textFill>
            <w14:solidFill>
              <w14:schemeClr w14:val="tx1"/>
            </w14:solidFill>
          </w14:textFill>
        </w:rPr>
        <w:t>2</w:t>
      </w:r>
      <w:r>
        <w:rPr>
          <w:rFonts w:hint="eastAsia" w:ascii="Times New Roman" w:hAnsi="Times New Roman" w:eastAsiaTheme="minorEastAsia" w:cstheme="minorEastAsia"/>
          <w:color w:val="000000" w:themeColor="text1"/>
          <w:sz w:val="28"/>
          <w:szCs w:val="28"/>
          <w14:textFill>
            <w14:solidFill>
              <w14:schemeClr w14:val="tx1"/>
            </w14:solidFill>
          </w14:textFill>
        </w:rPr>
        <w:t>0min内使用完；</w:t>
      </w:r>
    </w:p>
    <w:p w14:paraId="79DE649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 xml:space="preserve">3  </w:t>
      </w:r>
      <w:r>
        <w:rPr>
          <w:rFonts w:hint="eastAsia" w:ascii="Times New Roman" w:hAnsi="Times New Roman" w:eastAsiaTheme="minorEastAsia" w:cstheme="minorEastAsia"/>
          <w:color w:val="000000" w:themeColor="text1"/>
          <w:sz w:val="28"/>
          <w:szCs w:val="28"/>
          <w14:textFill>
            <w14:solidFill>
              <w14:schemeClr w14:val="tx1"/>
            </w14:solidFill>
          </w14:textFill>
        </w:rPr>
        <w:t>混合物变稠时应频繁搅拌，中间不得加水和加料。</w:t>
      </w:r>
    </w:p>
    <w:p w14:paraId="72B1F57E">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5.3.</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 xml:space="preserve">7  </w:t>
      </w:r>
      <w:r>
        <w:rPr>
          <w:rFonts w:hint="eastAsia" w:ascii="Times New Roman" w:hAnsi="Times New Roman" w:eastAsiaTheme="minorEastAsia" w:cstheme="minorEastAsia"/>
          <w:color w:val="000000" w:themeColor="text1"/>
          <w:sz w:val="28"/>
          <w:szCs w:val="28"/>
          <w14:textFill>
            <w14:solidFill>
              <w14:schemeClr w14:val="tx1"/>
            </w14:solidFill>
          </w14:textFill>
        </w:rPr>
        <w:t>刷涂和喷涂应符合下列规定：</w:t>
      </w:r>
    </w:p>
    <w:p w14:paraId="47F85776">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vertAlign w:val="superscript"/>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1  水泥基渗透结晶型</w:t>
      </w:r>
      <w:r>
        <w:rPr>
          <w:rFonts w:hint="eastAsia" w:ascii="Times New Roman" w:hAnsi="Times New Roman" w:cstheme="minorEastAsia"/>
          <w:color w:val="000000" w:themeColor="text1"/>
          <w:sz w:val="28"/>
          <w:szCs w:val="28"/>
          <w:lang w:val="en-US" w:eastAsia="zh-CN"/>
          <w14:textFill>
            <w14:solidFill>
              <w14:schemeClr w14:val="tx1"/>
            </w14:solidFill>
          </w14:textFill>
        </w:rPr>
        <w:t>防水涂料</w:t>
      </w:r>
      <w:r>
        <w:rPr>
          <w:rFonts w:hint="eastAsia" w:ascii="Times New Roman" w:hAnsi="Times New Roman" w:eastAsiaTheme="minorEastAsia" w:cstheme="minorEastAsia"/>
          <w:color w:val="000000" w:themeColor="text1"/>
          <w:sz w:val="28"/>
          <w:szCs w:val="28"/>
          <w14:textFill>
            <w14:solidFill>
              <w14:schemeClr w14:val="tx1"/>
            </w14:solidFill>
          </w14:textFill>
        </w:rPr>
        <w:t>的用量</w:t>
      </w:r>
      <w:r>
        <w:rPr>
          <w:rFonts w:hint="eastAsia" w:ascii="Times New Roman" w:hAnsi="Times New Roman" w:cstheme="minorEastAsia"/>
          <w:color w:val="000000" w:themeColor="text1"/>
          <w:sz w:val="28"/>
          <w:szCs w:val="28"/>
          <w:lang w:eastAsia="zh-CN"/>
          <w14:textFill>
            <w14:solidFill>
              <w14:schemeClr w14:val="tx1"/>
            </w14:solidFill>
          </w14:textFill>
        </w:rPr>
        <w:t>应符合本标准第</w:t>
      </w:r>
      <w:r>
        <w:rPr>
          <w:rFonts w:hint="eastAsia" w:ascii="Times New Roman" w:hAnsi="Times New Roman" w:cstheme="minorEastAsia"/>
          <w:color w:val="000000" w:themeColor="text1"/>
          <w:sz w:val="28"/>
          <w:szCs w:val="28"/>
          <w:lang w:val="en-US" w:eastAsia="zh-CN"/>
          <w14:textFill>
            <w14:solidFill>
              <w14:schemeClr w14:val="tx1"/>
            </w14:solidFill>
          </w14:textFill>
        </w:rPr>
        <w:t>4.3.4条的规定</w:t>
      </w:r>
      <w:r>
        <w:rPr>
          <w:rFonts w:hint="eastAsia" w:ascii="Times New Roman" w:hAnsi="Times New Roman" w:eastAsiaTheme="minorEastAsia" w:cstheme="minorEastAsia"/>
          <w:color w:val="000000" w:themeColor="text1"/>
          <w:sz w:val="28"/>
          <w:szCs w:val="28"/>
          <w14:textFill>
            <w14:solidFill>
              <w14:schemeClr w14:val="tx1"/>
            </w14:solidFill>
          </w14:textFill>
        </w:rPr>
        <w:t>；</w:t>
      </w:r>
    </w:p>
    <w:p w14:paraId="6C5D2864">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vertAlign w:val="superscript"/>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 xml:space="preserve">2  </w:t>
      </w:r>
      <w:r>
        <w:rPr>
          <w:rFonts w:hint="eastAsia" w:ascii="Times New Roman" w:hAnsi="Times New Roman" w:eastAsiaTheme="minorEastAsia" w:cstheme="minorEastAsia"/>
          <w:color w:val="000000" w:themeColor="text1"/>
          <w:sz w:val="28"/>
          <w:szCs w:val="28"/>
          <w14:textFill>
            <w14:solidFill>
              <w14:schemeClr w14:val="tx1"/>
            </w14:solidFill>
          </w14:textFill>
        </w:rPr>
        <w:t>防水涂层</w:t>
      </w:r>
      <w:r>
        <w:rPr>
          <w:rFonts w:hint="eastAsia" w:ascii="Times New Roman" w:hAnsi="Times New Roman" w:cstheme="minorEastAsia"/>
          <w:color w:val="000000" w:themeColor="text1"/>
          <w:sz w:val="28"/>
          <w:szCs w:val="28"/>
          <w:lang w:eastAsia="zh-CN"/>
          <w14:textFill>
            <w14:solidFill>
              <w14:schemeClr w14:val="tx1"/>
            </w14:solidFill>
          </w14:textFill>
        </w:rPr>
        <w:t>应</w:t>
      </w:r>
      <w:r>
        <w:rPr>
          <w:rFonts w:hint="eastAsia" w:ascii="Times New Roman" w:hAnsi="Times New Roman" w:eastAsiaTheme="minorEastAsia" w:cstheme="minorEastAsia"/>
          <w:color w:val="000000" w:themeColor="text1"/>
          <w:sz w:val="28"/>
          <w:szCs w:val="28"/>
          <w14:textFill>
            <w14:solidFill>
              <w14:schemeClr w14:val="tx1"/>
            </w14:solidFill>
          </w14:textFill>
        </w:rPr>
        <w:t>按两遍成活，</w:t>
      </w:r>
      <w:r>
        <w:rPr>
          <w:rFonts w:hint="eastAsia" w:ascii="Times New Roman" w:hAnsi="Times New Roman" w:cstheme="minorEastAsia"/>
          <w:color w:val="000000" w:themeColor="text1"/>
          <w:sz w:val="28"/>
          <w:szCs w:val="28"/>
          <w:lang w:eastAsia="zh-CN"/>
          <w14:textFill>
            <w14:solidFill>
              <w14:schemeClr w14:val="tx1"/>
            </w14:solidFill>
          </w14:textFill>
        </w:rPr>
        <w:t>当第一遍涂刷后，应待涂层手触干时进行第二遍涂刷。</w:t>
      </w:r>
      <w:r>
        <w:rPr>
          <w:rFonts w:hint="eastAsia" w:ascii="Times New Roman" w:hAnsi="Times New Roman" w:eastAsiaTheme="minorEastAsia" w:cstheme="minorEastAsia"/>
          <w:color w:val="000000" w:themeColor="text1"/>
          <w:sz w:val="28"/>
          <w:szCs w:val="28"/>
          <w14:textFill>
            <w14:solidFill>
              <w14:schemeClr w14:val="tx1"/>
            </w14:solidFill>
          </w14:textFill>
        </w:rPr>
        <w:t>如第一遍涂层太干，应先喷洒雾水后再进行第二遍涂</w:t>
      </w:r>
      <w:r>
        <w:rPr>
          <w:rFonts w:hint="eastAsia" w:ascii="Times New Roman" w:hAnsi="Times New Roman" w:cstheme="minorEastAsia"/>
          <w:color w:val="000000" w:themeColor="text1"/>
          <w:sz w:val="28"/>
          <w:szCs w:val="28"/>
          <w:lang w:eastAsia="zh-CN"/>
          <w14:textFill>
            <w14:solidFill>
              <w14:schemeClr w14:val="tx1"/>
            </w14:solidFill>
          </w14:textFill>
        </w:rPr>
        <w:t>层</w:t>
      </w:r>
      <w:r>
        <w:rPr>
          <w:rFonts w:hint="eastAsia" w:ascii="Times New Roman" w:hAnsi="Times New Roman" w:eastAsiaTheme="minorEastAsia" w:cstheme="minorEastAsia"/>
          <w:color w:val="000000" w:themeColor="text1"/>
          <w:sz w:val="28"/>
          <w:szCs w:val="28"/>
          <w14:textFill>
            <w14:solidFill>
              <w14:schemeClr w14:val="tx1"/>
            </w14:solidFill>
          </w14:textFill>
        </w:rPr>
        <w:t>施工；</w:t>
      </w:r>
    </w:p>
    <w:p w14:paraId="03F39BC3">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 xml:space="preserve">3  </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每</w:t>
      </w:r>
      <w:r>
        <w:rPr>
          <w:rFonts w:hint="eastAsia" w:ascii="Times New Roman" w:hAnsi="Times New Roman" w:eastAsiaTheme="minorEastAsia" w:cstheme="minorEastAsia"/>
          <w:color w:val="000000" w:themeColor="text1"/>
          <w:sz w:val="28"/>
          <w:szCs w:val="28"/>
          <w14:textFill>
            <w14:solidFill>
              <w14:schemeClr w14:val="tx1"/>
            </w14:solidFill>
          </w14:textFill>
        </w:rPr>
        <w:t>遍刷涂应交替改变</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涂层的</w:t>
      </w:r>
      <w:r>
        <w:rPr>
          <w:rFonts w:hint="eastAsia" w:ascii="Times New Roman" w:hAnsi="Times New Roman" w:eastAsiaTheme="minorEastAsia" w:cstheme="minorEastAsia"/>
          <w:color w:val="000000" w:themeColor="text1"/>
          <w:sz w:val="28"/>
          <w:szCs w:val="28"/>
          <w14:textFill>
            <w14:solidFill>
              <w14:schemeClr w14:val="tx1"/>
            </w14:solidFill>
          </w14:textFill>
        </w:rPr>
        <w:t>涂刷方向</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，同一涂层</w:t>
      </w:r>
      <w:r>
        <w:rPr>
          <w:rFonts w:hint="eastAsia" w:ascii="Times New Roman" w:hAnsi="Times New Roman" w:cstheme="minorEastAsia"/>
          <w:color w:val="000000" w:themeColor="text1"/>
          <w:sz w:val="28"/>
          <w:szCs w:val="28"/>
          <w:lang w:val="en-US" w:eastAsia="zh-CN"/>
          <w14:textFill>
            <w14:solidFill>
              <w14:schemeClr w14:val="tx1"/>
            </w14:solidFill>
          </w14:textFill>
        </w:rPr>
        <w:t>时，</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先后接搓宽度宜为30mm</w:t>
      </w:r>
      <w:r>
        <w:rPr>
          <w:rFonts w:hint="eastAsia" w:ascii="Times New Roman" w:hAnsi="Times New Roman" w:eastAsiaTheme="minorEastAsia" w:cstheme="minorEastAsia"/>
          <w:color w:val="000000" w:themeColor="text1"/>
          <w:sz w:val="28"/>
          <w:szCs w:val="28"/>
          <w14:textFill>
            <w14:solidFill>
              <w14:schemeClr w14:val="tx1"/>
            </w14:solidFill>
          </w14:textFill>
        </w:rPr>
        <w:t>～</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50mm</w:t>
      </w:r>
      <w:r>
        <w:rPr>
          <w:rFonts w:hint="eastAsia" w:ascii="Times New Roman" w:hAnsi="Times New Roman" w:eastAsiaTheme="minorEastAsia" w:cstheme="minorEastAsia"/>
          <w:color w:val="000000" w:themeColor="text1"/>
          <w:sz w:val="28"/>
          <w:szCs w:val="28"/>
          <w14:textFill>
            <w14:solidFill>
              <w14:schemeClr w14:val="tx1"/>
            </w14:solidFill>
          </w14:textFill>
        </w:rPr>
        <w:t>；</w:t>
      </w:r>
    </w:p>
    <w:p w14:paraId="180A6448">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4  外墙与底板</w:t>
      </w:r>
      <w:r>
        <w:rPr>
          <w:rFonts w:hint="eastAsia" w:ascii="Times New Roman" w:hAnsi="Times New Roman" w:cstheme="minorEastAsia"/>
          <w:color w:val="000000" w:themeColor="text1"/>
          <w:sz w:val="28"/>
          <w:szCs w:val="28"/>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顶板的涂层交接处，涂层的甩搓应注意保护，接搓宽度不应小于100mm，接搓前应将甩搓表面清洗干净；</w:t>
      </w:r>
    </w:p>
    <w:p w14:paraId="169B557F">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5</w:t>
      </w:r>
      <w:r>
        <w:rPr>
          <w:rFonts w:hint="eastAsia" w:ascii="Times New Roman" w:hAnsi="Times New Roman" w:eastAsiaTheme="minorEastAsia" w:cstheme="minorEastAsia"/>
          <w:color w:val="000000" w:themeColor="text1"/>
          <w:sz w:val="28"/>
          <w:szCs w:val="28"/>
          <w14:textFill>
            <w14:solidFill>
              <w14:schemeClr w14:val="tx1"/>
            </w14:solidFill>
          </w14:textFill>
        </w:rPr>
        <w:t xml:space="preserve"> </w:t>
      </w:r>
      <w:r>
        <w:rPr>
          <w:rFonts w:hint="eastAsia" w:ascii="Times New Roman" w:hAnsi="Times New Roman" w:cstheme="minorEastAsia"/>
          <w:color w:val="000000" w:themeColor="text1"/>
          <w:sz w:val="28"/>
          <w:szCs w:val="28"/>
          <w:lang w:val="en-US" w:eastAsia="zh-CN"/>
          <w14:textFill>
            <w14:solidFill>
              <w14:schemeClr w14:val="tx1"/>
            </w14:solidFill>
          </w14:textFill>
        </w:rPr>
        <w:t xml:space="preserve"> </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水泥基渗透结晶型</w:t>
      </w:r>
      <w:r>
        <w:rPr>
          <w:rFonts w:hint="eastAsia" w:ascii="Times New Roman" w:hAnsi="Times New Roman" w:cstheme="minorEastAsia"/>
          <w:color w:val="000000" w:themeColor="text1"/>
          <w:sz w:val="28"/>
          <w:szCs w:val="28"/>
          <w:lang w:val="en-US" w:eastAsia="zh-CN"/>
          <w14:textFill>
            <w14:solidFill>
              <w14:schemeClr w14:val="tx1"/>
            </w14:solidFill>
          </w14:textFill>
        </w:rPr>
        <w:t>防水涂料</w:t>
      </w:r>
      <w:r>
        <w:rPr>
          <w:rFonts w:hint="eastAsia" w:ascii="Times New Roman" w:hAnsi="Times New Roman" w:eastAsiaTheme="minorEastAsia" w:cstheme="minorEastAsia"/>
          <w:color w:val="000000" w:themeColor="text1"/>
          <w:sz w:val="28"/>
          <w:szCs w:val="28"/>
          <w14:textFill>
            <w14:solidFill>
              <w14:schemeClr w14:val="tx1"/>
            </w14:solidFill>
          </w14:textFill>
        </w:rPr>
        <w:t>喷涂时，喷枪的的喷嘴应垂直于基面，合理调整压力、喷嘴与基面距离</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w:t>
      </w:r>
    </w:p>
    <w:p w14:paraId="0FCDA9E4">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5.3.</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8</w:t>
      </w:r>
      <w:r>
        <w:rPr>
          <w:rFonts w:hint="eastAsia" w:ascii="Times New Roman" w:hAnsi="Times New Roman" w:eastAsiaTheme="minorEastAsia" w:cstheme="minorEastAsia"/>
          <w:color w:val="000000" w:themeColor="text1"/>
          <w:sz w:val="28"/>
          <w:szCs w:val="28"/>
          <w14:textFill>
            <w14:solidFill>
              <w14:schemeClr w14:val="tx1"/>
            </w14:solidFill>
          </w14:textFill>
        </w:rPr>
        <w:t xml:space="preserve">  涂层养护应符合下列规定：</w:t>
      </w:r>
    </w:p>
    <w:p w14:paraId="3171D593">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1  涂层养护用水应符合现行行业标准《混凝土用水标准》JGJ63的规定；</w:t>
      </w:r>
    </w:p>
    <w:p w14:paraId="61BA15E5">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2  涂层</w:t>
      </w:r>
      <w:r>
        <w:rPr>
          <w:rFonts w:hint="eastAsia" w:ascii="Times New Roman" w:hAnsi="Times New Roman" w:cstheme="minorEastAsia"/>
          <w:color w:val="000000" w:themeColor="text1"/>
          <w:sz w:val="28"/>
          <w:szCs w:val="28"/>
          <w:lang w:eastAsia="zh-CN"/>
          <w14:textFill>
            <w14:solidFill>
              <w14:schemeClr w14:val="tx1"/>
            </w14:solidFill>
          </w14:textFill>
        </w:rPr>
        <w:t>硬化</w:t>
      </w:r>
      <w:r>
        <w:rPr>
          <w:rFonts w:hint="eastAsia" w:ascii="Times New Roman" w:hAnsi="Times New Roman" w:eastAsiaTheme="minorEastAsia" w:cstheme="minorEastAsia"/>
          <w:color w:val="000000" w:themeColor="text1"/>
          <w:sz w:val="28"/>
          <w:szCs w:val="28"/>
          <w14:textFill>
            <w14:solidFill>
              <w14:schemeClr w14:val="tx1"/>
            </w14:solidFill>
          </w14:textFill>
        </w:rPr>
        <w:t>后，应及时进行喷雾养护，</w:t>
      </w:r>
      <w:r>
        <w:rPr>
          <w:rFonts w:hint="eastAsia" w:ascii="Times New Roman" w:hAnsi="Times New Roman" w:cstheme="minorEastAsia"/>
          <w:color w:val="000000" w:themeColor="text1"/>
          <w:sz w:val="28"/>
          <w:szCs w:val="28"/>
          <w:lang w:eastAsia="zh-CN"/>
          <w14:textFill>
            <w14:solidFill>
              <w14:schemeClr w14:val="tx1"/>
            </w14:solidFill>
          </w14:textFill>
        </w:rPr>
        <w:t>一般每天喷洒雾水应至少</w:t>
      </w:r>
      <w:r>
        <w:rPr>
          <w:rFonts w:hint="eastAsia" w:ascii="Times New Roman" w:hAnsi="Times New Roman" w:cstheme="minorEastAsia"/>
          <w:color w:val="000000" w:themeColor="text1"/>
          <w:sz w:val="28"/>
          <w:szCs w:val="28"/>
          <w:lang w:val="en-US" w:eastAsia="zh-CN"/>
          <w14:textFill>
            <w14:solidFill>
              <w14:schemeClr w14:val="tx1"/>
            </w14:solidFill>
          </w14:textFill>
        </w:rPr>
        <w:t>3次，</w:t>
      </w:r>
      <w:r>
        <w:rPr>
          <w:rFonts w:hint="eastAsia" w:ascii="Times New Roman" w:hAnsi="Times New Roman" w:eastAsiaTheme="minorEastAsia" w:cstheme="minorEastAsia"/>
          <w:color w:val="000000" w:themeColor="text1"/>
          <w:sz w:val="28"/>
          <w:szCs w:val="28"/>
          <w14:textFill>
            <w14:solidFill>
              <w14:schemeClr w14:val="tx1"/>
            </w14:solidFill>
          </w14:textFill>
        </w:rPr>
        <w:t>养护时间不得少于</w:t>
      </w:r>
      <w:r>
        <w:rPr>
          <w:rFonts w:hint="eastAsia" w:ascii="Times New Roman" w:hAnsi="Times New Roman" w:cstheme="minorEastAsia"/>
          <w:color w:val="000000" w:themeColor="text1"/>
          <w:sz w:val="28"/>
          <w:szCs w:val="28"/>
          <w:lang w:val="en-US" w:eastAsia="zh-CN"/>
          <w14:textFill>
            <w14:solidFill>
              <w14:schemeClr w14:val="tx1"/>
            </w14:solidFill>
          </w14:textFill>
        </w:rPr>
        <w:t>3d</w:t>
      </w:r>
      <w:r>
        <w:rPr>
          <w:rFonts w:hint="eastAsia" w:ascii="Times New Roman" w:hAnsi="Times New Roman" w:eastAsiaTheme="minorEastAsia" w:cstheme="minorEastAsia"/>
          <w:color w:val="000000" w:themeColor="text1"/>
          <w:sz w:val="28"/>
          <w:szCs w:val="28"/>
          <w14:textFill>
            <w14:solidFill>
              <w14:schemeClr w14:val="tx1"/>
            </w14:solidFill>
          </w14:textFill>
        </w:rPr>
        <w:t>，不得采用蓄水或浇水养护。炎热或干燥天气应多喷几次，使其保持湿润状态；</w:t>
      </w:r>
    </w:p>
    <w:p w14:paraId="4339A4AA">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3  严禁采用不透气的塑料薄膜等材料</w:t>
      </w:r>
      <w:r>
        <w:rPr>
          <w:rFonts w:hint="eastAsia" w:ascii="Times New Roman" w:hAnsi="Times New Roman" w:cstheme="minorEastAsia"/>
          <w:color w:val="000000" w:themeColor="text1"/>
          <w:sz w:val="28"/>
          <w:szCs w:val="28"/>
          <w:lang w:eastAsia="zh-CN"/>
          <w14:textFill>
            <w14:solidFill>
              <w14:schemeClr w14:val="tx1"/>
            </w14:solidFill>
          </w14:textFill>
        </w:rPr>
        <w:t>，</w:t>
      </w:r>
      <w:r>
        <w:rPr>
          <w:rFonts w:hint="eastAsia" w:ascii="Times New Roman" w:hAnsi="Times New Roman" w:eastAsiaTheme="minorEastAsia" w:cstheme="minorEastAsia"/>
          <w:color w:val="000000" w:themeColor="text1"/>
          <w:sz w:val="28"/>
          <w:szCs w:val="28"/>
          <w14:textFill>
            <w14:solidFill>
              <w14:schemeClr w14:val="tx1"/>
            </w14:solidFill>
          </w14:textFill>
        </w:rPr>
        <w:t>直接覆盖在涂层上。</w:t>
      </w:r>
    </w:p>
    <w:p w14:paraId="15EDCD7B">
      <w:pPr>
        <w:keepNext w:val="0"/>
        <w:keepLines w:val="0"/>
        <w:pageBreakBefore w:val="0"/>
        <w:widowControl w:val="0"/>
        <w:kinsoku/>
        <w:wordWrap/>
        <w:overflowPunct/>
        <w:topLinePunct w:val="0"/>
        <w:autoSpaceDE/>
        <w:autoSpaceDN/>
        <w:bidi w:val="0"/>
        <w:adjustRightInd/>
        <w:snapToGrid/>
        <w:spacing w:before="161" w:beforeLines="50" w:after="161" w:afterLines="50" w:line="500" w:lineRule="exact"/>
        <w:ind w:left="0" w:leftChars="0" w:right="0" w:rightChars="0" w:firstLine="0" w:firstLineChars="0"/>
        <w:jc w:val="center"/>
        <w:textAlignment w:val="auto"/>
        <w:outlineLvl w:val="9"/>
        <w:rPr>
          <w:rFonts w:hint="eastAsia" w:ascii="Times New Roman" w:hAnsi="Times New Roman" w:eastAsia="黑体" w:cs="黑体"/>
          <w:color w:val="000000" w:themeColor="text1"/>
          <w:sz w:val="28"/>
          <w:szCs w:val="28"/>
          <w:lang w:val="en-US" w:eastAsia="zh-CN"/>
          <w14:textFill>
            <w14:solidFill>
              <w14:schemeClr w14:val="tx1"/>
            </w14:solidFill>
          </w14:textFill>
        </w:rPr>
      </w:pPr>
      <w:r>
        <w:rPr>
          <w:rFonts w:hint="eastAsia" w:ascii="Times New Roman" w:hAnsi="Times New Roman" w:eastAsia="黑体" w:cs="黑体"/>
          <w:color w:val="000000" w:themeColor="text1"/>
          <w:sz w:val="28"/>
          <w:szCs w:val="28"/>
          <w:lang w:val="en-US" w:eastAsia="zh-CN"/>
          <w14:textFill>
            <w14:solidFill>
              <w14:schemeClr w14:val="tx1"/>
            </w14:solidFill>
          </w14:textFill>
        </w:rPr>
        <w:t>5.4 地下工程渗漏治理</w:t>
      </w:r>
    </w:p>
    <w:p w14:paraId="1104CCA8">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 xml:space="preserve">5.4.1  </w:t>
      </w:r>
      <w:r>
        <w:rPr>
          <w:rFonts w:hint="eastAsia" w:ascii="Times New Roman" w:hAnsi="Times New Roman" w:cstheme="minorEastAsia"/>
          <w:color w:val="000000" w:themeColor="text1"/>
          <w:sz w:val="28"/>
          <w:szCs w:val="28"/>
          <w:lang w:val="en-US" w:eastAsia="zh-CN"/>
          <w14:textFill>
            <w14:solidFill>
              <w14:schemeClr w14:val="tx1"/>
            </w14:solidFill>
          </w14:textFill>
        </w:rPr>
        <w:t>本节适用于主体结构背水面防潮、渗漏治理。</w:t>
      </w:r>
    </w:p>
    <w:p w14:paraId="218A76A1">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pPr>
      <w:r>
        <w:rPr>
          <w:rFonts w:hint="eastAsia" w:ascii="Times New Roman" w:hAnsi="Times New Roman" w:cstheme="minorEastAsia"/>
          <w:color w:val="000000" w:themeColor="text1"/>
          <w:sz w:val="28"/>
          <w:szCs w:val="28"/>
          <w:lang w:val="en-US" w:eastAsia="zh-CN"/>
          <w14:textFill>
            <w14:solidFill>
              <w14:schemeClr w14:val="tx1"/>
            </w14:solidFill>
          </w14:textFill>
        </w:rPr>
        <w:t xml:space="preserve">5.4.2  </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渗漏治理前，施工单位应根据渗漏治理方案设计</w:t>
      </w:r>
      <w:r>
        <w:rPr>
          <w:rFonts w:hint="eastAsia" w:ascii="Times New Roman" w:hAnsi="Times New Roman" w:cstheme="minorEastAsia"/>
          <w:color w:val="000000" w:themeColor="text1"/>
          <w:sz w:val="28"/>
          <w:szCs w:val="28"/>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编制施工方案，并应进行技术和安全交底。</w:t>
      </w:r>
    </w:p>
    <w:p w14:paraId="6544A9FE">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5.4.</w:t>
      </w:r>
      <w:r>
        <w:rPr>
          <w:rFonts w:hint="eastAsia" w:ascii="Times New Roman" w:hAnsi="Times New Roman" w:cstheme="minorEastAsia"/>
          <w:color w:val="000000" w:themeColor="text1"/>
          <w:sz w:val="28"/>
          <w:szCs w:val="28"/>
          <w:lang w:val="en-US" w:eastAsia="zh-CN"/>
          <w14:textFill>
            <w14:solidFill>
              <w14:schemeClr w14:val="tx1"/>
            </w14:solidFill>
          </w14:textFill>
        </w:rPr>
        <w:t>3</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 xml:space="preserve">  当工程治理条件与设计方案有差异时，应暂停施工</w:t>
      </w:r>
      <w:r>
        <w:rPr>
          <w:rFonts w:hint="eastAsia" w:ascii="Times New Roman" w:hAnsi="Times New Roman" w:cstheme="minorEastAsia"/>
          <w:color w:val="000000" w:themeColor="text1"/>
          <w:sz w:val="28"/>
          <w:szCs w:val="28"/>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当需要变更设计方案时，应做好工程洽商及记录。</w:t>
      </w:r>
    </w:p>
    <w:p w14:paraId="07307CF9">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5.4.</w:t>
      </w:r>
      <w:r>
        <w:rPr>
          <w:rFonts w:hint="eastAsia" w:ascii="Times New Roman" w:hAnsi="Times New Roman" w:cstheme="minorEastAsia"/>
          <w:color w:val="000000" w:themeColor="text1"/>
          <w:sz w:val="28"/>
          <w:szCs w:val="28"/>
          <w:lang w:val="en-US" w:eastAsia="zh-CN"/>
          <w14:textFill>
            <w14:solidFill>
              <w14:schemeClr w14:val="tx1"/>
            </w14:solidFill>
          </w14:textFill>
        </w:rPr>
        <w:t>4</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 xml:space="preserve">  渗漏治理施工过程中，应随时检查治理效果，并应做好隐蔽工程验收记录。</w:t>
      </w:r>
    </w:p>
    <w:p w14:paraId="37878909">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 xml:space="preserve">5.4.5  </w:t>
      </w:r>
      <w:r>
        <w:rPr>
          <w:rFonts w:hint="eastAsia" w:ascii="Times New Roman" w:hAnsi="Times New Roman" w:cstheme="minorEastAsia"/>
          <w:color w:val="000000" w:themeColor="text1"/>
          <w:sz w:val="28"/>
          <w:szCs w:val="28"/>
          <w:lang w:val="en-US" w:eastAsia="zh-CN"/>
          <w14:textFill>
            <w14:solidFill>
              <w14:schemeClr w14:val="tx1"/>
            </w14:solidFill>
          </w14:textFill>
        </w:rPr>
        <w:t>水泥基注浆料</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注浆止水施工</w:t>
      </w:r>
      <w:r>
        <w:rPr>
          <w:rFonts w:hint="eastAsia" w:ascii="Times New Roman" w:hAnsi="Times New Roman" w:cstheme="minorEastAsia"/>
          <w:color w:val="000000" w:themeColor="text1"/>
          <w:sz w:val="28"/>
          <w:szCs w:val="28"/>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应符合下列规定：</w:t>
      </w:r>
    </w:p>
    <w:p w14:paraId="69DF0FE4">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1  注浆应待结构基本稳定和混凝土达到设计强度后进行；</w:t>
      </w:r>
    </w:p>
    <w:p w14:paraId="2FC722E8">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2  按产品说明书的要求，严格控制加水量和配料用量；</w:t>
      </w:r>
    </w:p>
    <w:p w14:paraId="19CFF3CC">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3  注浆孔的数量、布置间距、钻孔深度及角度应符合设计要求；</w:t>
      </w:r>
    </w:p>
    <w:p w14:paraId="4768D9DF">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4  注浆各阶段控制压力和注浆量应符合设计要求。</w:t>
      </w:r>
    </w:p>
    <w:p w14:paraId="4B96C4F6">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 xml:space="preserve">5.4.6  </w:t>
      </w:r>
      <w:r>
        <w:rPr>
          <w:rFonts w:hint="eastAsia" w:ascii="Times New Roman" w:hAnsi="Times New Roman" w:cstheme="minorEastAsia"/>
          <w:color w:val="000000" w:themeColor="text1"/>
          <w:sz w:val="28"/>
          <w:szCs w:val="28"/>
          <w:lang w:val="en-US" w:eastAsia="zh-CN"/>
          <w14:textFill>
            <w14:solidFill>
              <w14:schemeClr w14:val="tx1"/>
            </w14:solidFill>
          </w14:textFill>
        </w:rPr>
        <w:t>速凝堵漏剂</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快速堵</w:t>
      </w:r>
      <w:r>
        <w:rPr>
          <w:rFonts w:hint="eastAsia" w:ascii="Times New Roman" w:hAnsi="Times New Roman" w:cstheme="minorEastAsia"/>
          <w:color w:val="000000" w:themeColor="text1"/>
          <w:sz w:val="28"/>
          <w:szCs w:val="28"/>
          <w:lang w:val="en-US" w:eastAsia="zh-CN"/>
          <w14:textFill>
            <w14:solidFill>
              <w14:schemeClr w14:val="tx1"/>
            </w14:solidFill>
          </w14:textFill>
        </w:rPr>
        <w:t>漏</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施工</w:t>
      </w:r>
      <w:r>
        <w:rPr>
          <w:rFonts w:hint="eastAsia" w:ascii="Times New Roman" w:hAnsi="Times New Roman" w:cstheme="minorEastAsia"/>
          <w:color w:val="000000" w:themeColor="text1"/>
          <w:sz w:val="28"/>
          <w:szCs w:val="28"/>
          <w:lang w:val="en-US" w:eastAsia="zh-CN"/>
          <w14:textFill>
            <w14:solidFill>
              <w14:schemeClr w14:val="tx1"/>
            </w14:solidFill>
          </w14:textFill>
        </w:rPr>
        <w:t>，</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应符合下列规定：</w:t>
      </w:r>
    </w:p>
    <w:p w14:paraId="3AA2DE5A">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1  按产品说明书的要求，严格控制加水量和配料用量；</w:t>
      </w:r>
    </w:p>
    <w:p w14:paraId="15CC2A0C">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2  将水倒入</w:t>
      </w:r>
      <w:r>
        <w:rPr>
          <w:rFonts w:hint="eastAsia" w:ascii="Times New Roman" w:hAnsi="Times New Roman" w:cstheme="minorEastAsia"/>
          <w:color w:val="000000" w:themeColor="text1"/>
          <w:sz w:val="28"/>
          <w:szCs w:val="28"/>
          <w:lang w:val="en-US" w:eastAsia="zh-CN"/>
          <w14:textFill>
            <w14:solidFill>
              <w14:schemeClr w14:val="tx1"/>
            </w14:solidFill>
          </w14:textFill>
        </w:rPr>
        <w:t>速凝堵漏剂</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后应迅速搅拌，搅拌时间宜为15s；</w:t>
      </w:r>
    </w:p>
    <w:p w14:paraId="74134BAA">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3  用于经将混合后的</w:t>
      </w:r>
      <w:r>
        <w:rPr>
          <w:rFonts w:hint="eastAsia" w:ascii="Times New Roman" w:hAnsi="Times New Roman" w:cstheme="minorEastAsia"/>
          <w:color w:val="000000" w:themeColor="text1"/>
          <w:sz w:val="28"/>
          <w:szCs w:val="28"/>
          <w:lang w:val="en-US" w:eastAsia="zh-CN"/>
          <w14:textFill>
            <w14:solidFill>
              <w14:schemeClr w14:val="tx1"/>
            </w14:solidFill>
          </w14:textFill>
        </w:rPr>
        <w:t>速凝堵漏剂，</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压入封堵部位应保持约30s，直至凝固；</w:t>
      </w:r>
    </w:p>
    <w:p w14:paraId="4D8AAAF6">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4  施工时必须戴橡胶手套。</w:t>
      </w:r>
    </w:p>
    <w:p w14:paraId="0901598C">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both"/>
        <w:textAlignment w:val="auto"/>
        <w:outlineLvl w:val="9"/>
        <w:rPr>
          <w:rFonts w:hint="eastAsia" w:ascii="Times New Roman" w:hAnsi="Times New Roman" w:cstheme="minorEastAsia"/>
          <w:color w:val="000000" w:themeColor="text1"/>
          <w:sz w:val="28"/>
          <w:szCs w:val="28"/>
          <w:lang w:val="en-US" w:eastAsia="zh-CN"/>
          <w14:textFill>
            <w14:solidFill>
              <w14:schemeClr w14:val="tx1"/>
            </w14:solidFill>
          </w14:textFill>
        </w:rPr>
      </w:pPr>
      <w:r>
        <w:rPr>
          <w:rFonts w:hint="eastAsia" w:ascii="Times New Roman" w:hAnsi="Times New Roman" w:cstheme="minorEastAsia"/>
          <w:color w:val="000000" w:themeColor="text1"/>
          <w:sz w:val="28"/>
          <w:szCs w:val="28"/>
          <w:lang w:val="en-US" w:eastAsia="zh-CN"/>
          <w14:textFill>
            <w14:solidFill>
              <w14:schemeClr w14:val="tx1"/>
            </w14:solidFill>
          </w14:textFill>
        </w:rPr>
        <w:t>5.4.7  修补砂浆施工，应符合下列规定：</w:t>
      </w:r>
    </w:p>
    <w:p w14:paraId="7F184059">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jc w:val="both"/>
        <w:textAlignment w:val="auto"/>
        <w:outlineLvl w:val="9"/>
        <w:rPr>
          <w:rFonts w:hint="eastAsia" w:ascii="Times New Roman" w:hAnsi="Times New Roman" w:cstheme="minorEastAsia"/>
          <w:color w:val="000000" w:themeColor="text1"/>
          <w:sz w:val="28"/>
          <w:szCs w:val="28"/>
          <w:lang w:val="en-US" w:eastAsia="zh-CN"/>
          <w14:textFill>
            <w14:solidFill>
              <w14:schemeClr w14:val="tx1"/>
            </w14:solidFill>
          </w14:textFill>
        </w:rPr>
      </w:pPr>
      <w:r>
        <w:rPr>
          <w:rFonts w:hint="eastAsia" w:ascii="Times New Roman" w:hAnsi="Times New Roman" w:cstheme="minorEastAsia"/>
          <w:color w:val="000000" w:themeColor="text1"/>
          <w:sz w:val="28"/>
          <w:szCs w:val="28"/>
          <w:lang w:val="en-US" w:eastAsia="zh-CN"/>
          <w14:textFill>
            <w14:solidFill>
              <w14:schemeClr w14:val="tx1"/>
            </w14:solidFill>
          </w14:textFill>
        </w:rPr>
        <w:t>1  对混凝土基层表面进行处理，宜按本标准第5.3.4条的要求；</w:t>
      </w:r>
    </w:p>
    <w:p w14:paraId="4D330EC1">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jc w:val="both"/>
        <w:textAlignment w:val="auto"/>
        <w:outlineLvl w:val="9"/>
        <w:rPr>
          <w:rFonts w:hint="eastAsia" w:ascii="Times New Roman" w:hAnsi="Times New Roman" w:cstheme="minorEastAsia"/>
          <w:color w:val="000000" w:themeColor="text1"/>
          <w:sz w:val="28"/>
          <w:szCs w:val="28"/>
          <w:lang w:val="en-US" w:eastAsia="zh-CN"/>
          <w14:textFill>
            <w14:solidFill>
              <w14:schemeClr w14:val="tx1"/>
            </w14:solidFill>
          </w14:textFill>
        </w:rPr>
      </w:pPr>
      <w:r>
        <w:rPr>
          <w:rFonts w:hint="eastAsia" w:ascii="Times New Roman" w:hAnsi="Times New Roman" w:cstheme="minorEastAsia"/>
          <w:color w:val="000000" w:themeColor="text1"/>
          <w:sz w:val="28"/>
          <w:szCs w:val="28"/>
          <w:lang w:val="en-US" w:eastAsia="zh-CN"/>
          <w14:textFill>
            <w14:solidFill>
              <w14:schemeClr w14:val="tx1"/>
            </w14:solidFill>
          </w14:textFill>
        </w:rPr>
        <w:t>2  修补砂浆抹压前，应润湿后刷涂一遍</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水泥基渗透结晶型</w:t>
      </w:r>
      <w:r>
        <w:rPr>
          <w:rFonts w:hint="eastAsia" w:ascii="Times New Roman" w:hAnsi="Times New Roman" w:cstheme="minorEastAsia"/>
          <w:color w:val="000000" w:themeColor="text1"/>
          <w:sz w:val="28"/>
          <w:szCs w:val="28"/>
          <w:lang w:val="en-US" w:eastAsia="zh-CN"/>
          <w14:textFill>
            <w14:solidFill>
              <w14:schemeClr w14:val="tx1"/>
            </w14:solidFill>
          </w14:textFill>
        </w:rPr>
        <w:t>防水涂料作为粘结层；</w:t>
      </w:r>
    </w:p>
    <w:p w14:paraId="273A9C46">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jc w:val="both"/>
        <w:textAlignment w:val="auto"/>
        <w:outlineLvl w:val="9"/>
        <w:rPr>
          <w:rFonts w:hint="eastAsia" w:ascii="Times New Roman" w:hAnsi="Times New Roman" w:cstheme="minorEastAsia"/>
          <w:color w:val="000000" w:themeColor="text1"/>
          <w:sz w:val="28"/>
          <w:szCs w:val="28"/>
          <w:lang w:val="en-US" w:eastAsia="zh-CN"/>
          <w14:textFill>
            <w14:solidFill>
              <w14:schemeClr w14:val="tx1"/>
            </w14:solidFill>
          </w14:textFill>
        </w:rPr>
      </w:pPr>
      <w:r>
        <w:rPr>
          <w:rFonts w:hint="eastAsia" w:ascii="Times New Roman" w:hAnsi="Times New Roman" w:cstheme="minorEastAsia"/>
          <w:color w:val="000000" w:themeColor="text1"/>
          <w:sz w:val="28"/>
          <w:szCs w:val="28"/>
          <w:lang w:val="en-US" w:eastAsia="zh-CN"/>
          <w14:textFill>
            <w14:solidFill>
              <w14:schemeClr w14:val="tx1"/>
            </w14:solidFill>
          </w14:textFill>
        </w:rPr>
        <w:t>3  将净水加入修补砂浆粉剂中，宜用搅拌器混合砂浆至稠浆状；</w:t>
      </w:r>
    </w:p>
    <w:p w14:paraId="3289E68B">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jc w:val="both"/>
        <w:textAlignment w:val="auto"/>
        <w:outlineLvl w:val="9"/>
        <w:rPr>
          <w:rFonts w:hint="eastAsia" w:ascii="Times New Roman" w:hAnsi="Times New Roman" w:cstheme="minorEastAsia"/>
          <w:color w:val="000000" w:themeColor="text1"/>
          <w:sz w:val="28"/>
          <w:szCs w:val="28"/>
          <w:lang w:val="en-US" w:eastAsia="zh-CN"/>
          <w14:textFill>
            <w14:solidFill>
              <w14:schemeClr w14:val="tx1"/>
            </w14:solidFill>
          </w14:textFill>
        </w:rPr>
      </w:pPr>
      <w:r>
        <w:rPr>
          <w:rFonts w:hint="eastAsia" w:ascii="Times New Roman" w:hAnsi="Times New Roman" w:cstheme="minorEastAsia"/>
          <w:color w:val="000000" w:themeColor="text1"/>
          <w:sz w:val="28"/>
          <w:szCs w:val="28"/>
          <w:lang w:val="en-US" w:eastAsia="zh-CN"/>
          <w14:textFill>
            <w14:solidFill>
              <w14:schemeClr w14:val="tx1"/>
            </w14:solidFill>
          </w14:textFill>
        </w:rPr>
        <w:t>4  修补砂浆的每次拌合量，应以30min内用完为限；</w:t>
      </w:r>
    </w:p>
    <w:p w14:paraId="353C1D7A">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jc w:val="both"/>
        <w:textAlignment w:val="auto"/>
        <w:outlineLvl w:val="9"/>
        <w:rPr>
          <w:rFonts w:hint="eastAsia" w:ascii="Times New Roman" w:hAnsi="Times New Roman" w:cstheme="minorEastAsia"/>
          <w:color w:val="000000" w:themeColor="text1"/>
          <w:sz w:val="28"/>
          <w:szCs w:val="28"/>
          <w:lang w:val="en-US" w:eastAsia="zh-CN"/>
          <w14:textFill>
            <w14:solidFill>
              <w14:schemeClr w14:val="tx1"/>
            </w14:solidFill>
          </w14:textFill>
        </w:rPr>
      </w:pPr>
      <w:r>
        <w:rPr>
          <w:rFonts w:hint="eastAsia" w:ascii="Times New Roman" w:hAnsi="Times New Roman" w:cstheme="minorEastAsia"/>
          <w:color w:val="000000" w:themeColor="text1"/>
          <w:sz w:val="28"/>
          <w:szCs w:val="28"/>
          <w:lang w:val="en-US" w:eastAsia="zh-CN"/>
          <w14:textFill>
            <w14:solidFill>
              <w14:schemeClr w14:val="tx1"/>
            </w14:solidFill>
          </w14:textFill>
        </w:rPr>
        <w:t>5  修补砂浆的每层厚度应不超过10mm，粘结层与修补砂浆施工的间隔时间不得超过2h。</w:t>
      </w:r>
    </w:p>
    <w:p w14:paraId="28185DBD">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both"/>
        <w:textAlignment w:val="auto"/>
        <w:outlineLvl w:val="9"/>
        <w:rPr>
          <w:rFonts w:hint="eastAsia" w:ascii="Times New Roman" w:hAnsi="Times New Roman" w:cstheme="minorEastAsia"/>
          <w:color w:val="000000" w:themeColor="text1"/>
          <w:sz w:val="28"/>
          <w:szCs w:val="28"/>
          <w:lang w:val="en-US" w:eastAsia="zh-CN"/>
          <w14:textFill>
            <w14:solidFill>
              <w14:schemeClr w14:val="tx1"/>
            </w14:solidFill>
          </w14:textFill>
        </w:rPr>
      </w:pPr>
      <w:r>
        <w:rPr>
          <w:rFonts w:hint="eastAsia" w:ascii="Times New Roman" w:hAnsi="Times New Roman" w:cstheme="minorEastAsia"/>
          <w:color w:val="000000" w:themeColor="text1"/>
          <w:sz w:val="28"/>
          <w:szCs w:val="28"/>
          <w:lang w:val="en-US" w:eastAsia="zh-CN"/>
          <w14:textFill>
            <w14:solidFill>
              <w14:schemeClr w14:val="tx1"/>
            </w14:solidFill>
          </w14:textFill>
        </w:rPr>
        <w:t xml:space="preserve">5.4.8  </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水泥基渗透结晶型</w:t>
      </w:r>
      <w:r>
        <w:rPr>
          <w:rFonts w:hint="eastAsia" w:ascii="Times New Roman" w:hAnsi="Times New Roman" w:cstheme="minorEastAsia"/>
          <w:color w:val="000000" w:themeColor="text1"/>
          <w:sz w:val="28"/>
          <w:szCs w:val="28"/>
          <w:lang w:val="en-US" w:eastAsia="zh-CN"/>
          <w14:textFill>
            <w14:solidFill>
              <w14:schemeClr w14:val="tx1"/>
            </w14:solidFill>
          </w14:textFill>
        </w:rPr>
        <w:t>防水涂料施工，应符合下列规定：</w:t>
      </w:r>
    </w:p>
    <w:p w14:paraId="013C147E">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jc w:val="both"/>
        <w:textAlignment w:val="auto"/>
        <w:outlineLvl w:val="9"/>
        <w:rPr>
          <w:rFonts w:hint="eastAsia" w:ascii="Times New Roman" w:hAnsi="Times New Roman" w:cstheme="minorEastAsia"/>
          <w:color w:val="000000" w:themeColor="text1"/>
          <w:sz w:val="28"/>
          <w:szCs w:val="28"/>
          <w:lang w:val="en-US" w:eastAsia="zh-CN"/>
          <w14:textFill>
            <w14:solidFill>
              <w14:schemeClr w14:val="tx1"/>
            </w14:solidFill>
          </w14:textFill>
        </w:rPr>
      </w:pPr>
      <w:r>
        <w:rPr>
          <w:rFonts w:hint="eastAsia" w:ascii="Times New Roman" w:hAnsi="Times New Roman" w:cstheme="minorEastAsia"/>
          <w:color w:val="000000" w:themeColor="text1"/>
          <w:sz w:val="28"/>
          <w:szCs w:val="28"/>
          <w:lang w:val="en-US" w:eastAsia="zh-CN"/>
          <w14:textFill>
            <w14:solidFill>
              <w14:schemeClr w14:val="tx1"/>
            </w14:solidFill>
          </w14:textFill>
        </w:rPr>
        <w:t>1  对混凝土基层表面进行处理，宜按本标准第5.3.4条的要求；</w:t>
      </w:r>
    </w:p>
    <w:p w14:paraId="3986377B">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jc w:val="both"/>
        <w:textAlignment w:val="auto"/>
        <w:outlineLvl w:val="9"/>
        <w:rPr>
          <w:rFonts w:hint="eastAsia" w:ascii="Times New Roman" w:hAnsi="Times New Roman" w:cstheme="minorEastAsia"/>
          <w:color w:val="000000" w:themeColor="text1"/>
          <w:sz w:val="28"/>
          <w:szCs w:val="28"/>
          <w:lang w:val="en-US" w:eastAsia="zh-CN"/>
          <w14:textFill>
            <w14:solidFill>
              <w14:schemeClr w14:val="tx1"/>
            </w14:solidFill>
          </w14:textFill>
        </w:rPr>
      </w:pPr>
      <w:r>
        <w:rPr>
          <w:rFonts w:hint="eastAsia" w:ascii="Times New Roman" w:hAnsi="Times New Roman" w:cstheme="minorEastAsia"/>
          <w:color w:val="000000" w:themeColor="text1"/>
          <w:sz w:val="28"/>
          <w:szCs w:val="28"/>
          <w:lang w:val="en-US" w:eastAsia="zh-CN"/>
          <w14:textFill>
            <w14:solidFill>
              <w14:schemeClr w14:val="tx1"/>
            </w14:solidFill>
          </w14:textFill>
        </w:rPr>
        <w:t xml:space="preserve">2  </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水泥基渗透结晶型</w:t>
      </w:r>
      <w:r>
        <w:rPr>
          <w:rFonts w:hint="eastAsia" w:ascii="Times New Roman" w:hAnsi="Times New Roman" w:cstheme="minorEastAsia"/>
          <w:color w:val="000000" w:themeColor="text1"/>
          <w:sz w:val="28"/>
          <w:szCs w:val="28"/>
          <w:lang w:val="en-US" w:eastAsia="zh-CN"/>
          <w14:textFill>
            <w14:solidFill>
              <w14:schemeClr w14:val="tx1"/>
            </w14:solidFill>
          </w14:textFill>
        </w:rPr>
        <w:t>防水涂料应控制用水量，配料宜采用机械搅拌；</w:t>
      </w:r>
    </w:p>
    <w:p w14:paraId="62E8BD2A">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jc w:val="both"/>
        <w:textAlignment w:val="auto"/>
        <w:outlineLvl w:val="9"/>
        <w:rPr>
          <w:rFonts w:hint="eastAsia" w:ascii="Times New Roman" w:hAnsi="Times New Roman" w:cstheme="minorEastAsia"/>
          <w:color w:val="000000" w:themeColor="text1"/>
          <w:sz w:val="28"/>
          <w:szCs w:val="28"/>
          <w:lang w:val="en-US" w:eastAsia="zh-CN"/>
          <w14:textFill>
            <w14:solidFill>
              <w14:schemeClr w14:val="tx1"/>
            </w14:solidFill>
          </w14:textFill>
        </w:rPr>
      </w:pPr>
      <w:r>
        <w:rPr>
          <w:rFonts w:hint="eastAsia" w:ascii="Times New Roman" w:hAnsi="Times New Roman" w:cstheme="minorEastAsia"/>
          <w:color w:val="000000" w:themeColor="text1"/>
          <w:sz w:val="28"/>
          <w:szCs w:val="28"/>
          <w:lang w:val="en-US" w:eastAsia="zh-CN"/>
          <w14:textFill>
            <w14:solidFill>
              <w14:schemeClr w14:val="tx1"/>
            </w14:solidFill>
          </w14:textFill>
        </w:rPr>
        <w:t>3  施工过程中应不时地搅拌混合料，且每次拌合量应以30min内用完为限；</w:t>
      </w:r>
    </w:p>
    <w:p w14:paraId="4787D853">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jc w:val="both"/>
        <w:textAlignment w:val="auto"/>
        <w:outlineLvl w:val="9"/>
        <w:rPr>
          <w:rFonts w:hint="eastAsia" w:ascii="Times New Roman" w:hAnsi="Times New Roman" w:cstheme="minorEastAsia"/>
          <w:color w:val="000000" w:themeColor="text1"/>
          <w:sz w:val="28"/>
          <w:szCs w:val="28"/>
          <w:vertAlign w:val="baseline"/>
          <w:lang w:eastAsia="zh-CN"/>
          <w14:textFill>
            <w14:solidFill>
              <w14:schemeClr w14:val="tx1"/>
            </w14:solidFill>
          </w14:textFill>
        </w:rPr>
      </w:pPr>
      <w:r>
        <w:rPr>
          <w:rFonts w:hint="eastAsia" w:ascii="Times New Roman" w:hAnsi="Times New Roman" w:cstheme="minorEastAsia"/>
          <w:color w:val="000000" w:themeColor="text1"/>
          <w:sz w:val="28"/>
          <w:szCs w:val="28"/>
          <w:lang w:val="en-US" w:eastAsia="zh-CN"/>
          <w14:textFill>
            <w14:solidFill>
              <w14:schemeClr w14:val="tx1"/>
            </w14:solidFill>
          </w14:textFill>
        </w:rPr>
        <w:t xml:space="preserve">4  </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水泥基渗透结晶型</w:t>
      </w:r>
      <w:r>
        <w:rPr>
          <w:rFonts w:hint="eastAsia" w:ascii="Times New Roman" w:hAnsi="Times New Roman" w:cstheme="minorEastAsia"/>
          <w:color w:val="000000" w:themeColor="text1"/>
          <w:sz w:val="28"/>
          <w:szCs w:val="28"/>
          <w:lang w:val="en-US" w:eastAsia="zh-CN"/>
          <w14:textFill>
            <w14:solidFill>
              <w14:schemeClr w14:val="tx1"/>
            </w14:solidFill>
          </w14:textFill>
        </w:rPr>
        <w:t>防水涂料的用量应符合本标准第4.3.4条的规定</w:t>
      </w:r>
      <w:r>
        <w:rPr>
          <w:rFonts w:hint="eastAsia" w:ascii="Times New Roman" w:hAnsi="Times New Roman" w:cstheme="minorEastAsia"/>
          <w:color w:val="000000" w:themeColor="text1"/>
          <w:sz w:val="28"/>
          <w:szCs w:val="28"/>
          <w:vertAlign w:val="baseline"/>
          <w:lang w:eastAsia="zh-CN"/>
          <w14:textFill>
            <w14:solidFill>
              <w14:schemeClr w14:val="tx1"/>
            </w14:solidFill>
          </w14:textFill>
        </w:rPr>
        <w:t>，水平混凝土表面宜按一遍完成，垂直混凝土表面应按两遍完成。防潮涂层用量宜为</w:t>
      </w:r>
      <w:r>
        <w:rPr>
          <w:rFonts w:hint="eastAsia" w:ascii="Times New Roman" w:hAnsi="Times New Roman" w:cstheme="minorEastAsia"/>
          <w:color w:val="000000" w:themeColor="text1"/>
          <w:sz w:val="28"/>
          <w:szCs w:val="28"/>
          <w:vertAlign w:val="baseline"/>
          <w:lang w:val="en-US" w:eastAsia="zh-CN"/>
          <w14:textFill>
            <w14:solidFill>
              <w14:schemeClr w14:val="tx1"/>
            </w14:solidFill>
          </w14:textFill>
        </w:rPr>
        <w:t>0.</w:t>
      </w:r>
      <w:r>
        <w:rPr>
          <w:rFonts w:hint="eastAsia" w:ascii="Times New Roman" w:hAnsi="Times New Roman" w:eastAsiaTheme="minorEastAsia" w:cstheme="minorEastAsia"/>
          <w:color w:val="000000" w:themeColor="text1"/>
          <w:sz w:val="28"/>
          <w:szCs w:val="28"/>
          <w:vertAlign w:val="baseline"/>
          <w:lang w:val="en-US" w:eastAsia="zh-CN"/>
          <w14:textFill>
            <w14:solidFill>
              <w14:schemeClr w14:val="tx1"/>
            </w14:solidFill>
          </w14:textFill>
        </w:rPr>
        <w:t>8</w:t>
      </w:r>
      <w:r>
        <w:rPr>
          <w:rFonts w:hint="eastAsia" w:ascii="Times New Roman" w:hAnsi="Times New Roman" w:eastAsiaTheme="minorEastAsia" w:cstheme="minorEastAsia"/>
          <w:color w:val="000000" w:themeColor="text1"/>
          <w:sz w:val="28"/>
          <w:szCs w:val="28"/>
          <w14:textFill>
            <w14:solidFill>
              <w14:schemeClr w14:val="tx1"/>
            </w14:solidFill>
          </w14:textFill>
        </w:rPr>
        <w:t>kg/m</w:t>
      </w:r>
      <w:r>
        <w:rPr>
          <w:rFonts w:hint="eastAsia" w:ascii="Times New Roman" w:hAnsi="Times New Roman" w:eastAsiaTheme="minorEastAsia" w:cstheme="minorEastAsia"/>
          <w:color w:val="000000" w:themeColor="text1"/>
          <w:sz w:val="28"/>
          <w:szCs w:val="28"/>
          <w:vertAlign w:val="superscript"/>
          <w14:textFill>
            <w14:solidFill>
              <w14:schemeClr w14:val="tx1"/>
            </w14:solidFill>
          </w14:textFill>
        </w:rPr>
        <w:t>2</w:t>
      </w:r>
      <w:r>
        <w:rPr>
          <w:rFonts w:hint="eastAsia" w:ascii="Times New Roman" w:hAnsi="Times New Roman" w:cstheme="minorEastAsia"/>
          <w:color w:val="000000" w:themeColor="text1"/>
          <w:sz w:val="28"/>
          <w:szCs w:val="28"/>
          <w:vertAlign w:val="baseline"/>
          <w:lang w:eastAsia="zh-CN"/>
          <w14:textFill>
            <w14:solidFill>
              <w14:schemeClr w14:val="tx1"/>
            </w14:solidFill>
          </w14:textFill>
        </w:rPr>
        <w:t>；</w:t>
      </w:r>
    </w:p>
    <w:p w14:paraId="65FBD11A">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jc w:val="both"/>
        <w:textAlignment w:val="auto"/>
        <w:outlineLvl w:val="9"/>
        <w:rPr>
          <w:rFonts w:hint="eastAsia" w:ascii="Times New Roman" w:hAnsi="Times New Roman" w:cstheme="minorEastAsia"/>
          <w:color w:val="000000" w:themeColor="text1"/>
          <w:sz w:val="28"/>
          <w:szCs w:val="28"/>
          <w:vertAlign w:val="baseline"/>
          <w:lang w:val="en-US" w:eastAsia="zh-CN"/>
          <w14:textFill>
            <w14:solidFill>
              <w14:schemeClr w14:val="tx1"/>
            </w14:solidFill>
          </w14:textFill>
        </w:rPr>
      </w:pPr>
      <w:r>
        <w:rPr>
          <w:rFonts w:hint="eastAsia" w:ascii="Times New Roman" w:hAnsi="Times New Roman" w:cstheme="minorEastAsia"/>
          <w:color w:val="000000" w:themeColor="text1"/>
          <w:sz w:val="28"/>
          <w:szCs w:val="28"/>
          <w:vertAlign w:val="baseline"/>
          <w:lang w:val="en-US" w:eastAsia="zh-CN"/>
          <w14:textFill>
            <w14:solidFill>
              <w14:schemeClr w14:val="tx1"/>
            </w14:solidFill>
          </w14:textFill>
        </w:rPr>
        <w:t>5  涂层硬化后应及时喷雾养护，养护时间不得少于3d。</w:t>
      </w:r>
    </w:p>
    <w:p w14:paraId="4802DABC">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5.4.</w:t>
      </w:r>
      <w:r>
        <w:rPr>
          <w:rFonts w:hint="eastAsia" w:ascii="Times New Roman" w:hAnsi="Times New Roman" w:cstheme="minorEastAsia"/>
          <w:color w:val="000000" w:themeColor="text1"/>
          <w:sz w:val="28"/>
          <w:szCs w:val="28"/>
          <w:lang w:val="en-US" w:eastAsia="zh-CN"/>
          <w14:textFill>
            <w14:solidFill>
              <w14:schemeClr w14:val="tx1"/>
            </w14:solidFill>
          </w14:textFill>
        </w:rPr>
        <w:t>9</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 xml:space="preserve">  地下工程</w:t>
      </w:r>
      <w:r>
        <w:rPr>
          <w:rFonts w:hint="eastAsia" w:ascii="Times New Roman" w:hAnsi="Times New Roman" w:cstheme="minorEastAsia"/>
          <w:color w:val="000000" w:themeColor="text1"/>
          <w:sz w:val="28"/>
          <w:szCs w:val="28"/>
          <w:lang w:val="en-US" w:eastAsia="zh-CN"/>
          <w14:textFill>
            <w14:solidFill>
              <w14:schemeClr w14:val="tx1"/>
            </w14:solidFill>
          </w14:textFill>
        </w:rPr>
        <w:t>渗</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漏治理方案施工除</w:t>
      </w:r>
      <w:r>
        <w:rPr>
          <w:rFonts w:hint="eastAsia" w:ascii="Times New Roman" w:hAnsi="Times New Roman" w:cstheme="minorEastAsia"/>
          <w:color w:val="000000" w:themeColor="text1"/>
          <w:sz w:val="28"/>
          <w:szCs w:val="28"/>
          <w:lang w:val="en-US" w:eastAsia="zh-CN"/>
          <w14:textFill>
            <w14:solidFill>
              <w14:schemeClr w14:val="tx1"/>
            </w14:solidFill>
          </w14:textFill>
        </w:rPr>
        <w:t>应</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执行本节的规定外，尚应符合现行行业标准《地下工程渗漏治理技术规程》JGJ/T21</w:t>
      </w:r>
      <w:r>
        <w:rPr>
          <w:rFonts w:hint="eastAsia" w:ascii="Times New Roman" w:hAnsi="Times New Roman" w:cstheme="minorEastAsia"/>
          <w:color w:val="000000" w:themeColor="text1"/>
          <w:sz w:val="28"/>
          <w:szCs w:val="28"/>
          <w:lang w:val="en-US" w:eastAsia="zh-CN"/>
          <w14:textFill>
            <w14:solidFill>
              <w14:schemeClr w14:val="tx1"/>
            </w14:solidFill>
          </w14:textFill>
        </w:rPr>
        <w:t>2</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的有关规定。</w:t>
      </w:r>
    </w:p>
    <w:p w14:paraId="1C3A8D39">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30"/>
          <w:szCs w:val="30"/>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30"/>
          <w:szCs w:val="30"/>
          <w:lang w:val="en-US" w:eastAsia="zh-CN"/>
          <w14:textFill>
            <w14:solidFill>
              <w14:schemeClr w14:val="tx1"/>
            </w14:solidFill>
          </w14:textFill>
        </w:rPr>
        <w:br w:type="page"/>
      </w:r>
    </w:p>
    <w:p w14:paraId="06B3D317">
      <w:pPr>
        <w:keepNext w:val="0"/>
        <w:keepLines w:val="0"/>
        <w:pageBreakBefore w:val="0"/>
        <w:widowControl w:val="0"/>
        <w:kinsoku/>
        <w:wordWrap/>
        <w:overflowPunct/>
        <w:topLinePunct w:val="0"/>
        <w:autoSpaceDE/>
        <w:autoSpaceDN/>
        <w:bidi w:val="0"/>
        <w:adjustRightInd/>
        <w:snapToGrid/>
        <w:spacing w:line="2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32"/>
          <w:szCs w:val="32"/>
          <w:lang w:val="en-US" w:eastAsia="zh-CN"/>
          <w14:textFill>
            <w14:solidFill>
              <w14:schemeClr w14:val="tx1"/>
            </w14:solidFill>
          </w14:textFill>
        </w:rPr>
      </w:pPr>
    </w:p>
    <w:p w14:paraId="0104BBDC">
      <w:pPr>
        <w:keepNext w:val="0"/>
        <w:keepLines w:val="0"/>
        <w:pageBreakBefore w:val="0"/>
        <w:widowControl w:val="0"/>
        <w:kinsoku/>
        <w:wordWrap/>
        <w:overflowPunct/>
        <w:topLinePunct w:val="0"/>
        <w:autoSpaceDE/>
        <w:autoSpaceDN/>
        <w:bidi w:val="0"/>
        <w:adjustRightInd/>
        <w:snapToGrid/>
        <w:spacing w:before="480" w:beforeLines="150" w:after="480" w:afterLines="150" w:line="240" w:lineRule="auto"/>
        <w:ind w:left="0" w:leftChars="0" w:right="0" w:rightChars="0" w:firstLine="0" w:firstLineChars="0"/>
        <w:jc w:val="center"/>
        <w:textAlignment w:val="auto"/>
        <w:outlineLvl w:val="9"/>
        <w:rPr>
          <w:rFonts w:hint="eastAsia" w:ascii="Times New Roman" w:hAnsi="Times New Roman" w:eastAsiaTheme="minorEastAsia" w:cstheme="minorEastAsia"/>
          <w:color w:val="000000" w:themeColor="text1"/>
          <w:sz w:val="32"/>
          <w:szCs w:val="32"/>
          <w14:textFill>
            <w14:solidFill>
              <w14:schemeClr w14:val="tx1"/>
            </w14:solidFill>
          </w14:textFill>
        </w:rPr>
      </w:pPr>
      <w:r>
        <w:rPr>
          <w:rFonts w:hint="eastAsia" w:ascii="Times New Roman" w:hAnsi="Times New Roman" w:eastAsiaTheme="minorEastAsia" w:cstheme="minorEastAsia"/>
          <w:color w:val="000000" w:themeColor="text1"/>
          <w:sz w:val="32"/>
          <w:szCs w:val="32"/>
          <w14:textFill>
            <w14:solidFill>
              <w14:schemeClr w14:val="tx1"/>
            </w14:solidFill>
          </w14:textFill>
        </w:rPr>
        <w:t xml:space="preserve">6  </w:t>
      </w:r>
      <w:r>
        <w:rPr>
          <w:rFonts w:hint="eastAsia" w:ascii="Times New Roman" w:hAnsi="Times New Roman" w:cstheme="minorEastAsia"/>
          <w:color w:val="000000" w:themeColor="text1"/>
          <w:sz w:val="32"/>
          <w:szCs w:val="32"/>
          <w:lang w:val="en-US" w:eastAsia="zh-CN"/>
          <w14:textFill>
            <w14:solidFill>
              <w14:schemeClr w14:val="tx1"/>
            </w14:solidFill>
          </w14:textFill>
        </w:rPr>
        <w:t>防水系统</w:t>
      </w:r>
      <w:r>
        <w:rPr>
          <w:rFonts w:hint="eastAsia" w:ascii="Times New Roman" w:hAnsi="Times New Roman" w:eastAsiaTheme="minorEastAsia" w:cstheme="minorEastAsia"/>
          <w:color w:val="000000" w:themeColor="text1"/>
          <w:sz w:val="32"/>
          <w:szCs w:val="32"/>
          <w14:textFill>
            <w14:solidFill>
              <w14:schemeClr w14:val="tx1"/>
            </w14:solidFill>
          </w14:textFill>
        </w:rPr>
        <w:t>验收</w:t>
      </w:r>
    </w:p>
    <w:p w14:paraId="69D82602">
      <w:pPr>
        <w:keepNext w:val="0"/>
        <w:keepLines w:val="0"/>
        <w:pageBreakBefore w:val="0"/>
        <w:widowControl w:val="0"/>
        <w:kinsoku/>
        <w:wordWrap/>
        <w:overflowPunct/>
        <w:topLinePunct w:val="0"/>
        <w:autoSpaceDE/>
        <w:autoSpaceDN/>
        <w:bidi w:val="0"/>
        <w:adjustRightInd/>
        <w:snapToGrid/>
        <w:spacing w:before="161" w:beforeLines="50" w:after="161" w:afterLines="50" w:line="500" w:lineRule="exact"/>
        <w:ind w:left="0" w:leftChars="0" w:right="0" w:rightChars="0" w:firstLine="0" w:firstLineChars="0"/>
        <w:jc w:val="center"/>
        <w:textAlignment w:val="auto"/>
        <w:outlineLvl w:val="9"/>
        <w:rPr>
          <w:rFonts w:hint="eastAsia" w:ascii="Times New Roman" w:hAnsi="Times New Roman" w:eastAsia="黑体" w:cs="黑体"/>
          <w:b w:val="0"/>
          <w:bCs w:val="0"/>
          <w:color w:val="000000" w:themeColor="text1"/>
          <w:sz w:val="28"/>
          <w:szCs w:val="28"/>
          <w14:textFill>
            <w14:solidFill>
              <w14:schemeClr w14:val="tx1"/>
            </w14:solidFill>
          </w14:textFill>
        </w:rPr>
      </w:pPr>
      <w:r>
        <w:rPr>
          <w:rFonts w:hint="eastAsia" w:ascii="Times New Roman" w:hAnsi="Times New Roman" w:eastAsia="黑体" w:cs="黑体"/>
          <w:b w:val="0"/>
          <w:bCs w:val="0"/>
          <w:color w:val="000000" w:themeColor="text1"/>
          <w:sz w:val="28"/>
          <w:szCs w:val="28"/>
          <w14:textFill>
            <w14:solidFill>
              <w14:schemeClr w14:val="tx1"/>
            </w14:solidFill>
          </w14:textFill>
        </w:rPr>
        <w:t>6.1  一般规定</w:t>
      </w:r>
    </w:p>
    <w:p w14:paraId="395EACBC">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 xml:space="preserve">6.1.1  </w:t>
      </w:r>
      <w:r>
        <w:rPr>
          <w:rFonts w:hint="eastAsia" w:ascii="Times New Roman" w:hAnsi="Times New Roman" w:cstheme="minorEastAsia"/>
          <w:color w:val="000000" w:themeColor="text1"/>
          <w:sz w:val="28"/>
          <w:szCs w:val="28"/>
          <w:lang w:eastAsia="zh-CN"/>
          <w14:textFill>
            <w14:solidFill>
              <w14:schemeClr w14:val="tx1"/>
            </w14:solidFill>
          </w14:textFill>
        </w:rPr>
        <w:t>工程</w:t>
      </w:r>
      <w:r>
        <w:rPr>
          <w:rFonts w:hint="eastAsia" w:ascii="Times New Roman" w:hAnsi="Times New Roman" w:eastAsiaTheme="minorEastAsia" w:cstheme="minorEastAsia"/>
          <w:color w:val="000000" w:themeColor="text1"/>
          <w:sz w:val="28"/>
          <w:szCs w:val="28"/>
          <w14:textFill>
            <w14:solidFill>
              <w14:schemeClr w14:val="tx1"/>
            </w14:solidFill>
          </w14:textFill>
        </w:rPr>
        <w:t>质量验收应按地下防水工程的分项工程进行</w:t>
      </w:r>
      <w:r>
        <w:rPr>
          <w:rFonts w:hint="eastAsia" w:ascii="Times New Roman" w:hAnsi="Times New Roman" w:cstheme="minorEastAsia"/>
          <w:color w:val="000000" w:themeColor="text1"/>
          <w:sz w:val="28"/>
          <w:szCs w:val="28"/>
          <w:lang w:eastAsia="zh-CN"/>
          <w14:textFill>
            <w14:solidFill>
              <w14:schemeClr w14:val="tx1"/>
            </w14:solidFill>
          </w14:textFill>
        </w:rPr>
        <w:t>。</w:t>
      </w:r>
      <w:r>
        <w:rPr>
          <w:rFonts w:hint="eastAsia" w:ascii="Times New Roman" w:hAnsi="Times New Roman" w:eastAsiaTheme="minorEastAsia" w:cstheme="minorEastAsia"/>
          <w:color w:val="000000" w:themeColor="text1"/>
          <w:sz w:val="28"/>
          <w:szCs w:val="28"/>
          <w14:textFill>
            <w14:solidFill>
              <w14:schemeClr w14:val="tx1"/>
            </w14:solidFill>
          </w14:textFill>
        </w:rPr>
        <w:t>掺加</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水泥基渗透结晶型</w:t>
      </w:r>
      <w:r>
        <w:rPr>
          <w:rFonts w:hint="eastAsia" w:ascii="Times New Roman" w:hAnsi="Times New Roman" w:cstheme="minorEastAsia"/>
          <w:color w:val="000000" w:themeColor="text1"/>
          <w:sz w:val="28"/>
          <w:szCs w:val="28"/>
          <w:lang w:val="en-US" w:eastAsia="zh-CN"/>
          <w14:textFill>
            <w14:solidFill>
              <w14:schemeClr w14:val="tx1"/>
            </w14:solidFill>
          </w14:textFill>
        </w:rPr>
        <w:t>防水剂</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的</w:t>
      </w:r>
      <w:r>
        <w:rPr>
          <w:rFonts w:hint="eastAsia" w:ascii="Times New Roman" w:hAnsi="Times New Roman" w:cstheme="minorEastAsia"/>
          <w:color w:val="000000" w:themeColor="text1"/>
          <w:sz w:val="28"/>
          <w:szCs w:val="28"/>
          <w:lang w:eastAsia="zh-CN"/>
          <w14:textFill>
            <w14:solidFill>
              <w14:schemeClr w14:val="tx1"/>
            </w14:solidFill>
          </w14:textFill>
        </w:rPr>
        <w:t>防水</w:t>
      </w:r>
      <w:r>
        <w:rPr>
          <w:rFonts w:hint="eastAsia" w:ascii="Times New Roman" w:hAnsi="Times New Roman" w:eastAsiaTheme="minorEastAsia" w:cstheme="minorEastAsia"/>
          <w:color w:val="000000" w:themeColor="text1"/>
          <w:sz w:val="28"/>
          <w:szCs w:val="28"/>
          <w14:textFill>
            <w14:solidFill>
              <w14:schemeClr w14:val="tx1"/>
            </w14:solidFill>
          </w14:textFill>
        </w:rPr>
        <w:t>混凝土和</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涂刷或喷刷</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水泥基渗透结晶型</w:t>
      </w:r>
      <w:r>
        <w:rPr>
          <w:rFonts w:hint="eastAsia" w:ascii="Times New Roman" w:hAnsi="Times New Roman" w:cstheme="minorEastAsia"/>
          <w:color w:val="000000" w:themeColor="text1"/>
          <w:sz w:val="28"/>
          <w:szCs w:val="28"/>
          <w:lang w:val="en-US" w:eastAsia="zh-CN"/>
          <w14:textFill>
            <w14:solidFill>
              <w14:schemeClr w14:val="tx1"/>
            </w14:solidFill>
          </w14:textFill>
        </w:rPr>
        <w:t>防水涂料</w:t>
      </w:r>
      <w:r>
        <w:rPr>
          <w:rFonts w:hint="eastAsia" w:ascii="Times New Roman" w:hAnsi="Times New Roman" w:eastAsiaTheme="minorEastAsia" w:cstheme="minorEastAsia"/>
          <w:color w:val="000000" w:themeColor="text1"/>
          <w:sz w:val="28"/>
          <w:szCs w:val="28"/>
          <w14:textFill>
            <w14:solidFill>
              <w14:schemeClr w14:val="tx1"/>
            </w14:solidFill>
          </w14:textFill>
        </w:rPr>
        <w:t>的质量验收，除应符合本</w:t>
      </w:r>
      <w:r>
        <w:rPr>
          <w:rFonts w:hint="eastAsia" w:ascii="Times New Roman" w:hAnsi="Times New Roman" w:cstheme="minorEastAsia"/>
          <w:color w:val="000000" w:themeColor="text1"/>
          <w:sz w:val="28"/>
          <w:szCs w:val="28"/>
          <w:lang w:eastAsia="zh-CN"/>
          <w14:textFill>
            <w14:solidFill>
              <w14:schemeClr w14:val="tx1"/>
            </w14:solidFill>
          </w14:textFill>
        </w:rPr>
        <w:t>标准</w:t>
      </w:r>
      <w:r>
        <w:rPr>
          <w:rFonts w:hint="eastAsia" w:ascii="Times New Roman" w:hAnsi="Times New Roman" w:cstheme="minorEastAsia"/>
          <w:color w:val="000000" w:themeColor="text1"/>
          <w:sz w:val="28"/>
          <w:szCs w:val="28"/>
          <w:lang w:val="en-US" w:eastAsia="zh-CN"/>
          <w14:textFill>
            <w14:solidFill>
              <w14:schemeClr w14:val="tx1"/>
            </w14:solidFill>
          </w14:textFill>
        </w:rPr>
        <w:t>的要求</w:t>
      </w:r>
      <w:r>
        <w:rPr>
          <w:rFonts w:hint="eastAsia" w:ascii="Times New Roman" w:hAnsi="Times New Roman" w:eastAsiaTheme="minorEastAsia" w:cstheme="minorEastAsia"/>
          <w:color w:val="000000" w:themeColor="text1"/>
          <w:sz w:val="28"/>
          <w:szCs w:val="28"/>
          <w14:textFill>
            <w14:solidFill>
              <w14:schemeClr w14:val="tx1"/>
            </w14:solidFill>
          </w14:textFill>
        </w:rPr>
        <w:t>外，尚应符合现行国</w:t>
      </w:r>
      <w:r>
        <w:rPr>
          <w:rFonts w:hint="eastAsia" w:ascii="Times New Roman" w:hAnsi="Times New Roman" w:cstheme="minorEastAsia"/>
          <w:color w:val="000000" w:themeColor="text1"/>
          <w:sz w:val="28"/>
          <w:szCs w:val="28"/>
          <w:lang w:eastAsia="zh-CN"/>
          <w14:textFill>
            <w14:solidFill>
              <w14:schemeClr w14:val="tx1"/>
            </w14:solidFill>
          </w14:textFill>
        </w:rPr>
        <w:t>家</w:t>
      </w:r>
      <w:r>
        <w:rPr>
          <w:rFonts w:hint="eastAsia" w:ascii="Times New Roman" w:hAnsi="Times New Roman" w:eastAsiaTheme="minorEastAsia" w:cstheme="minorEastAsia"/>
          <w:color w:val="000000" w:themeColor="text1"/>
          <w:sz w:val="28"/>
          <w:szCs w:val="28"/>
          <w14:textFill>
            <w14:solidFill>
              <w14:schemeClr w14:val="tx1"/>
            </w14:solidFill>
          </w14:textFill>
        </w:rPr>
        <w:t>标准《地下防水工程质量验收规范》GB50208的</w:t>
      </w:r>
      <w:r>
        <w:rPr>
          <w:rFonts w:hint="eastAsia" w:ascii="Times New Roman" w:hAnsi="Times New Roman" w:cstheme="minorEastAsia"/>
          <w:color w:val="000000" w:themeColor="text1"/>
          <w:sz w:val="28"/>
          <w:szCs w:val="28"/>
          <w:lang w:eastAsia="zh-CN"/>
          <w14:textFill>
            <w14:solidFill>
              <w14:schemeClr w14:val="tx1"/>
            </w14:solidFill>
          </w14:textFill>
        </w:rPr>
        <w:t>有关</w:t>
      </w:r>
      <w:r>
        <w:rPr>
          <w:rFonts w:hint="eastAsia" w:ascii="Times New Roman" w:hAnsi="Times New Roman" w:eastAsiaTheme="minorEastAsia" w:cstheme="minorEastAsia"/>
          <w:color w:val="000000" w:themeColor="text1"/>
          <w:sz w:val="28"/>
          <w:szCs w:val="28"/>
          <w14:textFill>
            <w14:solidFill>
              <w14:schemeClr w14:val="tx1"/>
            </w14:solidFill>
          </w14:textFill>
        </w:rPr>
        <w:t>规定。</w:t>
      </w:r>
    </w:p>
    <w:p w14:paraId="32E98209">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6.1.2  分项工程</w:t>
      </w:r>
      <w:r>
        <w:rPr>
          <w:rFonts w:hint="eastAsia" w:ascii="Times New Roman" w:hAnsi="Times New Roman" w:cstheme="minorEastAsia"/>
          <w:color w:val="000000" w:themeColor="text1"/>
          <w:sz w:val="28"/>
          <w:szCs w:val="28"/>
          <w:lang w:eastAsia="zh-CN"/>
          <w14:textFill>
            <w14:solidFill>
              <w14:schemeClr w14:val="tx1"/>
            </w14:solidFill>
          </w14:textFill>
        </w:rPr>
        <w:t>的</w:t>
      </w:r>
      <w:r>
        <w:rPr>
          <w:rFonts w:hint="eastAsia" w:ascii="Times New Roman" w:hAnsi="Times New Roman" w:eastAsiaTheme="minorEastAsia" w:cstheme="minorEastAsia"/>
          <w:color w:val="000000" w:themeColor="text1"/>
          <w:sz w:val="28"/>
          <w:szCs w:val="28"/>
          <w14:textFill>
            <w14:solidFill>
              <w14:schemeClr w14:val="tx1"/>
            </w14:solidFill>
          </w14:textFill>
        </w:rPr>
        <w:t>检验批和抽样检验数量</w:t>
      </w:r>
      <w:r>
        <w:rPr>
          <w:rFonts w:hint="eastAsia" w:ascii="Times New Roman" w:hAnsi="Times New Roman" w:cstheme="minorEastAsia"/>
          <w:color w:val="000000" w:themeColor="text1"/>
          <w:sz w:val="28"/>
          <w:szCs w:val="28"/>
          <w:lang w:eastAsia="zh-CN"/>
          <w14:textFill>
            <w14:solidFill>
              <w14:schemeClr w14:val="tx1"/>
            </w14:solidFill>
          </w14:textFill>
        </w:rPr>
        <w:t>，</w:t>
      </w:r>
      <w:r>
        <w:rPr>
          <w:rFonts w:hint="eastAsia" w:ascii="Times New Roman" w:hAnsi="Times New Roman" w:eastAsiaTheme="minorEastAsia" w:cstheme="minorEastAsia"/>
          <w:color w:val="000000" w:themeColor="text1"/>
          <w:sz w:val="28"/>
          <w:szCs w:val="28"/>
          <w14:textFill>
            <w14:solidFill>
              <w14:schemeClr w14:val="tx1"/>
            </w14:solidFill>
          </w14:textFill>
        </w:rPr>
        <w:t>应符合下列规定：</w:t>
      </w:r>
    </w:p>
    <w:p w14:paraId="23D41232">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1  房屋建筑防水工程，应按结构层、变形缝或后浇带等施工段划分检验批；</w:t>
      </w:r>
    </w:p>
    <w:p w14:paraId="462BD2B5">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2  市政隧道防水工程，应按隧道区间、变形缝等施工段划分检验批；</w:t>
      </w:r>
    </w:p>
    <w:p w14:paraId="68F610CC">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 xml:space="preserve">3  </w:t>
      </w:r>
      <w:r>
        <w:rPr>
          <w:rFonts w:hint="eastAsia" w:ascii="Times New Roman" w:hAnsi="Times New Roman" w:cstheme="minorEastAsia"/>
          <w:color w:val="000000" w:themeColor="text1"/>
          <w:sz w:val="28"/>
          <w:szCs w:val="28"/>
          <w:lang w:eastAsia="zh-CN"/>
          <w14:textFill>
            <w14:solidFill>
              <w14:schemeClr w14:val="tx1"/>
            </w14:solidFill>
          </w14:textFill>
        </w:rPr>
        <w:t>每个</w:t>
      </w:r>
      <w:r>
        <w:rPr>
          <w:rFonts w:hint="eastAsia" w:ascii="Times New Roman" w:hAnsi="Times New Roman" w:eastAsiaTheme="minorEastAsia" w:cstheme="minorEastAsia"/>
          <w:color w:val="000000" w:themeColor="text1"/>
          <w:sz w:val="28"/>
          <w:szCs w:val="28"/>
          <w14:textFill>
            <w14:solidFill>
              <w14:schemeClr w14:val="tx1"/>
            </w14:solidFill>
          </w14:textFill>
        </w:rPr>
        <w:t>检验批的抽样检验数量：</w:t>
      </w:r>
    </w:p>
    <w:p w14:paraId="65A4A1B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0" w:rightChars="0" w:firstLine="280" w:firstLineChars="1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cstheme="minorEastAsia"/>
          <w:color w:val="000000" w:themeColor="text1"/>
          <w:sz w:val="28"/>
          <w:szCs w:val="28"/>
          <w:lang w:val="en-US" w:eastAsia="zh-CN"/>
          <w14:textFill>
            <w14:solidFill>
              <w14:schemeClr w14:val="tx1"/>
            </w14:solidFill>
          </w14:textFill>
        </w:rPr>
        <w:t xml:space="preserve">  1）</w:t>
      </w:r>
      <w:r>
        <w:rPr>
          <w:rFonts w:hint="eastAsia" w:ascii="Times New Roman" w:hAnsi="Times New Roman" w:eastAsiaTheme="minorEastAsia" w:cstheme="minorEastAsia"/>
          <w:color w:val="000000" w:themeColor="text1"/>
          <w:sz w:val="28"/>
          <w:szCs w:val="28"/>
          <w14:textFill>
            <w14:solidFill>
              <w14:schemeClr w14:val="tx1"/>
            </w14:solidFill>
          </w14:textFill>
        </w:rPr>
        <w:t>细部构造应为全数检查；</w:t>
      </w:r>
    </w:p>
    <w:p w14:paraId="7AA384A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0" w:rightChars="0" w:firstLine="280" w:firstLineChars="100"/>
        <w:jc w:val="both"/>
        <w:textAlignment w:val="auto"/>
        <w:outlineLvl w:val="9"/>
        <w:rPr>
          <w:rFonts w:hint="eastAsia" w:ascii="Times New Roman" w:hAnsi="Times New Roman" w:cstheme="minorEastAsia"/>
          <w:color w:val="000000" w:themeColor="text1"/>
          <w:sz w:val="28"/>
          <w:szCs w:val="28"/>
          <w:lang w:eastAsia="zh-CN"/>
          <w14:textFill>
            <w14:solidFill>
              <w14:schemeClr w14:val="tx1"/>
            </w14:solidFill>
          </w14:textFill>
        </w:rPr>
      </w:pPr>
      <w:r>
        <w:rPr>
          <w:rFonts w:hint="eastAsia" w:ascii="Times New Roman" w:hAnsi="Times New Roman" w:cstheme="minorEastAsia"/>
          <w:color w:val="000000" w:themeColor="text1"/>
          <w:sz w:val="28"/>
          <w:szCs w:val="28"/>
          <w:lang w:val="en-US" w:eastAsia="zh-CN"/>
          <w14:textFill>
            <w14:solidFill>
              <w14:schemeClr w14:val="tx1"/>
            </w14:solidFill>
          </w14:textFill>
        </w:rPr>
        <w:t xml:space="preserve">  2）</w:t>
      </w:r>
      <w:r>
        <w:rPr>
          <w:rFonts w:hint="eastAsia" w:ascii="Times New Roman" w:hAnsi="Times New Roman" w:eastAsiaTheme="minorEastAsia" w:cstheme="minorEastAsia"/>
          <w:color w:val="000000" w:themeColor="text1"/>
          <w:sz w:val="28"/>
          <w:szCs w:val="28"/>
          <w14:textFill>
            <w14:solidFill>
              <w14:schemeClr w14:val="tx1"/>
            </w14:solidFill>
          </w14:textFill>
        </w:rPr>
        <w:t>掺加</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水泥基渗透结晶型</w:t>
      </w:r>
      <w:r>
        <w:rPr>
          <w:rFonts w:hint="eastAsia" w:ascii="Times New Roman" w:hAnsi="Times New Roman" w:cstheme="minorEastAsia"/>
          <w:color w:val="000000" w:themeColor="text1"/>
          <w:sz w:val="28"/>
          <w:szCs w:val="28"/>
          <w:lang w:val="en-US" w:eastAsia="zh-CN"/>
          <w14:textFill>
            <w14:solidFill>
              <w14:schemeClr w14:val="tx1"/>
            </w14:solidFill>
          </w14:textFill>
        </w:rPr>
        <w:t>防水剂</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的</w:t>
      </w:r>
      <w:r>
        <w:rPr>
          <w:rFonts w:hint="eastAsia" w:ascii="Times New Roman" w:hAnsi="Times New Roman" w:eastAsiaTheme="minorEastAsia" w:cstheme="minorEastAsia"/>
          <w:color w:val="000000" w:themeColor="text1"/>
          <w:sz w:val="28"/>
          <w:szCs w:val="28"/>
          <w14:textFill>
            <w14:solidFill>
              <w14:schemeClr w14:val="tx1"/>
            </w14:solidFill>
          </w14:textFill>
        </w:rPr>
        <w:t>防水混凝</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土</w:t>
      </w:r>
      <w:r>
        <w:rPr>
          <w:rFonts w:hint="eastAsia" w:ascii="Times New Roman" w:hAnsi="Times New Roman" w:eastAsiaTheme="minorEastAsia" w:cstheme="minorEastAsia"/>
          <w:color w:val="000000" w:themeColor="text1"/>
          <w:sz w:val="28"/>
          <w:szCs w:val="28"/>
          <w14:textFill>
            <w14:solidFill>
              <w14:schemeClr w14:val="tx1"/>
            </w14:solidFill>
          </w14:textFill>
        </w:rPr>
        <w:t>，应按混凝土外露面积每100m</w:t>
      </w:r>
      <w:r>
        <w:rPr>
          <w:rFonts w:hint="eastAsia" w:ascii="Times New Roman" w:hAnsi="Times New Roman" w:eastAsiaTheme="minorEastAsia" w:cstheme="minorEastAsia"/>
          <w:color w:val="000000" w:themeColor="text1"/>
          <w:sz w:val="28"/>
          <w:szCs w:val="28"/>
          <w:vertAlign w:val="superscript"/>
          <w14:textFill>
            <w14:solidFill>
              <w14:schemeClr w14:val="tx1"/>
            </w14:solidFill>
          </w14:textFill>
        </w:rPr>
        <w:t>2</w:t>
      </w:r>
      <w:r>
        <w:rPr>
          <w:rFonts w:hint="eastAsia" w:ascii="Times New Roman" w:hAnsi="Times New Roman" w:eastAsiaTheme="minorEastAsia" w:cstheme="minorEastAsia"/>
          <w:color w:val="000000" w:themeColor="text1"/>
          <w:sz w:val="28"/>
          <w:szCs w:val="28"/>
          <w14:textFill>
            <w14:solidFill>
              <w14:schemeClr w14:val="tx1"/>
            </w14:solidFill>
          </w14:textFill>
        </w:rPr>
        <w:t>抽查1处，每处10m</w:t>
      </w:r>
      <w:r>
        <w:rPr>
          <w:rFonts w:hint="eastAsia" w:ascii="Times New Roman" w:hAnsi="Times New Roman" w:eastAsiaTheme="minorEastAsia" w:cstheme="minorEastAsia"/>
          <w:color w:val="000000" w:themeColor="text1"/>
          <w:sz w:val="28"/>
          <w:szCs w:val="28"/>
          <w:vertAlign w:val="superscript"/>
          <w14:textFill>
            <w14:solidFill>
              <w14:schemeClr w14:val="tx1"/>
            </w14:solidFill>
          </w14:textFill>
        </w:rPr>
        <w:t>2</w:t>
      </w:r>
      <w:r>
        <w:rPr>
          <w:rFonts w:hint="eastAsia" w:ascii="Times New Roman" w:hAnsi="Times New Roman" w:eastAsiaTheme="minorEastAsia" w:cstheme="minorEastAsia"/>
          <w:color w:val="000000" w:themeColor="text1"/>
          <w:sz w:val="28"/>
          <w:szCs w:val="28"/>
          <w14:textFill>
            <w14:solidFill>
              <w14:schemeClr w14:val="tx1"/>
            </w14:solidFill>
          </w14:textFill>
        </w:rPr>
        <w:t>，且不得少于3处；</w:t>
      </w:r>
      <w:r>
        <w:rPr>
          <w:rFonts w:hint="eastAsia" w:ascii="Times New Roman" w:hAnsi="Times New Roman" w:cstheme="minorEastAsia"/>
          <w:color w:val="000000" w:themeColor="text1"/>
          <w:sz w:val="28"/>
          <w:szCs w:val="28"/>
          <w:lang w:eastAsia="zh-CN"/>
          <w14:textFill>
            <w14:solidFill>
              <w14:schemeClr w14:val="tx1"/>
            </w14:solidFill>
          </w14:textFill>
        </w:rPr>
        <w:t>、</w:t>
      </w:r>
    </w:p>
    <w:p w14:paraId="53A6E46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cstheme="minorEastAsia"/>
          <w:color w:val="000000" w:themeColor="text1"/>
          <w:sz w:val="28"/>
          <w:szCs w:val="28"/>
          <w:lang w:val="en-US" w:eastAsia="zh-CN"/>
          <w14:textFill>
            <w14:solidFill>
              <w14:schemeClr w14:val="tx1"/>
            </w14:solidFill>
          </w14:textFill>
        </w:rPr>
        <w:t>3）</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涂刷或喷刷</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水泥基渗透结晶型</w:t>
      </w:r>
      <w:r>
        <w:rPr>
          <w:rFonts w:hint="eastAsia" w:ascii="Times New Roman" w:hAnsi="Times New Roman" w:cstheme="minorEastAsia"/>
          <w:color w:val="000000" w:themeColor="text1"/>
          <w:sz w:val="28"/>
          <w:szCs w:val="28"/>
          <w:lang w:val="en-US" w:eastAsia="zh-CN"/>
          <w14:textFill>
            <w14:solidFill>
              <w14:schemeClr w14:val="tx1"/>
            </w14:solidFill>
          </w14:textFill>
        </w:rPr>
        <w:t>防水涂料</w:t>
      </w:r>
      <w:r>
        <w:rPr>
          <w:rFonts w:hint="eastAsia" w:ascii="Times New Roman" w:hAnsi="Times New Roman" w:cstheme="minorEastAsia"/>
          <w:color w:val="000000" w:themeColor="text1"/>
          <w:sz w:val="28"/>
          <w:szCs w:val="28"/>
          <w:lang w:eastAsia="zh-CN"/>
          <w14:textFill>
            <w14:solidFill>
              <w14:schemeClr w14:val="tx1"/>
            </w14:solidFill>
          </w14:textFill>
        </w:rPr>
        <w:t>，</w:t>
      </w:r>
      <w:r>
        <w:rPr>
          <w:rFonts w:hint="eastAsia" w:ascii="Times New Roman" w:hAnsi="Times New Roman" w:eastAsiaTheme="minorEastAsia" w:cstheme="minorEastAsia"/>
          <w:color w:val="000000" w:themeColor="text1"/>
          <w:sz w:val="28"/>
          <w:szCs w:val="28"/>
          <w14:textFill>
            <w14:solidFill>
              <w14:schemeClr w14:val="tx1"/>
            </w14:solidFill>
          </w14:textFill>
        </w:rPr>
        <w:t>应按涂层面积每100m</w:t>
      </w:r>
      <w:r>
        <w:rPr>
          <w:rFonts w:hint="eastAsia" w:ascii="Times New Roman" w:hAnsi="Times New Roman" w:eastAsiaTheme="minorEastAsia" w:cstheme="minorEastAsia"/>
          <w:color w:val="000000" w:themeColor="text1"/>
          <w:sz w:val="28"/>
          <w:szCs w:val="28"/>
          <w:vertAlign w:val="superscript"/>
          <w14:textFill>
            <w14:solidFill>
              <w14:schemeClr w14:val="tx1"/>
            </w14:solidFill>
          </w14:textFill>
        </w:rPr>
        <w:t>2</w:t>
      </w:r>
      <w:r>
        <w:rPr>
          <w:rFonts w:hint="eastAsia" w:ascii="Times New Roman" w:hAnsi="Times New Roman" w:eastAsiaTheme="minorEastAsia" w:cstheme="minorEastAsia"/>
          <w:color w:val="000000" w:themeColor="text1"/>
          <w:sz w:val="28"/>
          <w:szCs w:val="28"/>
          <w14:textFill>
            <w14:solidFill>
              <w14:schemeClr w14:val="tx1"/>
            </w14:solidFill>
          </w14:textFill>
        </w:rPr>
        <w:t>抽查一处，每处10m</w:t>
      </w:r>
      <w:r>
        <w:rPr>
          <w:rFonts w:hint="eastAsia" w:ascii="Times New Roman" w:hAnsi="Times New Roman" w:eastAsiaTheme="minorEastAsia" w:cstheme="minorEastAsia"/>
          <w:color w:val="000000" w:themeColor="text1"/>
          <w:sz w:val="28"/>
          <w:szCs w:val="28"/>
          <w:vertAlign w:val="superscript"/>
          <w14:textFill>
            <w14:solidFill>
              <w14:schemeClr w14:val="tx1"/>
            </w14:solidFill>
          </w14:textFill>
        </w:rPr>
        <w:t>2</w:t>
      </w:r>
      <w:r>
        <w:rPr>
          <w:rFonts w:hint="eastAsia" w:ascii="Times New Roman" w:hAnsi="Times New Roman" w:eastAsiaTheme="minorEastAsia" w:cstheme="minorEastAsia"/>
          <w:color w:val="000000" w:themeColor="text1"/>
          <w:sz w:val="28"/>
          <w:szCs w:val="28"/>
          <w14:textFill>
            <w14:solidFill>
              <w14:schemeClr w14:val="tx1"/>
            </w14:solidFill>
          </w14:textFill>
        </w:rPr>
        <w:t>，且不得少于3处。</w:t>
      </w:r>
    </w:p>
    <w:p w14:paraId="4D7ED0F4">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 xml:space="preserve">6.1.3  </w:t>
      </w:r>
      <w:r>
        <w:rPr>
          <w:rFonts w:hint="eastAsia" w:ascii="Times New Roman" w:hAnsi="Times New Roman" w:cstheme="minorEastAsia"/>
          <w:color w:val="000000" w:themeColor="text1"/>
          <w:sz w:val="28"/>
          <w:szCs w:val="28"/>
          <w:lang w:eastAsia="zh-CN"/>
          <w14:textFill>
            <w14:solidFill>
              <w14:schemeClr w14:val="tx1"/>
            </w14:solidFill>
          </w14:textFill>
        </w:rPr>
        <w:t>工程</w:t>
      </w:r>
      <w:r>
        <w:rPr>
          <w:rFonts w:hint="eastAsia" w:ascii="Times New Roman" w:hAnsi="Times New Roman" w:eastAsiaTheme="minorEastAsia" w:cstheme="minorEastAsia"/>
          <w:color w:val="000000" w:themeColor="text1"/>
          <w:sz w:val="28"/>
          <w:szCs w:val="28"/>
          <w14:textFill>
            <w14:solidFill>
              <w14:schemeClr w14:val="tx1"/>
            </w14:solidFill>
          </w14:textFill>
        </w:rPr>
        <w:t>质量验收资料</w:t>
      </w:r>
      <w:r>
        <w:rPr>
          <w:rFonts w:hint="eastAsia" w:ascii="Times New Roman" w:hAnsi="Times New Roman" w:cstheme="minorEastAsia"/>
          <w:color w:val="000000" w:themeColor="text1"/>
          <w:sz w:val="28"/>
          <w:szCs w:val="28"/>
          <w:lang w:eastAsia="zh-CN"/>
          <w14:textFill>
            <w14:solidFill>
              <w14:schemeClr w14:val="tx1"/>
            </w14:solidFill>
          </w14:textFill>
        </w:rPr>
        <w:t>，</w:t>
      </w:r>
      <w:r>
        <w:rPr>
          <w:rFonts w:hint="eastAsia" w:ascii="Times New Roman" w:hAnsi="Times New Roman" w:eastAsiaTheme="minorEastAsia" w:cstheme="minorEastAsia"/>
          <w:color w:val="000000" w:themeColor="text1"/>
          <w:sz w:val="28"/>
          <w:szCs w:val="28"/>
          <w14:textFill>
            <w14:solidFill>
              <w14:schemeClr w14:val="tx1"/>
            </w14:solidFill>
          </w14:textFill>
        </w:rPr>
        <w:t>应符合表6.1.3的规定。</w:t>
      </w:r>
    </w:p>
    <w:p w14:paraId="2101D07A">
      <w:pPr>
        <w:keepNext w:val="0"/>
        <w:keepLines w:val="0"/>
        <w:pageBreakBefore w:val="0"/>
        <w:widowControl w:val="0"/>
        <w:kinsoku/>
        <w:wordWrap/>
        <w:overflowPunct/>
        <w:topLinePunct w:val="0"/>
        <w:autoSpaceDE/>
        <w:autoSpaceDN/>
        <w:bidi w:val="0"/>
        <w:adjustRightInd/>
        <w:snapToGrid/>
        <w:spacing w:line="20" w:lineRule="exact"/>
        <w:ind w:left="0" w:leftChars="0" w:right="0" w:rightChars="0" w:firstLine="0" w:firstLineChars="0"/>
        <w:jc w:val="center"/>
        <w:textAlignment w:val="auto"/>
        <w:outlineLvl w:val="9"/>
        <w:rPr>
          <w:rFonts w:hint="eastAsia" w:ascii="Times New Roman" w:hAnsi="Times New Roman" w:eastAsia="黑体" w:cs="黑体"/>
          <w:color w:val="000000" w:themeColor="text1"/>
          <w:sz w:val="32"/>
          <w:szCs w:val="32"/>
          <w14:textFill>
            <w14:solidFill>
              <w14:schemeClr w14:val="tx1"/>
            </w14:solidFill>
          </w14:textFill>
        </w:rPr>
      </w:pPr>
      <w:r>
        <w:rPr>
          <w:rFonts w:hint="eastAsia" w:ascii="Times New Roman" w:hAnsi="Times New Roman" w:eastAsiaTheme="minorEastAsia" w:cstheme="minorEastAsia"/>
          <w:color w:val="000000" w:themeColor="text1"/>
          <w:sz w:val="32"/>
          <w:szCs w:val="32"/>
          <w14:textFill>
            <w14:solidFill>
              <w14:schemeClr w14:val="tx1"/>
            </w14:solidFill>
          </w14:textFill>
        </w:rPr>
        <w:br w:type="page"/>
      </w:r>
      <w:r>
        <w:rPr>
          <w:rFonts w:hint="eastAsia" w:ascii="Times New Roman" w:hAnsi="Times New Roman" w:cstheme="minorEastAsia"/>
          <w:color w:val="000000" w:themeColor="text1"/>
          <w:sz w:val="32"/>
          <w:szCs w:val="32"/>
          <w:lang w:val="en-US" w:eastAsia="zh-CN"/>
          <w14:textFill>
            <w14:solidFill>
              <w14:schemeClr w14:val="tx1"/>
            </w14:solidFill>
          </w14:textFill>
        </w:rPr>
        <w:t xml:space="preserve">              </w:t>
      </w:r>
    </w:p>
    <w:p w14:paraId="53DA85AF">
      <w:pPr>
        <w:keepNext w:val="0"/>
        <w:keepLines w:val="0"/>
        <w:pageBreakBefore w:val="0"/>
        <w:widowControl w:val="0"/>
        <w:kinsoku/>
        <w:wordWrap/>
        <w:overflowPunct/>
        <w:topLinePunct w:val="0"/>
        <w:autoSpaceDE/>
        <w:autoSpaceDN/>
        <w:bidi w:val="0"/>
        <w:adjustRightInd/>
        <w:snapToGrid/>
        <w:spacing w:before="161" w:beforeLines="50" w:line="240" w:lineRule="auto"/>
        <w:ind w:right="0" w:rightChars="0"/>
        <w:jc w:val="center"/>
        <w:textAlignment w:val="auto"/>
        <w:outlineLvl w:val="9"/>
        <w:rPr>
          <w:rFonts w:hint="eastAsia" w:ascii="Times New Roman" w:hAnsi="Times New Roman" w:eastAsia="黑体" w:cs="黑体"/>
          <w:color w:val="000000" w:themeColor="text1"/>
          <w:sz w:val="30"/>
          <w:szCs w:val="30"/>
          <w14:textFill>
            <w14:solidFill>
              <w14:schemeClr w14:val="tx1"/>
            </w14:solidFill>
          </w14:textFill>
        </w:rPr>
      </w:pPr>
      <w:r>
        <w:rPr>
          <w:rFonts w:hint="eastAsia" w:ascii="Times New Roman" w:hAnsi="Times New Roman" w:eastAsia="黑体" w:cs="黑体"/>
          <w:color w:val="000000" w:themeColor="text1"/>
          <w:sz w:val="30"/>
          <w:szCs w:val="30"/>
          <w14:textFill>
            <w14:solidFill>
              <w14:schemeClr w14:val="tx1"/>
            </w14:solidFill>
          </w14:textFill>
        </w:rPr>
        <w:t>表6.1.</w:t>
      </w:r>
      <w:r>
        <w:rPr>
          <w:rFonts w:hint="eastAsia" w:ascii="Times New Roman" w:hAnsi="Times New Roman" w:eastAsia="黑体" w:cs="黑体"/>
          <w:color w:val="000000" w:themeColor="text1"/>
          <w:sz w:val="30"/>
          <w:szCs w:val="30"/>
          <w:lang w:val="en-US" w:eastAsia="zh-CN"/>
          <w14:textFill>
            <w14:solidFill>
              <w14:schemeClr w14:val="tx1"/>
            </w14:solidFill>
          </w14:textFill>
        </w:rPr>
        <w:t>3</w:t>
      </w:r>
      <w:r>
        <w:rPr>
          <w:rFonts w:hint="eastAsia" w:ascii="Times New Roman" w:hAnsi="Times New Roman" w:eastAsia="黑体" w:cs="黑体"/>
          <w:color w:val="000000" w:themeColor="text1"/>
          <w:sz w:val="30"/>
          <w:szCs w:val="30"/>
          <w14:textFill>
            <w14:solidFill>
              <w14:schemeClr w14:val="tx1"/>
            </w14:solidFill>
          </w14:textFill>
        </w:rPr>
        <w:t xml:space="preserve">  </w:t>
      </w:r>
      <w:r>
        <w:rPr>
          <w:rFonts w:hint="eastAsia" w:ascii="Times New Roman" w:hAnsi="Times New Roman" w:eastAsia="黑体" w:cs="黑体"/>
          <w:color w:val="000000" w:themeColor="text1"/>
          <w:sz w:val="30"/>
          <w:szCs w:val="30"/>
          <w:lang w:eastAsia="zh-CN"/>
          <w14:textFill>
            <w14:solidFill>
              <w14:schemeClr w14:val="tx1"/>
            </w14:solidFill>
          </w14:textFill>
        </w:rPr>
        <w:t>工程</w:t>
      </w:r>
      <w:r>
        <w:rPr>
          <w:rFonts w:hint="eastAsia" w:ascii="Times New Roman" w:hAnsi="Times New Roman" w:eastAsia="黑体" w:cs="黑体"/>
          <w:color w:val="000000" w:themeColor="text1"/>
          <w:sz w:val="30"/>
          <w:szCs w:val="30"/>
          <w14:textFill>
            <w14:solidFill>
              <w14:schemeClr w14:val="tx1"/>
            </w14:solidFill>
          </w14:textFill>
        </w:rPr>
        <w:t>质量验收资料</w:t>
      </w:r>
    </w:p>
    <w:tbl>
      <w:tblPr>
        <w:tblStyle w:val="11"/>
        <w:tblW w:w="89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0"/>
        <w:gridCol w:w="6677"/>
      </w:tblGrid>
      <w:tr w14:paraId="4E561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80" w:type="dxa"/>
            <w:vAlign w:val="center"/>
          </w:tcPr>
          <w:p w14:paraId="1972F64A">
            <w:pPr>
              <w:jc w:val="center"/>
              <w:rPr>
                <w:rFonts w:ascii="Times New Roman" w:hAnsi="Times New Roman" w:eastAsia="黑体" w:cs="黑体"/>
                <w:color w:val="000000" w:themeColor="text1"/>
                <w:sz w:val="24"/>
                <w14:textFill>
                  <w14:solidFill>
                    <w14:schemeClr w14:val="tx1"/>
                  </w14:solidFill>
                </w14:textFill>
              </w:rPr>
            </w:pPr>
            <w:r>
              <w:rPr>
                <w:rFonts w:hint="eastAsia" w:ascii="Times New Roman" w:hAnsi="Times New Roman" w:eastAsia="黑体" w:cs="黑体"/>
                <w:color w:val="000000" w:themeColor="text1"/>
                <w:sz w:val="24"/>
                <w14:textFill>
                  <w14:solidFill>
                    <w14:schemeClr w14:val="tx1"/>
                  </w14:solidFill>
                </w14:textFill>
              </w:rPr>
              <w:t>项  目</w:t>
            </w:r>
          </w:p>
        </w:tc>
        <w:tc>
          <w:tcPr>
            <w:tcW w:w="6677" w:type="dxa"/>
            <w:vAlign w:val="center"/>
          </w:tcPr>
          <w:p w14:paraId="215CC74C">
            <w:pPr>
              <w:jc w:val="center"/>
              <w:rPr>
                <w:rFonts w:ascii="Times New Roman" w:hAnsi="Times New Roman" w:eastAsia="黑体" w:cs="黑体"/>
                <w:color w:val="000000" w:themeColor="text1"/>
                <w:sz w:val="24"/>
                <w14:textFill>
                  <w14:solidFill>
                    <w14:schemeClr w14:val="tx1"/>
                  </w14:solidFill>
                </w14:textFill>
              </w:rPr>
            </w:pPr>
            <w:r>
              <w:rPr>
                <w:rFonts w:hint="eastAsia" w:ascii="Times New Roman" w:hAnsi="Times New Roman" w:eastAsia="黑体" w:cs="黑体"/>
                <w:color w:val="000000" w:themeColor="text1"/>
                <w:sz w:val="24"/>
                <w14:textFill>
                  <w14:solidFill>
                    <w14:schemeClr w14:val="tx1"/>
                  </w14:solidFill>
                </w14:textFill>
              </w:rPr>
              <w:t>质量验收资料</w:t>
            </w:r>
          </w:p>
        </w:tc>
      </w:tr>
      <w:tr w14:paraId="7702B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80" w:type="dxa"/>
            <w:vAlign w:val="center"/>
          </w:tcPr>
          <w:p w14:paraId="4B481234">
            <w:pPr>
              <w:jc w:val="center"/>
              <w:rPr>
                <w:rFonts w:hint="eastAsia" w:ascii="Times New Roman" w:hAnsi="Times New Roman" w:eastAsiaTheme="minorEastAsia" w:cstheme="minorEastAsia"/>
                <w:color w:val="000000" w:themeColor="text1"/>
                <w:sz w:val="24"/>
                <w14:textFill>
                  <w14:solidFill>
                    <w14:schemeClr w14:val="tx1"/>
                  </w14:solidFill>
                </w14:textFill>
              </w:rPr>
            </w:pPr>
            <w:r>
              <w:rPr>
                <w:rFonts w:hint="eastAsia" w:ascii="Times New Roman" w:hAnsi="Times New Roman" w:eastAsiaTheme="minorEastAsia" w:cstheme="minorEastAsia"/>
                <w:color w:val="000000" w:themeColor="text1"/>
                <w:sz w:val="24"/>
                <w14:textFill>
                  <w14:solidFill>
                    <w14:schemeClr w14:val="tx1"/>
                  </w14:solidFill>
                </w14:textFill>
              </w:rPr>
              <w:t>防水设计</w:t>
            </w:r>
          </w:p>
        </w:tc>
        <w:tc>
          <w:tcPr>
            <w:tcW w:w="6677" w:type="dxa"/>
            <w:vAlign w:val="center"/>
          </w:tcPr>
          <w:p w14:paraId="37ECD2B7">
            <w:pPr>
              <w:rPr>
                <w:rFonts w:hint="eastAsia" w:ascii="Times New Roman" w:hAnsi="Times New Roman" w:eastAsiaTheme="minorEastAsia" w:cstheme="minorEastAsia"/>
                <w:color w:val="000000" w:themeColor="text1"/>
                <w:sz w:val="24"/>
                <w14:textFill>
                  <w14:solidFill>
                    <w14:schemeClr w14:val="tx1"/>
                  </w14:solidFill>
                </w14:textFill>
              </w:rPr>
            </w:pPr>
            <w:r>
              <w:rPr>
                <w:rFonts w:hint="eastAsia" w:ascii="Times New Roman" w:hAnsi="Times New Roman" w:eastAsiaTheme="minorEastAsia" w:cstheme="minorEastAsia"/>
                <w:color w:val="000000" w:themeColor="text1"/>
                <w:sz w:val="24"/>
                <w14:textFill>
                  <w14:solidFill>
                    <w14:schemeClr w14:val="tx1"/>
                  </w14:solidFill>
                </w14:textFill>
              </w:rPr>
              <w:t>施工图、设计交底记录、图纸会审记录、设计变更通知单和材料代用核定单</w:t>
            </w:r>
          </w:p>
        </w:tc>
      </w:tr>
      <w:tr w14:paraId="6C39C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80" w:type="dxa"/>
            <w:vAlign w:val="center"/>
          </w:tcPr>
          <w:p w14:paraId="3DBDC2EA">
            <w:pPr>
              <w:jc w:val="center"/>
              <w:rPr>
                <w:rFonts w:hint="eastAsia" w:ascii="Times New Roman" w:hAnsi="Times New Roman" w:eastAsiaTheme="minorEastAsia" w:cstheme="minorEastAsia"/>
                <w:color w:val="000000" w:themeColor="text1"/>
                <w:sz w:val="24"/>
                <w14:textFill>
                  <w14:solidFill>
                    <w14:schemeClr w14:val="tx1"/>
                  </w14:solidFill>
                </w14:textFill>
              </w:rPr>
            </w:pPr>
            <w:r>
              <w:rPr>
                <w:rFonts w:hint="eastAsia" w:ascii="Times New Roman" w:hAnsi="Times New Roman" w:eastAsiaTheme="minorEastAsia" w:cstheme="minorEastAsia"/>
                <w:color w:val="000000" w:themeColor="text1"/>
                <w:sz w:val="24"/>
                <w14:textFill>
                  <w14:solidFill>
                    <w14:schemeClr w14:val="tx1"/>
                  </w14:solidFill>
                </w14:textFill>
              </w:rPr>
              <w:t>资质、资格证明</w:t>
            </w:r>
          </w:p>
        </w:tc>
        <w:tc>
          <w:tcPr>
            <w:tcW w:w="6677" w:type="dxa"/>
            <w:vAlign w:val="center"/>
          </w:tcPr>
          <w:p w14:paraId="1C5845CC">
            <w:pPr>
              <w:rPr>
                <w:rFonts w:hint="eastAsia" w:ascii="Times New Roman" w:hAnsi="Times New Roman" w:eastAsiaTheme="minorEastAsia" w:cstheme="minorEastAsia"/>
                <w:color w:val="000000" w:themeColor="text1"/>
                <w:sz w:val="24"/>
                <w14:textFill>
                  <w14:solidFill>
                    <w14:schemeClr w14:val="tx1"/>
                  </w14:solidFill>
                </w14:textFill>
              </w:rPr>
            </w:pPr>
            <w:r>
              <w:rPr>
                <w:rFonts w:hint="eastAsia" w:ascii="Times New Roman" w:hAnsi="Times New Roman" w:eastAsiaTheme="minorEastAsia" w:cstheme="minorEastAsia"/>
                <w:color w:val="000000" w:themeColor="text1"/>
                <w:sz w:val="24"/>
                <w14:textFill>
                  <w14:solidFill>
                    <w14:schemeClr w14:val="tx1"/>
                  </w14:solidFill>
                </w14:textFill>
              </w:rPr>
              <w:t>施工单位资质及施工人员上岗证复印件</w:t>
            </w:r>
          </w:p>
        </w:tc>
      </w:tr>
      <w:tr w14:paraId="1ABAD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80" w:type="dxa"/>
            <w:vAlign w:val="center"/>
          </w:tcPr>
          <w:p w14:paraId="208BBA11">
            <w:pPr>
              <w:jc w:val="center"/>
              <w:rPr>
                <w:rFonts w:hint="eastAsia" w:ascii="Times New Roman" w:hAnsi="Times New Roman" w:eastAsiaTheme="minorEastAsia" w:cstheme="minorEastAsia"/>
                <w:color w:val="000000" w:themeColor="text1"/>
                <w:sz w:val="24"/>
                <w14:textFill>
                  <w14:solidFill>
                    <w14:schemeClr w14:val="tx1"/>
                  </w14:solidFill>
                </w14:textFill>
              </w:rPr>
            </w:pPr>
            <w:r>
              <w:rPr>
                <w:rFonts w:hint="eastAsia" w:ascii="Times New Roman" w:hAnsi="Times New Roman" w:eastAsiaTheme="minorEastAsia" w:cstheme="minorEastAsia"/>
                <w:color w:val="000000" w:themeColor="text1"/>
                <w:sz w:val="24"/>
                <w14:textFill>
                  <w14:solidFill>
                    <w14:schemeClr w14:val="tx1"/>
                  </w14:solidFill>
                </w14:textFill>
              </w:rPr>
              <w:t>施工方案</w:t>
            </w:r>
          </w:p>
        </w:tc>
        <w:tc>
          <w:tcPr>
            <w:tcW w:w="6677" w:type="dxa"/>
            <w:vAlign w:val="center"/>
          </w:tcPr>
          <w:p w14:paraId="4344B2D4">
            <w:pPr>
              <w:rPr>
                <w:rFonts w:hint="eastAsia" w:ascii="Times New Roman" w:hAnsi="Times New Roman" w:eastAsiaTheme="minorEastAsia" w:cstheme="minorEastAsia"/>
                <w:color w:val="000000" w:themeColor="text1"/>
                <w:sz w:val="24"/>
                <w14:textFill>
                  <w14:solidFill>
                    <w14:schemeClr w14:val="tx1"/>
                  </w14:solidFill>
                </w14:textFill>
              </w:rPr>
            </w:pPr>
            <w:r>
              <w:rPr>
                <w:rFonts w:hint="eastAsia" w:ascii="Times New Roman" w:hAnsi="Times New Roman" w:eastAsiaTheme="minorEastAsia" w:cstheme="minorEastAsia"/>
                <w:color w:val="000000" w:themeColor="text1"/>
                <w:sz w:val="24"/>
                <w14:textFill>
                  <w14:solidFill>
                    <w14:schemeClr w14:val="tx1"/>
                  </w14:solidFill>
                </w14:textFill>
              </w:rPr>
              <w:t>施工方法、技术措施、质保措施</w:t>
            </w:r>
          </w:p>
        </w:tc>
      </w:tr>
      <w:tr w14:paraId="26967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80" w:type="dxa"/>
            <w:vAlign w:val="center"/>
          </w:tcPr>
          <w:p w14:paraId="38F7D5A9">
            <w:pPr>
              <w:jc w:val="center"/>
              <w:rPr>
                <w:rFonts w:hint="eastAsia" w:ascii="Times New Roman" w:hAnsi="Times New Roman" w:eastAsiaTheme="minorEastAsia" w:cstheme="minorEastAsia"/>
                <w:color w:val="000000" w:themeColor="text1"/>
                <w:sz w:val="24"/>
                <w14:textFill>
                  <w14:solidFill>
                    <w14:schemeClr w14:val="tx1"/>
                  </w14:solidFill>
                </w14:textFill>
              </w:rPr>
            </w:pPr>
            <w:r>
              <w:rPr>
                <w:rFonts w:hint="eastAsia" w:ascii="Times New Roman" w:hAnsi="Times New Roman" w:eastAsiaTheme="minorEastAsia" w:cstheme="minorEastAsia"/>
                <w:color w:val="000000" w:themeColor="text1"/>
                <w:sz w:val="24"/>
                <w14:textFill>
                  <w14:solidFill>
                    <w14:schemeClr w14:val="tx1"/>
                  </w14:solidFill>
                </w14:textFill>
              </w:rPr>
              <w:t>技术交底</w:t>
            </w:r>
          </w:p>
        </w:tc>
        <w:tc>
          <w:tcPr>
            <w:tcW w:w="6677" w:type="dxa"/>
            <w:vAlign w:val="center"/>
          </w:tcPr>
          <w:p w14:paraId="704B4476">
            <w:pPr>
              <w:rPr>
                <w:rFonts w:hint="eastAsia" w:ascii="Times New Roman" w:hAnsi="Times New Roman" w:eastAsiaTheme="minorEastAsia" w:cstheme="minorEastAsia"/>
                <w:color w:val="000000" w:themeColor="text1"/>
                <w:sz w:val="24"/>
                <w14:textFill>
                  <w14:solidFill>
                    <w14:schemeClr w14:val="tx1"/>
                  </w14:solidFill>
                </w14:textFill>
              </w:rPr>
            </w:pPr>
            <w:r>
              <w:rPr>
                <w:rFonts w:hint="eastAsia" w:ascii="Times New Roman" w:hAnsi="Times New Roman" w:eastAsiaTheme="minorEastAsia" w:cstheme="minorEastAsia"/>
                <w:color w:val="000000" w:themeColor="text1"/>
                <w:sz w:val="24"/>
                <w14:textFill>
                  <w14:solidFill>
                    <w14:schemeClr w14:val="tx1"/>
                  </w14:solidFill>
                </w14:textFill>
              </w:rPr>
              <w:t>施工操作要求及安全、环保等注意事项</w:t>
            </w:r>
          </w:p>
        </w:tc>
      </w:tr>
      <w:tr w14:paraId="29A93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80" w:type="dxa"/>
            <w:vAlign w:val="center"/>
          </w:tcPr>
          <w:p w14:paraId="3D7725DA">
            <w:pPr>
              <w:jc w:val="center"/>
              <w:rPr>
                <w:rFonts w:hint="eastAsia" w:ascii="Times New Roman" w:hAnsi="Times New Roman" w:eastAsiaTheme="minorEastAsia" w:cstheme="minorEastAsia"/>
                <w:color w:val="000000" w:themeColor="text1"/>
                <w:sz w:val="24"/>
                <w14:textFill>
                  <w14:solidFill>
                    <w14:schemeClr w14:val="tx1"/>
                  </w14:solidFill>
                </w14:textFill>
              </w:rPr>
            </w:pPr>
            <w:r>
              <w:rPr>
                <w:rFonts w:hint="eastAsia" w:ascii="Times New Roman" w:hAnsi="Times New Roman" w:eastAsiaTheme="minorEastAsia" w:cstheme="minorEastAsia"/>
                <w:color w:val="000000" w:themeColor="text1"/>
                <w:sz w:val="24"/>
                <w14:textFill>
                  <w14:solidFill>
                    <w14:schemeClr w14:val="tx1"/>
                  </w14:solidFill>
                </w14:textFill>
              </w:rPr>
              <w:t>材料质量证明</w:t>
            </w:r>
          </w:p>
        </w:tc>
        <w:tc>
          <w:tcPr>
            <w:tcW w:w="6677" w:type="dxa"/>
            <w:vAlign w:val="center"/>
          </w:tcPr>
          <w:p w14:paraId="5DAA919A">
            <w:pPr>
              <w:rPr>
                <w:rFonts w:hint="eastAsia" w:ascii="Times New Roman" w:hAnsi="Times New Roman" w:eastAsiaTheme="minorEastAsia" w:cstheme="minorEastAsia"/>
                <w:color w:val="000000" w:themeColor="text1"/>
                <w:sz w:val="24"/>
                <w14:textFill>
                  <w14:solidFill>
                    <w14:schemeClr w14:val="tx1"/>
                  </w14:solidFill>
                </w14:textFill>
              </w:rPr>
            </w:pPr>
            <w:r>
              <w:rPr>
                <w:rFonts w:hint="eastAsia" w:ascii="Times New Roman" w:hAnsi="Times New Roman" w:eastAsiaTheme="minorEastAsia" w:cstheme="minorEastAsia"/>
                <w:color w:val="000000" w:themeColor="text1"/>
                <w:sz w:val="24"/>
                <w14:textFill>
                  <w14:solidFill>
                    <w14:schemeClr w14:val="tx1"/>
                  </w14:solidFill>
                </w14:textFill>
              </w:rPr>
              <w:t>中文标识产品合格证、产品性能检测报告、材料进场</w:t>
            </w:r>
            <w:r>
              <w:rPr>
                <w:rFonts w:hint="eastAsia" w:ascii="Times New Roman" w:hAnsi="Times New Roman" w:cstheme="minorEastAsia"/>
                <w:color w:val="000000" w:themeColor="text1"/>
                <w:sz w:val="24"/>
                <w:lang w:eastAsia="zh-CN"/>
                <w14:textFill>
                  <w14:solidFill>
                    <w14:schemeClr w14:val="tx1"/>
                  </w14:solidFill>
                </w14:textFill>
              </w:rPr>
              <w:t>复</w:t>
            </w:r>
            <w:r>
              <w:rPr>
                <w:rFonts w:hint="eastAsia" w:ascii="Times New Roman" w:hAnsi="Times New Roman" w:eastAsiaTheme="minorEastAsia" w:cstheme="minorEastAsia"/>
                <w:color w:val="000000" w:themeColor="text1"/>
                <w:sz w:val="24"/>
                <w14:textFill>
                  <w14:solidFill>
                    <w14:schemeClr w14:val="tx1"/>
                  </w14:solidFill>
                </w14:textFill>
              </w:rPr>
              <w:t>验报告</w:t>
            </w:r>
          </w:p>
        </w:tc>
      </w:tr>
      <w:tr w14:paraId="1ADCB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80" w:type="dxa"/>
            <w:vAlign w:val="center"/>
          </w:tcPr>
          <w:p w14:paraId="5E2A4A30">
            <w:pPr>
              <w:jc w:val="center"/>
              <w:rPr>
                <w:rFonts w:hint="eastAsia" w:ascii="Times New Roman" w:hAnsi="Times New Roman" w:eastAsiaTheme="minorEastAsia" w:cstheme="minorEastAsia"/>
                <w:color w:val="000000" w:themeColor="text1"/>
                <w:sz w:val="24"/>
                <w14:textFill>
                  <w14:solidFill>
                    <w14:schemeClr w14:val="tx1"/>
                  </w14:solidFill>
                </w14:textFill>
              </w:rPr>
            </w:pPr>
            <w:r>
              <w:rPr>
                <w:rFonts w:hint="eastAsia" w:ascii="Times New Roman" w:hAnsi="Times New Roman" w:eastAsiaTheme="minorEastAsia" w:cstheme="minorEastAsia"/>
                <w:color w:val="000000" w:themeColor="text1"/>
                <w:sz w:val="24"/>
                <w14:textFill>
                  <w14:solidFill>
                    <w14:schemeClr w14:val="tx1"/>
                  </w14:solidFill>
                </w14:textFill>
              </w:rPr>
              <w:t>混凝土质量证明</w:t>
            </w:r>
          </w:p>
        </w:tc>
        <w:tc>
          <w:tcPr>
            <w:tcW w:w="6677" w:type="dxa"/>
            <w:vAlign w:val="center"/>
          </w:tcPr>
          <w:p w14:paraId="4994B921">
            <w:pPr>
              <w:rPr>
                <w:rFonts w:hint="eastAsia" w:ascii="Times New Roman" w:hAnsi="Times New Roman" w:eastAsiaTheme="minorEastAsia" w:cstheme="minorEastAsia"/>
                <w:color w:val="000000" w:themeColor="text1"/>
                <w:sz w:val="24"/>
                <w14:textFill>
                  <w14:solidFill>
                    <w14:schemeClr w14:val="tx1"/>
                  </w14:solidFill>
                </w14:textFill>
              </w:rPr>
            </w:pPr>
            <w:r>
              <w:rPr>
                <w:rFonts w:hint="eastAsia" w:ascii="Times New Roman" w:hAnsi="Times New Roman" w:eastAsiaTheme="minorEastAsia" w:cstheme="minorEastAsia"/>
                <w:color w:val="000000" w:themeColor="text1"/>
                <w:sz w:val="24"/>
                <w14:textFill>
                  <w14:solidFill>
                    <w14:schemeClr w14:val="tx1"/>
                  </w14:solidFill>
                </w14:textFill>
              </w:rPr>
              <w:t>试配及施工配合比，混凝土抗压强度、抗掺性能检验报告</w:t>
            </w:r>
          </w:p>
        </w:tc>
      </w:tr>
      <w:tr w14:paraId="32FF9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80" w:type="dxa"/>
            <w:vAlign w:val="center"/>
          </w:tcPr>
          <w:p w14:paraId="741A22B5">
            <w:pPr>
              <w:jc w:val="center"/>
              <w:rPr>
                <w:rFonts w:hint="eastAsia" w:ascii="Times New Roman" w:hAnsi="Times New Roman" w:eastAsiaTheme="minorEastAsia" w:cstheme="minorEastAsia"/>
                <w:color w:val="000000" w:themeColor="text1"/>
                <w:sz w:val="24"/>
                <w14:textFill>
                  <w14:solidFill>
                    <w14:schemeClr w14:val="tx1"/>
                  </w14:solidFill>
                </w14:textFill>
              </w:rPr>
            </w:pPr>
            <w:r>
              <w:rPr>
                <w:rFonts w:hint="eastAsia" w:ascii="Times New Roman" w:hAnsi="Times New Roman" w:eastAsiaTheme="minorEastAsia" w:cstheme="minorEastAsia"/>
                <w:color w:val="000000" w:themeColor="text1"/>
                <w:sz w:val="24"/>
                <w14:textFill>
                  <w14:solidFill>
                    <w14:schemeClr w14:val="tx1"/>
                  </w14:solidFill>
                </w14:textFill>
              </w:rPr>
              <w:t>中间检查记录</w:t>
            </w:r>
          </w:p>
        </w:tc>
        <w:tc>
          <w:tcPr>
            <w:tcW w:w="6677" w:type="dxa"/>
            <w:vAlign w:val="center"/>
          </w:tcPr>
          <w:p w14:paraId="40D89433">
            <w:pPr>
              <w:rPr>
                <w:rFonts w:hint="eastAsia" w:ascii="Times New Roman" w:hAnsi="Times New Roman" w:eastAsiaTheme="minorEastAsia" w:cstheme="minorEastAsia"/>
                <w:color w:val="000000" w:themeColor="text1"/>
                <w:sz w:val="24"/>
                <w14:textFill>
                  <w14:solidFill>
                    <w14:schemeClr w14:val="tx1"/>
                  </w14:solidFill>
                </w14:textFill>
              </w:rPr>
            </w:pPr>
            <w:r>
              <w:rPr>
                <w:rFonts w:hint="eastAsia" w:ascii="Times New Roman" w:hAnsi="Times New Roman" w:eastAsiaTheme="minorEastAsia" w:cstheme="minorEastAsia"/>
                <w:color w:val="000000" w:themeColor="text1"/>
                <w:sz w:val="24"/>
                <w14:textFill>
                  <w14:solidFill>
                    <w14:schemeClr w14:val="tx1"/>
                  </w14:solidFill>
                </w14:textFill>
              </w:rPr>
              <w:t>施工质量验收记录、隐蔽工程验收记录、施工检查记录</w:t>
            </w:r>
          </w:p>
        </w:tc>
      </w:tr>
      <w:tr w14:paraId="48D3B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80" w:type="dxa"/>
            <w:vAlign w:val="center"/>
          </w:tcPr>
          <w:p w14:paraId="374EB1BD">
            <w:pPr>
              <w:jc w:val="center"/>
              <w:rPr>
                <w:rFonts w:hint="eastAsia" w:ascii="Times New Roman" w:hAnsi="Times New Roman" w:eastAsiaTheme="minorEastAsia" w:cstheme="minorEastAsia"/>
                <w:color w:val="000000" w:themeColor="text1"/>
                <w:sz w:val="24"/>
                <w14:textFill>
                  <w14:solidFill>
                    <w14:schemeClr w14:val="tx1"/>
                  </w14:solidFill>
                </w14:textFill>
              </w:rPr>
            </w:pPr>
            <w:r>
              <w:rPr>
                <w:rFonts w:hint="eastAsia" w:ascii="Times New Roman" w:hAnsi="Times New Roman" w:eastAsiaTheme="minorEastAsia" w:cstheme="minorEastAsia"/>
                <w:color w:val="000000" w:themeColor="text1"/>
                <w:sz w:val="24"/>
                <w14:textFill>
                  <w14:solidFill>
                    <w14:schemeClr w14:val="tx1"/>
                  </w14:solidFill>
                </w14:textFill>
              </w:rPr>
              <w:t>检验记录</w:t>
            </w:r>
          </w:p>
        </w:tc>
        <w:tc>
          <w:tcPr>
            <w:tcW w:w="6677" w:type="dxa"/>
            <w:vAlign w:val="center"/>
          </w:tcPr>
          <w:p w14:paraId="2C809922">
            <w:pPr>
              <w:rPr>
                <w:rFonts w:hint="eastAsia" w:ascii="Times New Roman" w:hAnsi="Times New Roman" w:eastAsiaTheme="minorEastAsia" w:cstheme="minorEastAsia"/>
                <w:color w:val="000000" w:themeColor="text1"/>
                <w:sz w:val="24"/>
                <w14:textFill>
                  <w14:solidFill>
                    <w14:schemeClr w14:val="tx1"/>
                  </w14:solidFill>
                </w14:textFill>
              </w:rPr>
            </w:pPr>
            <w:r>
              <w:rPr>
                <w:rFonts w:hint="eastAsia" w:ascii="Times New Roman" w:hAnsi="Times New Roman" w:eastAsiaTheme="minorEastAsia" w:cstheme="minorEastAsia"/>
                <w:color w:val="000000" w:themeColor="text1"/>
                <w:sz w:val="24"/>
                <w14:textFill>
                  <w14:solidFill>
                    <w14:schemeClr w14:val="tx1"/>
                  </w14:solidFill>
                </w14:textFill>
              </w:rPr>
              <w:t>渗漏水检测记录、观察质量检查记录</w:t>
            </w:r>
          </w:p>
        </w:tc>
      </w:tr>
      <w:tr w14:paraId="72190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80" w:type="dxa"/>
            <w:vAlign w:val="center"/>
          </w:tcPr>
          <w:p w14:paraId="776A53AE">
            <w:pPr>
              <w:jc w:val="center"/>
              <w:rPr>
                <w:rFonts w:hint="eastAsia" w:ascii="Times New Roman" w:hAnsi="Times New Roman" w:eastAsiaTheme="minorEastAsia" w:cstheme="minorEastAsia"/>
                <w:color w:val="000000" w:themeColor="text1"/>
                <w:sz w:val="24"/>
                <w14:textFill>
                  <w14:solidFill>
                    <w14:schemeClr w14:val="tx1"/>
                  </w14:solidFill>
                </w14:textFill>
              </w:rPr>
            </w:pPr>
            <w:r>
              <w:rPr>
                <w:rFonts w:hint="eastAsia" w:ascii="Times New Roman" w:hAnsi="Times New Roman" w:eastAsiaTheme="minorEastAsia" w:cstheme="minorEastAsia"/>
                <w:color w:val="000000" w:themeColor="text1"/>
                <w:sz w:val="24"/>
                <w14:textFill>
                  <w14:solidFill>
                    <w14:schemeClr w14:val="tx1"/>
                  </w14:solidFill>
                </w14:textFill>
              </w:rPr>
              <w:t>施工日志</w:t>
            </w:r>
          </w:p>
        </w:tc>
        <w:tc>
          <w:tcPr>
            <w:tcW w:w="6677" w:type="dxa"/>
            <w:vAlign w:val="center"/>
          </w:tcPr>
          <w:p w14:paraId="51068398">
            <w:pPr>
              <w:rPr>
                <w:rFonts w:hint="eastAsia" w:ascii="Times New Roman" w:hAnsi="Times New Roman" w:eastAsiaTheme="minorEastAsia" w:cstheme="minorEastAsia"/>
                <w:color w:val="000000" w:themeColor="text1"/>
                <w:sz w:val="24"/>
                <w14:textFill>
                  <w14:solidFill>
                    <w14:schemeClr w14:val="tx1"/>
                  </w14:solidFill>
                </w14:textFill>
              </w:rPr>
            </w:pPr>
            <w:r>
              <w:rPr>
                <w:rFonts w:hint="eastAsia" w:ascii="Times New Roman" w:hAnsi="Times New Roman" w:eastAsiaTheme="minorEastAsia" w:cstheme="minorEastAsia"/>
                <w:color w:val="000000" w:themeColor="text1"/>
                <w:sz w:val="24"/>
                <w14:textFill>
                  <w14:solidFill>
                    <w14:schemeClr w14:val="tx1"/>
                  </w14:solidFill>
                </w14:textFill>
              </w:rPr>
              <w:t>逐日施工情况</w:t>
            </w:r>
          </w:p>
        </w:tc>
      </w:tr>
      <w:tr w14:paraId="1CE9D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80" w:type="dxa"/>
            <w:vAlign w:val="center"/>
          </w:tcPr>
          <w:p w14:paraId="6CFF2C85">
            <w:pPr>
              <w:jc w:val="center"/>
              <w:rPr>
                <w:rFonts w:hint="eastAsia" w:ascii="Times New Roman" w:hAnsi="Times New Roman" w:eastAsiaTheme="minorEastAsia" w:cstheme="minorEastAsia"/>
                <w:color w:val="000000" w:themeColor="text1"/>
                <w:sz w:val="24"/>
                <w14:textFill>
                  <w14:solidFill>
                    <w14:schemeClr w14:val="tx1"/>
                  </w14:solidFill>
                </w14:textFill>
              </w:rPr>
            </w:pPr>
            <w:r>
              <w:rPr>
                <w:rFonts w:hint="eastAsia" w:ascii="Times New Roman" w:hAnsi="Times New Roman" w:eastAsiaTheme="minorEastAsia" w:cstheme="minorEastAsia"/>
                <w:color w:val="000000" w:themeColor="text1"/>
                <w:sz w:val="24"/>
                <w14:textFill>
                  <w14:solidFill>
                    <w14:schemeClr w14:val="tx1"/>
                  </w14:solidFill>
                </w14:textFill>
              </w:rPr>
              <w:t>其他资料</w:t>
            </w:r>
          </w:p>
        </w:tc>
        <w:tc>
          <w:tcPr>
            <w:tcW w:w="6677" w:type="dxa"/>
            <w:vAlign w:val="center"/>
          </w:tcPr>
          <w:p w14:paraId="70D3D0AE">
            <w:pPr>
              <w:rPr>
                <w:rFonts w:hint="eastAsia" w:ascii="Times New Roman" w:hAnsi="Times New Roman" w:eastAsiaTheme="minorEastAsia" w:cstheme="minorEastAsia"/>
                <w:color w:val="000000" w:themeColor="text1"/>
                <w:sz w:val="24"/>
                <w14:textFill>
                  <w14:solidFill>
                    <w14:schemeClr w14:val="tx1"/>
                  </w14:solidFill>
                </w14:textFill>
              </w:rPr>
            </w:pPr>
            <w:r>
              <w:rPr>
                <w:rFonts w:hint="eastAsia" w:ascii="Times New Roman" w:hAnsi="Times New Roman" w:eastAsiaTheme="minorEastAsia" w:cstheme="minorEastAsia"/>
                <w:color w:val="000000" w:themeColor="text1"/>
                <w:sz w:val="24"/>
                <w14:textFill>
                  <w14:solidFill>
                    <w14:schemeClr w14:val="tx1"/>
                  </w14:solidFill>
                </w14:textFill>
              </w:rPr>
              <w:t>事故处理报告、技术总结</w:t>
            </w:r>
          </w:p>
        </w:tc>
      </w:tr>
    </w:tbl>
    <w:p w14:paraId="248E4850">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 xml:space="preserve">6.1.4  </w:t>
      </w:r>
      <w:r>
        <w:rPr>
          <w:rFonts w:hint="eastAsia" w:ascii="Times New Roman" w:hAnsi="Times New Roman" w:cstheme="minorEastAsia"/>
          <w:color w:val="000000" w:themeColor="text1"/>
          <w:sz w:val="28"/>
          <w:szCs w:val="28"/>
          <w:lang w:eastAsia="zh-CN"/>
          <w14:textFill>
            <w14:solidFill>
              <w14:schemeClr w14:val="tx1"/>
            </w14:solidFill>
          </w14:textFill>
        </w:rPr>
        <w:t>地下防水工程</w:t>
      </w:r>
      <w:r>
        <w:rPr>
          <w:rFonts w:hint="eastAsia" w:ascii="Times New Roman" w:hAnsi="Times New Roman" w:eastAsiaTheme="minorEastAsia" w:cstheme="minorEastAsia"/>
          <w:color w:val="000000" w:themeColor="text1"/>
          <w:sz w:val="28"/>
          <w:szCs w:val="28"/>
          <w14:textFill>
            <w14:solidFill>
              <w14:schemeClr w14:val="tx1"/>
            </w14:solidFill>
          </w14:textFill>
        </w:rPr>
        <w:t>应对下列部位</w:t>
      </w:r>
      <w:r>
        <w:rPr>
          <w:rFonts w:hint="eastAsia" w:ascii="Times New Roman" w:hAnsi="Times New Roman" w:cstheme="minorEastAsia"/>
          <w:color w:val="000000" w:themeColor="text1"/>
          <w:sz w:val="28"/>
          <w:szCs w:val="28"/>
          <w:lang w:eastAsia="zh-CN"/>
          <w14:textFill>
            <w14:solidFill>
              <w14:schemeClr w14:val="tx1"/>
            </w14:solidFill>
          </w14:textFill>
        </w:rPr>
        <w:t>进行检查，并应</w:t>
      </w:r>
      <w:r>
        <w:rPr>
          <w:rFonts w:hint="eastAsia" w:ascii="Times New Roman" w:hAnsi="Times New Roman" w:eastAsiaTheme="minorEastAsia" w:cstheme="minorEastAsia"/>
          <w:color w:val="000000" w:themeColor="text1"/>
          <w:sz w:val="28"/>
          <w:szCs w:val="28"/>
          <w14:textFill>
            <w14:solidFill>
              <w14:schemeClr w14:val="tx1"/>
            </w14:solidFill>
          </w14:textFill>
        </w:rPr>
        <w:t>作好隐蔽工程验收记录：</w:t>
      </w:r>
    </w:p>
    <w:p w14:paraId="070C0181">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1  混凝土结构</w:t>
      </w:r>
      <w:r>
        <w:rPr>
          <w:rFonts w:hint="eastAsia" w:ascii="Times New Roman" w:hAnsi="Times New Roman" w:cstheme="minorEastAsia"/>
          <w:color w:val="000000" w:themeColor="text1"/>
          <w:sz w:val="28"/>
          <w:szCs w:val="28"/>
          <w:lang w:eastAsia="zh-CN"/>
          <w14:textFill>
            <w14:solidFill>
              <w14:schemeClr w14:val="tx1"/>
            </w14:solidFill>
          </w14:textFill>
        </w:rPr>
        <w:t>防水</w:t>
      </w:r>
      <w:r>
        <w:rPr>
          <w:rFonts w:hint="eastAsia" w:ascii="Times New Roman" w:hAnsi="Times New Roman" w:eastAsiaTheme="minorEastAsia" w:cstheme="minorEastAsia"/>
          <w:color w:val="000000" w:themeColor="text1"/>
          <w:sz w:val="28"/>
          <w:szCs w:val="28"/>
          <w14:textFill>
            <w14:solidFill>
              <w14:schemeClr w14:val="tx1"/>
            </w14:solidFill>
          </w14:textFill>
        </w:rPr>
        <w:t>做法；</w:t>
      </w:r>
    </w:p>
    <w:p w14:paraId="47E3A936">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 xml:space="preserve">2  </w:t>
      </w:r>
      <w:r>
        <w:rPr>
          <w:rFonts w:hint="eastAsia" w:ascii="Times New Roman" w:hAnsi="Times New Roman" w:cstheme="minorEastAsia"/>
          <w:color w:val="000000" w:themeColor="text1"/>
          <w:sz w:val="28"/>
          <w:szCs w:val="28"/>
          <w:lang w:eastAsia="zh-CN"/>
          <w14:textFill>
            <w14:solidFill>
              <w14:schemeClr w14:val="tx1"/>
            </w14:solidFill>
          </w14:textFill>
        </w:rPr>
        <w:t>混凝土结构的外观质量缺陷修整</w:t>
      </w:r>
      <w:r>
        <w:rPr>
          <w:rFonts w:hint="eastAsia" w:ascii="Times New Roman" w:hAnsi="Times New Roman" w:eastAsiaTheme="minorEastAsia" w:cstheme="minorEastAsia"/>
          <w:color w:val="000000" w:themeColor="text1"/>
          <w:sz w:val="28"/>
          <w:szCs w:val="28"/>
          <w14:textFill>
            <w14:solidFill>
              <w14:schemeClr w14:val="tx1"/>
            </w14:solidFill>
          </w14:textFill>
        </w:rPr>
        <w:t>；</w:t>
      </w:r>
    </w:p>
    <w:p w14:paraId="07C24B55">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3  施工缝、变形缝、后浇带等防水构造；</w:t>
      </w:r>
    </w:p>
    <w:p w14:paraId="6E558004">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4  管道穿过防水层的封固部位；</w:t>
      </w:r>
    </w:p>
    <w:p w14:paraId="0EEECBDD">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5  结构裂缝注浆处理部位；</w:t>
      </w:r>
    </w:p>
    <w:p w14:paraId="3F2FE04A">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6  地下工程渗漏水治理；</w:t>
      </w:r>
    </w:p>
    <w:p w14:paraId="0F53A52F">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FF0000"/>
          <w:sz w:val="28"/>
          <w:szCs w:val="28"/>
        </w:rPr>
      </w:pPr>
      <w:r>
        <w:rPr>
          <w:rFonts w:hint="eastAsia" w:ascii="Times New Roman" w:hAnsi="Times New Roman" w:eastAsiaTheme="minorEastAsia" w:cstheme="minorEastAsia"/>
          <w:color w:val="000000" w:themeColor="text1"/>
          <w:sz w:val="28"/>
          <w:szCs w:val="28"/>
          <w14:textFill>
            <w14:solidFill>
              <w14:schemeClr w14:val="tx1"/>
            </w14:solidFill>
          </w14:textFill>
        </w:rPr>
        <w:t>7  基坑的超</w:t>
      </w:r>
      <w:r>
        <w:rPr>
          <w:rFonts w:hint="eastAsia" w:ascii="Times New Roman" w:hAnsi="Times New Roman" w:cstheme="minorEastAsia"/>
          <w:color w:val="000000" w:themeColor="text1"/>
          <w:sz w:val="28"/>
          <w:szCs w:val="28"/>
          <w:lang w:eastAsia="zh-CN"/>
          <w14:textFill>
            <w14:solidFill>
              <w14:schemeClr w14:val="tx1"/>
            </w14:solidFill>
          </w14:textFill>
        </w:rPr>
        <w:t>挖</w:t>
      </w:r>
      <w:r>
        <w:rPr>
          <w:rFonts w:hint="eastAsia" w:ascii="Times New Roman" w:hAnsi="Times New Roman" w:eastAsiaTheme="minorEastAsia" w:cstheme="minorEastAsia"/>
          <w:color w:val="000000" w:themeColor="text1"/>
          <w:sz w:val="28"/>
          <w:szCs w:val="28"/>
          <w14:textFill>
            <w14:solidFill>
              <w14:schemeClr w14:val="tx1"/>
            </w14:solidFill>
          </w14:textFill>
        </w:rPr>
        <w:t>和回填。</w:t>
      </w:r>
    </w:p>
    <w:p w14:paraId="69EAF7BC">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6.1.5  地下工程应在</w:t>
      </w:r>
      <w:r>
        <w:rPr>
          <w:rFonts w:hint="eastAsia" w:ascii="Times New Roman" w:hAnsi="Times New Roman" w:cstheme="minorEastAsia"/>
          <w:color w:val="000000" w:themeColor="text1"/>
          <w:sz w:val="28"/>
          <w:szCs w:val="28"/>
          <w:lang w:eastAsia="zh-CN"/>
          <w14:textFill>
            <w14:solidFill>
              <w14:schemeClr w14:val="tx1"/>
            </w14:solidFill>
          </w14:textFill>
        </w:rPr>
        <w:t>主体</w:t>
      </w:r>
      <w:r>
        <w:rPr>
          <w:rFonts w:hint="eastAsia" w:ascii="Times New Roman" w:hAnsi="Times New Roman" w:eastAsiaTheme="minorEastAsia" w:cstheme="minorEastAsia"/>
          <w:color w:val="000000" w:themeColor="text1"/>
          <w:sz w:val="28"/>
          <w:szCs w:val="28"/>
          <w14:textFill>
            <w14:solidFill>
              <w14:schemeClr w14:val="tx1"/>
            </w14:solidFill>
          </w14:textFill>
        </w:rPr>
        <w:t>结构和防水</w:t>
      </w:r>
      <w:r>
        <w:rPr>
          <w:rFonts w:hint="eastAsia" w:ascii="Times New Roman" w:hAnsi="Times New Roman" w:cstheme="minorEastAsia"/>
          <w:color w:val="000000" w:themeColor="text1"/>
          <w:sz w:val="28"/>
          <w:szCs w:val="28"/>
          <w:lang w:eastAsia="zh-CN"/>
          <w14:textFill>
            <w14:solidFill>
              <w14:schemeClr w14:val="tx1"/>
            </w14:solidFill>
          </w14:textFill>
        </w:rPr>
        <w:t>施工质量</w:t>
      </w:r>
      <w:r>
        <w:rPr>
          <w:rFonts w:hint="eastAsia" w:ascii="Times New Roman" w:hAnsi="Times New Roman" w:eastAsiaTheme="minorEastAsia" w:cstheme="minorEastAsia"/>
          <w:color w:val="000000" w:themeColor="text1"/>
          <w:sz w:val="28"/>
          <w:szCs w:val="28"/>
          <w14:textFill>
            <w14:solidFill>
              <w14:schemeClr w14:val="tx1"/>
            </w14:solidFill>
          </w14:textFill>
        </w:rPr>
        <w:t>验收合格以及回填土完成后，即可停止降水，待地下水位恢复至自然水位且趋向稳定时，方可进行地下工程渗漏水调查。</w:t>
      </w:r>
    </w:p>
    <w:p w14:paraId="7EC52ADB">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 xml:space="preserve">6.1.6  </w:t>
      </w:r>
      <w:r>
        <w:rPr>
          <w:rFonts w:hint="eastAsia" w:ascii="Times New Roman" w:hAnsi="Times New Roman" w:cstheme="minorEastAsia"/>
          <w:color w:val="000000" w:themeColor="text1"/>
          <w:sz w:val="28"/>
          <w:szCs w:val="28"/>
          <w:lang w:eastAsia="zh-CN"/>
          <w14:textFill>
            <w14:solidFill>
              <w14:schemeClr w14:val="tx1"/>
            </w14:solidFill>
          </w14:textFill>
        </w:rPr>
        <w:t>当</w:t>
      </w:r>
      <w:r>
        <w:rPr>
          <w:rFonts w:hint="eastAsia" w:ascii="Times New Roman" w:hAnsi="Times New Roman" w:eastAsiaTheme="minorEastAsia" w:cstheme="minorEastAsia"/>
          <w:color w:val="000000" w:themeColor="text1"/>
          <w:sz w:val="28"/>
          <w:szCs w:val="28"/>
          <w14:textFill>
            <w14:solidFill>
              <w14:schemeClr w14:val="tx1"/>
            </w14:solidFill>
          </w14:textFill>
        </w:rPr>
        <w:t>地下工程出现渗漏水时，应及时</w:t>
      </w:r>
      <w:r>
        <w:rPr>
          <w:rFonts w:hint="eastAsia" w:ascii="Times New Roman" w:hAnsi="Times New Roman" w:cstheme="minorEastAsia"/>
          <w:color w:val="000000" w:themeColor="text1"/>
          <w:sz w:val="28"/>
          <w:szCs w:val="28"/>
          <w:lang w:eastAsia="zh-CN"/>
          <w14:textFill>
            <w14:solidFill>
              <w14:schemeClr w14:val="tx1"/>
            </w14:solidFill>
          </w14:textFill>
        </w:rPr>
        <w:t>在主体结构的背水面</w:t>
      </w:r>
      <w:r>
        <w:rPr>
          <w:rFonts w:hint="eastAsia" w:ascii="Times New Roman" w:hAnsi="Times New Roman" w:eastAsiaTheme="minorEastAsia" w:cstheme="minorEastAsia"/>
          <w:color w:val="000000" w:themeColor="text1"/>
          <w:sz w:val="28"/>
          <w:szCs w:val="28"/>
          <w14:textFill>
            <w14:solidFill>
              <w14:schemeClr w14:val="tx1"/>
            </w14:solidFill>
          </w14:textFill>
        </w:rPr>
        <w:t>进行治理</w:t>
      </w:r>
      <w:r>
        <w:rPr>
          <w:rFonts w:hint="eastAsia" w:ascii="Times New Roman" w:hAnsi="Times New Roman" w:cstheme="minorEastAsia"/>
          <w:color w:val="000000" w:themeColor="text1"/>
          <w:sz w:val="28"/>
          <w:szCs w:val="28"/>
          <w:lang w:eastAsia="zh-CN"/>
          <w14:textFill>
            <w14:solidFill>
              <w14:schemeClr w14:val="tx1"/>
            </w14:solidFill>
          </w14:textFill>
        </w:rPr>
        <w:t>，</w:t>
      </w:r>
    </w:p>
    <w:p w14:paraId="2EEDEFA0">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cstheme="minorEastAsia"/>
          <w:color w:val="000000" w:themeColor="text1"/>
          <w:sz w:val="28"/>
          <w:szCs w:val="28"/>
          <w:lang w:eastAsia="zh-CN"/>
          <w14:textFill>
            <w14:solidFill>
              <w14:schemeClr w14:val="tx1"/>
            </w14:solidFill>
          </w14:textFill>
        </w:rPr>
        <w:t>地下工程</w:t>
      </w:r>
      <w:r>
        <w:rPr>
          <w:rFonts w:hint="eastAsia" w:ascii="Times New Roman" w:hAnsi="Times New Roman" w:eastAsiaTheme="minorEastAsia" w:cstheme="minorEastAsia"/>
          <w:color w:val="000000" w:themeColor="text1"/>
          <w:sz w:val="28"/>
          <w:szCs w:val="28"/>
          <w14:textFill>
            <w14:solidFill>
              <w14:schemeClr w14:val="tx1"/>
            </w14:solidFill>
          </w14:textFill>
        </w:rPr>
        <w:t>达到“无渗水、结构表面无湿渍 ”</w:t>
      </w:r>
      <w:r>
        <w:rPr>
          <w:rFonts w:hint="eastAsia" w:ascii="Times New Roman" w:hAnsi="Times New Roman" w:cstheme="minorEastAsia"/>
          <w:color w:val="000000" w:themeColor="text1"/>
          <w:sz w:val="28"/>
          <w:szCs w:val="28"/>
          <w:lang w:eastAsia="zh-CN"/>
          <w14:textFill>
            <w14:solidFill>
              <w14:schemeClr w14:val="tx1"/>
            </w14:solidFill>
          </w14:textFill>
        </w:rPr>
        <w:t>的</w:t>
      </w:r>
      <w:r>
        <w:rPr>
          <w:rFonts w:hint="eastAsia" w:ascii="Times New Roman" w:hAnsi="Times New Roman" w:eastAsiaTheme="minorEastAsia" w:cstheme="minorEastAsia"/>
          <w:color w:val="000000" w:themeColor="text1"/>
          <w:sz w:val="28"/>
          <w:szCs w:val="28"/>
          <w14:textFill>
            <w14:solidFill>
              <w14:schemeClr w14:val="tx1"/>
            </w14:solidFill>
          </w14:textFill>
        </w:rPr>
        <w:t>防水标准</w:t>
      </w:r>
      <w:r>
        <w:rPr>
          <w:rFonts w:hint="eastAsia" w:ascii="Times New Roman" w:hAnsi="Times New Roman" w:cstheme="minorEastAsia"/>
          <w:color w:val="000000" w:themeColor="text1"/>
          <w:sz w:val="28"/>
          <w:szCs w:val="28"/>
          <w:lang w:eastAsia="zh-CN"/>
          <w14:textFill>
            <w14:solidFill>
              <w14:schemeClr w14:val="tx1"/>
            </w14:solidFill>
          </w14:textFill>
        </w:rPr>
        <w:t>后方可验收</w:t>
      </w:r>
      <w:r>
        <w:rPr>
          <w:rFonts w:hint="eastAsia" w:ascii="Times New Roman" w:hAnsi="Times New Roman" w:eastAsiaTheme="minorEastAsia" w:cstheme="minorEastAsia"/>
          <w:color w:val="000000" w:themeColor="text1"/>
          <w:sz w:val="28"/>
          <w:szCs w:val="28"/>
          <w14:textFill>
            <w14:solidFill>
              <w14:schemeClr w14:val="tx1"/>
            </w14:solidFill>
          </w14:textFill>
        </w:rPr>
        <w:t>。</w:t>
      </w:r>
    </w:p>
    <w:p w14:paraId="19C891E6">
      <w:pPr>
        <w:keepNext w:val="0"/>
        <w:keepLines w:val="0"/>
        <w:pageBreakBefore w:val="0"/>
        <w:widowControl w:val="0"/>
        <w:kinsoku/>
        <w:wordWrap/>
        <w:overflowPunct/>
        <w:topLinePunct w:val="0"/>
        <w:autoSpaceDE/>
        <w:autoSpaceDN/>
        <w:bidi w:val="0"/>
        <w:adjustRightInd/>
        <w:snapToGrid/>
        <w:spacing w:before="161" w:beforeLines="50" w:after="161" w:afterLines="50" w:line="500" w:lineRule="exact"/>
        <w:ind w:left="0" w:leftChars="0" w:right="0" w:rightChars="0" w:firstLine="0" w:firstLineChars="0"/>
        <w:jc w:val="center"/>
        <w:textAlignment w:val="auto"/>
        <w:outlineLvl w:val="9"/>
        <w:rPr>
          <w:rFonts w:hint="eastAsia"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 xml:space="preserve">6.2 </w:t>
      </w:r>
      <w:r>
        <w:rPr>
          <w:rFonts w:hint="eastAsia" w:ascii="黑体" w:hAnsi="黑体" w:eastAsia="黑体" w:cs="黑体"/>
          <w:color w:val="000000" w:themeColor="text1"/>
          <w:sz w:val="28"/>
          <w:szCs w:val="28"/>
          <w:lang w:val="en-US" w:eastAsia="zh-CN"/>
          <w14:textFill>
            <w14:solidFill>
              <w14:schemeClr w14:val="tx1"/>
            </w14:solidFill>
          </w14:textFill>
        </w:rPr>
        <w:t xml:space="preserve"> </w:t>
      </w:r>
      <w:r>
        <w:rPr>
          <w:rFonts w:hint="eastAsia" w:ascii="黑体" w:hAnsi="黑体" w:eastAsia="黑体" w:cs="黑体"/>
          <w:color w:val="000000" w:themeColor="text1"/>
          <w:sz w:val="28"/>
          <w:szCs w:val="28"/>
          <w14:textFill>
            <w14:solidFill>
              <w14:schemeClr w14:val="tx1"/>
            </w14:solidFill>
          </w14:textFill>
        </w:rPr>
        <w:t>掺加</w:t>
      </w:r>
      <w:r>
        <w:rPr>
          <w:rFonts w:hint="eastAsia" w:ascii="黑体" w:hAnsi="黑体" w:eastAsia="黑体" w:cs="黑体"/>
          <w:color w:val="000000" w:themeColor="text1"/>
          <w:sz w:val="28"/>
          <w:szCs w:val="28"/>
          <w:lang w:val="en-US" w:eastAsia="zh-CN"/>
          <w14:textFill>
            <w14:solidFill>
              <w14:schemeClr w14:val="tx1"/>
            </w14:solidFill>
          </w14:textFill>
        </w:rPr>
        <w:t>水泥基渗透结晶型防水剂</w:t>
      </w:r>
      <w:r>
        <w:rPr>
          <w:rFonts w:hint="eastAsia" w:ascii="黑体" w:hAnsi="黑体" w:eastAsia="黑体" w:cs="黑体"/>
          <w:color w:val="000000" w:themeColor="text1"/>
          <w:sz w:val="28"/>
          <w:szCs w:val="28"/>
          <w:lang w:eastAsia="zh-CN"/>
          <w14:textFill>
            <w14:solidFill>
              <w14:schemeClr w14:val="tx1"/>
            </w14:solidFill>
          </w14:textFill>
        </w:rPr>
        <w:t>的</w:t>
      </w:r>
      <w:r>
        <w:rPr>
          <w:rFonts w:hint="eastAsia" w:ascii="黑体" w:hAnsi="黑体" w:eastAsia="黑体" w:cs="黑体"/>
          <w:color w:val="000000" w:themeColor="text1"/>
          <w:sz w:val="28"/>
          <w:szCs w:val="28"/>
          <w14:textFill>
            <w14:solidFill>
              <w14:schemeClr w14:val="tx1"/>
            </w14:solidFill>
          </w14:textFill>
        </w:rPr>
        <w:t>防水混凝土</w:t>
      </w:r>
    </w:p>
    <w:p w14:paraId="30DB38B3">
      <w:pPr>
        <w:keepNext w:val="0"/>
        <w:keepLines w:val="0"/>
        <w:pageBreakBefore w:val="0"/>
        <w:widowControl w:val="0"/>
        <w:kinsoku/>
        <w:wordWrap/>
        <w:overflowPunct/>
        <w:topLinePunct w:val="0"/>
        <w:autoSpaceDE/>
        <w:autoSpaceDN/>
        <w:bidi w:val="0"/>
        <w:adjustRightInd/>
        <w:snapToGrid/>
        <w:spacing w:before="161" w:beforeLines="50" w:after="161" w:afterLines="50" w:line="500" w:lineRule="exact"/>
        <w:ind w:left="0" w:leftChars="0" w:right="0" w:rightChars="0" w:firstLine="0" w:firstLineChars="0"/>
        <w:jc w:val="center"/>
        <w:textAlignment w:val="auto"/>
        <w:outlineLvl w:val="9"/>
        <w:rPr>
          <w:rFonts w:hint="eastAsia" w:ascii="Times New Roman" w:hAnsi="Times New Roman" w:eastAsiaTheme="minorEastAsia" w:cstheme="minorEastAsia"/>
          <w:b/>
          <w:bCs/>
          <w:color w:val="000000" w:themeColor="text1"/>
          <w:sz w:val="28"/>
          <w:szCs w:val="28"/>
          <w14:textFill>
            <w14:solidFill>
              <w14:schemeClr w14:val="tx1"/>
            </w14:solidFill>
          </w14:textFill>
        </w:rPr>
      </w:pPr>
      <w:r>
        <w:rPr>
          <w:rFonts w:hint="eastAsia" w:ascii="Times New Roman" w:hAnsi="Times New Roman" w:eastAsiaTheme="minorEastAsia" w:cstheme="minorEastAsia"/>
          <w:b/>
          <w:bCs/>
          <w:color w:val="000000" w:themeColor="text1"/>
          <w:sz w:val="28"/>
          <w:szCs w:val="28"/>
          <w14:textFill>
            <w14:solidFill>
              <w14:schemeClr w14:val="tx1"/>
            </w14:solidFill>
          </w14:textFill>
        </w:rPr>
        <w:t xml:space="preserve">Ⅰ </w:t>
      </w:r>
      <w:r>
        <w:rPr>
          <w:rFonts w:hint="eastAsia" w:ascii="Times New Roman" w:hAnsi="Times New Roman" w:cstheme="minorEastAsia"/>
          <w:b/>
          <w:bCs/>
          <w:color w:val="000000" w:themeColor="text1"/>
          <w:sz w:val="28"/>
          <w:szCs w:val="28"/>
          <w:lang w:val="en-US" w:eastAsia="zh-CN"/>
          <w14:textFill>
            <w14:solidFill>
              <w14:schemeClr w14:val="tx1"/>
            </w14:solidFill>
          </w14:textFill>
        </w:rPr>
        <w:t xml:space="preserve"> </w:t>
      </w:r>
      <w:r>
        <w:rPr>
          <w:rFonts w:hint="eastAsia" w:ascii="Times New Roman" w:hAnsi="Times New Roman" w:eastAsiaTheme="minorEastAsia" w:cstheme="minorEastAsia"/>
          <w:b/>
          <w:bCs/>
          <w:color w:val="000000" w:themeColor="text1"/>
          <w:sz w:val="28"/>
          <w:szCs w:val="28"/>
          <w14:textFill>
            <w14:solidFill>
              <w14:schemeClr w14:val="tx1"/>
            </w14:solidFill>
          </w14:textFill>
        </w:rPr>
        <w:t>主控项目</w:t>
      </w:r>
    </w:p>
    <w:p w14:paraId="199F852E">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 xml:space="preserve">6.2.1  </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水泥基渗透结晶型</w:t>
      </w:r>
      <w:r>
        <w:rPr>
          <w:rFonts w:hint="eastAsia" w:ascii="Times New Roman" w:hAnsi="Times New Roman" w:cstheme="minorEastAsia"/>
          <w:color w:val="000000" w:themeColor="text1"/>
          <w:sz w:val="28"/>
          <w:szCs w:val="28"/>
          <w:lang w:val="en-US" w:eastAsia="zh-CN"/>
          <w14:textFill>
            <w14:solidFill>
              <w14:schemeClr w14:val="tx1"/>
            </w14:solidFill>
          </w14:textFill>
        </w:rPr>
        <w:t>防水剂</w:t>
      </w:r>
      <w:r>
        <w:rPr>
          <w:rFonts w:hint="eastAsia" w:ascii="Times New Roman" w:hAnsi="Times New Roman" w:cstheme="minorEastAsia"/>
          <w:color w:val="000000" w:themeColor="text1"/>
          <w:sz w:val="28"/>
          <w:szCs w:val="28"/>
          <w:lang w:eastAsia="zh-CN"/>
          <w14:textFill>
            <w14:solidFill>
              <w14:schemeClr w14:val="tx1"/>
            </w14:solidFill>
          </w14:textFill>
        </w:rPr>
        <w:t>及其</w:t>
      </w:r>
      <w:r>
        <w:rPr>
          <w:rFonts w:hint="eastAsia" w:ascii="Times New Roman" w:hAnsi="Times New Roman" w:eastAsiaTheme="minorEastAsia" w:cstheme="minorEastAsia"/>
          <w:color w:val="000000" w:themeColor="text1"/>
          <w:sz w:val="28"/>
          <w:szCs w:val="28"/>
          <w14:textFill>
            <w14:solidFill>
              <w14:schemeClr w14:val="tx1"/>
            </w14:solidFill>
          </w14:textFill>
        </w:rPr>
        <w:t>掺</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加</w:t>
      </w:r>
      <w:r>
        <w:rPr>
          <w:rFonts w:hint="eastAsia" w:ascii="Times New Roman" w:hAnsi="Times New Roman" w:eastAsiaTheme="minorEastAsia" w:cstheme="minorEastAsia"/>
          <w:color w:val="000000" w:themeColor="text1"/>
          <w:sz w:val="28"/>
          <w:szCs w:val="28"/>
          <w14:textFill>
            <w14:solidFill>
              <w14:schemeClr w14:val="tx1"/>
            </w14:solidFill>
          </w14:textFill>
        </w:rPr>
        <w:t>量以及混凝土的原材料、配合比及坍落度必须符合设计要求。</w:t>
      </w:r>
    </w:p>
    <w:p w14:paraId="28DF3B20">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检验方法：检查产品合格证、产品性能检测报告、计量措施和材料进场检验报告。</w:t>
      </w:r>
    </w:p>
    <w:p w14:paraId="35387F57">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6.2.2  掺加</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水泥基渗透结晶型</w:t>
      </w:r>
      <w:r>
        <w:rPr>
          <w:rFonts w:hint="eastAsia" w:ascii="Times New Roman" w:hAnsi="Times New Roman" w:cstheme="minorEastAsia"/>
          <w:color w:val="000000" w:themeColor="text1"/>
          <w:sz w:val="28"/>
          <w:szCs w:val="28"/>
          <w:lang w:val="en-US" w:eastAsia="zh-CN"/>
          <w14:textFill>
            <w14:solidFill>
              <w14:schemeClr w14:val="tx1"/>
            </w14:solidFill>
          </w14:textFill>
        </w:rPr>
        <w:t>防水剂</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的</w:t>
      </w:r>
      <w:r>
        <w:rPr>
          <w:rFonts w:hint="eastAsia" w:ascii="Times New Roman" w:hAnsi="Times New Roman" w:eastAsiaTheme="minorEastAsia" w:cstheme="minorEastAsia"/>
          <w:color w:val="000000" w:themeColor="text1"/>
          <w:sz w:val="28"/>
          <w:szCs w:val="28"/>
          <w14:textFill>
            <w14:solidFill>
              <w14:schemeClr w14:val="tx1"/>
            </w14:solidFill>
          </w14:textFill>
        </w:rPr>
        <w:t>防水混凝土抗压强度和抗渗性能必须符合设计要求。</w:t>
      </w:r>
    </w:p>
    <w:p w14:paraId="6D6E51DB">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检验方法：检查混凝土抗压强度、抗渗性能检验报告。</w:t>
      </w:r>
    </w:p>
    <w:p w14:paraId="4BF459AC">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6.2.3  混凝土结构的施工缝、变形缝、后浇带、穿墙管、埋设件等设置和构造必须符合设计要求。</w:t>
      </w:r>
    </w:p>
    <w:p w14:paraId="50C087FD">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检验方法：观察检查和检查隐蔽工程验收记录。</w:t>
      </w:r>
    </w:p>
    <w:p w14:paraId="4D5A58ED">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6.2.4  混凝土结构和外观质量不应有严重缺陷。</w:t>
      </w:r>
    </w:p>
    <w:p w14:paraId="0D576D93">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检验方法：观察检查和检查技术处理方案。</w:t>
      </w:r>
    </w:p>
    <w:p w14:paraId="1D4DD7FB">
      <w:pPr>
        <w:keepNext w:val="0"/>
        <w:keepLines w:val="0"/>
        <w:pageBreakBefore w:val="0"/>
        <w:widowControl w:val="0"/>
        <w:kinsoku/>
        <w:wordWrap/>
        <w:overflowPunct/>
        <w:topLinePunct w:val="0"/>
        <w:autoSpaceDE/>
        <w:autoSpaceDN/>
        <w:bidi w:val="0"/>
        <w:adjustRightInd/>
        <w:snapToGrid/>
        <w:spacing w:before="161" w:beforeLines="50" w:after="161" w:afterLines="50" w:line="500" w:lineRule="exact"/>
        <w:ind w:left="0" w:leftChars="0" w:right="0" w:rightChars="0" w:firstLine="0" w:firstLineChars="0"/>
        <w:jc w:val="center"/>
        <w:textAlignment w:val="auto"/>
        <w:outlineLvl w:val="9"/>
        <w:rPr>
          <w:rFonts w:hint="eastAsia" w:ascii="Times New Roman" w:hAnsi="Times New Roman" w:eastAsiaTheme="minorEastAsia" w:cstheme="minorEastAsia"/>
          <w:b/>
          <w:bCs/>
          <w:color w:val="000000" w:themeColor="text1"/>
          <w:sz w:val="28"/>
          <w:szCs w:val="28"/>
          <w14:textFill>
            <w14:solidFill>
              <w14:schemeClr w14:val="tx1"/>
            </w14:solidFill>
          </w14:textFill>
        </w:rPr>
      </w:pPr>
      <w:r>
        <w:rPr>
          <w:rFonts w:hint="eastAsia" w:ascii="Times New Roman" w:hAnsi="Times New Roman" w:eastAsiaTheme="minorEastAsia" w:cstheme="minorEastAsia"/>
          <w:b/>
          <w:bCs/>
          <w:color w:val="000000" w:themeColor="text1"/>
          <w:sz w:val="28"/>
          <w:szCs w:val="28"/>
          <w14:textFill>
            <w14:solidFill>
              <w14:schemeClr w14:val="tx1"/>
            </w14:solidFill>
          </w14:textFill>
        </w:rPr>
        <w:t>Ⅱ  一般项目</w:t>
      </w:r>
    </w:p>
    <w:p w14:paraId="0A12F90F">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6.2.</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5</w:t>
      </w:r>
      <w:r>
        <w:rPr>
          <w:rFonts w:hint="eastAsia" w:ascii="Times New Roman" w:hAnsi="Times New Roman" w:eastAsiaTheme="minorEastAsia" w:cstheme="minorEastAsia"/>
          <w:color w:val="000000" w:themeColor="text1"/>
          <w:sz w:val="28"/>
          <w:szCs w:val="28"/>
          <w14:textFill>
            <w14:solidFill>
              <w14:schemeClr w14:val="tx1"/>
            </w14:solidFill>
          </w14:textFill>
        </w:rPr>
        <w:t xml:space="preserve">  混凝土结构表面应坚实、平整,不得有露筋、蜂窝等缺陷;埋设件位置应正确。</w:t>
      </w:r>
    </w:p>
    <w:p w14:paraId="48528105">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b w:val="0"/>
          <w:bCs w:val="0"/>
          <w:color w:val="000000" w:themeColor="text1"/>
          <w:sz w:val="28"/>
          <w:szCs w:val="28"/>
          <w14:textFill>
            <w14:solidFill>
              <w14:schemeClr w14:val="tx1"/>
            </w14:solidFill>
          </w14:textFill>
        </w:rPr>
        <w:t>检验方法：</w:t>
      </w:r>
      <w:r>
        <w:rPr>
          <w:rFonts w:hint="eastAsia" w:ascii="Times New Roman" w:hAnsi="Times New Roman" w:eastAsiaTheme="minorEastAsia" w:cstheme="minorEastAsia"/>
          <w:color w:val="000000" w:themeColor="text1"/>
          <w:sz w:val="28"/>
          <w:szCs w:val="28"/>
          <w14:textFill>
            <w14:solidFill>
              <w14:schemeClr w14:val="tx1"/>
            </w14:solidFill>
          </w14:textFill>
        </w:rPr>
        <w:t>观察检查。</w:t>
      </w:r>
    </w:p>
    <w:p w14:paraId="403BCA10">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6.2.</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6</w:t>
      </w:r>
      <w:r>
        <w:rPr>
          <w:rFonts w:hint="eastAsia" w:ascii="Times New Roman" w:hAnsi="Times New Roman" w:eastAsiaTheme="minorEastAsia" w:cstheme="minorEastAsia"/>
          <w:color w:val="000000" w:themeColor="text1"/>
          <w:sz w:val="28"/>
          <w:szCs w:val="28"/>
          <w14:textFill>
            <w14:solidFill>
              <w14:schemeClr w14:val="tx1"/>
            </w14:solidFill>
          </w14:textFill>
        </w:rPr>
        <w:t xml:space="preserve">  混凝土结构表面的裂缝宽度不应大于0.2mm，且不得贯通。</w:t>
      </w:r>
    </w:p>
    <w:p w14:paraId="448E9F00">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检验方法：用刻度放大镜检查。</w:t>
      </w:r>
    </w:p>
    <w:p w14:paraId="3246EA7A">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6.2.</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7</w:t>
      </w:r>
      <w:r>
        <w:rPr>
          <w:rFonts w:hint="eastAsia" w:ascii="Times New Roman" w:hAnsi="Times New Roman" w:eastAsiaTheme="minorEastAsia" w:cstheme="minorEastAsia"/>
          <w:color w:val="000000" w:themeColor="text1"/>
          <w:sz w:val="28"/>
          <w:szCs w:val="28"/>
          <w14:textFill>
            <w14:solidFill>
              <w14:schemeClr w14:val="tx1"/>
            </w14:solidFill>
          </w14:textFill>
        </w:rPr>
        <w:t xml:space="preserve">  混凝土结构钢筋保护层厚度应符合设计要求，其允许偏差应为±5mm。</w:t>
      </w:r>
    </w:p>
    <w:p w14:paraId="1B569FF0">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检验方法：尺量检查和检查隐蔽工程验收记录。</w:t>
      </w:r>
    </w:p>
    <w:p w14:paraId="44265FFF">
      <w:pPr>
        <w:keepNext w:val="0"/>
        <w:keepLines w:val="0"/>
        <w:pageBreakBefore w:val="0"/>
        <w:widowControl w:val="0"/>
        <w:kinsoku/>
        <w:wordWrap/>
        <w:overflowPunct/>
        <w:topLinePunct w:val="0"/>
        <w:autoSpaceDE/>
        <w:autoSpaceDN/>
        <w:bidi w:val="0"/>
        <w:adjustRightInd/>
        <w:snapToGrid/>
        <w:spacing w:before="161" w:beforeLines="50" w:after="161" w:afterLines="50" w:line="500" w:lineRule="exact"/>
        <w:ind w:left="0" w:leftChars="0" w:right="0" w:rightChars="0" w:firstLine="0" w:firstLineChars="0"/>
        <w:jc w:val="center"/>
        <w:textAlignment w:val="auto"/>
        <w:outlineLvl w:val="9"/>
        <w:rPr>
          <w:rFonts w:hint="eastAsia"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6.3 刷涂或喷涂</w:t>
      </w:r>
      <w:r>
        <w:rPr>
          <w:rFonts w:hint="eastAsia" w:ascii="黑体" w:hAnsi="黑体" w:eastAsia="黑体" w:cs="黑体"/>
          <w:color w:val="000000" w:themeColor="text1"/>
          <w:sz w:val="28"/>
          <w:szCs w:val="28"/>
          <w:lang w:val="en-US" w:eastAsia="zh-CN"/>
          <w14:textFill>
            <w14:solidFill>
              <w14:schemeClr w14:val="tx1"/>
            </w14:solidFill>
          </w14:textFill>
        </w:rPr>
        <w:t>水泥基渗透结晶型防水涂料</w:t>
      </w:r>
    </w:p>
    <w:p w14:paraId="01B6AFBC">
      <w:pPr>
        <w:keepNext w:val="0"/>
        <w:keepLines w:val="0"/>
        <w:pageBreakBefore w:val="0"/>
        <w:widowControl w:val="0"/>
        <w:kinsoku/>
        <w:wordWrap/>
        <w:overflowPunct/>
        <w:topLinePunct w:val="0"/>
        <w:autoSpaceDE/>
        <w:autoSpaceDN/>
        <w:bidi w:val="0"/>
        <w:adjustRightInd/>
        <w:snapToGrid/>
        <w:spacing w:before="161" w:beforeLines="50" w:after="161" w:afterLines="50" w:line="500" w:lineRule="exact"/>
        <w:ind w:left="0" w:leftChars="0" w:right="0" w:rightChars="0" w:firstLine="0" w:firstLineChars="0"/>
        <w:jc w:val="center"/>
        <w:textAlignment w:val="auto"/>
        <w:outlineLvl w:val="9"/>
        <w:rPr>
          <w:rFonts w:hint="eastAsia" w:ascii="Times New Roman" w:hAnsi="Times New Roman" w:eastAsiaTheme="minorEastAsia" w:cstheme="minorEastAsia"/>
          <w:b/>
          <w:bCs/>
          <w:color w:val="000000" w:themeColor="text1"/>
          <w:sz w:val="28"/>
          <w:szCs w:val="28"/>
          <w14:textFill>
            <w14:solidFill>
              <w14:schemeClr w14:val="tx1"/>
            </w14:solidFill>
          </w14:textFill>
        </w:rPr>
      </w:pPr>
      <w:r>
        <w:rPr>
          <w:rFonts w:hint="eastAsia" w:ascii="Times New Roman" w:hAnsi="Times New Roman" w:eastAsiaTheme="minorEastAsia" w:cstheme="minorEastAsia"/>
          <w:b/>
          <w:bCs/>
          <w:color w:val="000000" w:themeColor="text1"/>
          <w:sz w:val="28"/>
          <w:szCs w:val="28"/>
          <w14:textFill>
            <w14:solidFill>
              <w14:schemeClr w14:val="tx1"/>
            </w14:solidFill>
          </w14:textFill>
        </w:rPr>
        <w:t xml:space="preserve">Ⅰ </w:t>
      </w:r>
      <w:r>
        <w:rPr>
          <w:rFonts w:hint="eastAsia" w:ascii="Times New Roman" w:hAnsi="Times New Roman" w:cstheme="minorEastAsia"/>
          <w:b/>
          <w:bCs/>
          <w:color w:val="000000" w:themeColor="text1"/>
          <w:sz w:val="28"/>
          <w:szCs w:val="28"/>
          <w:lang w:val="en-US" w:eastAsia="zh-CN"/>
          <w14:textFill>
            <w14:solidFill>
              <w14:schemeClr w14:val="tx1"/>
            </w14:solidFill>
          </w14:textFill>
        </w:rPr>
        <w:t xml:space="preserve"> </w:t>
      </w:r>
      <w:r>
        <w:rPr>
          <w:rFonts w:hint="eastAsia" w:ascii="Times New Roman" w:hAnsi="Times New Roman" w:eastAsiaTheme="minorEastAsia" w:cstheme="minorEastAsia"/>
          <w:b/>
          <w:bCs/>
          <w:color w:val="000000" w:themeColor="text1"/>
          <w:sz w:val="28"/>
          <w:szCs w:val="28"/>
          <w14:textFill>
            <w14:solidFill>
              <w14:schemeClr w14:val="tx1"/>
            </w14:solidFill>
          </w14:textFill>
        </w:rPr>
        <w:t>主控项目</w:t>
      </w:r>
    </w:p>
    <w:p w14:paraId="65361C31">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 xml:space="preserve">6.3.1  </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水泥基</w:t>
      </w:r>
      <w:r>
        <w:rPr>
          <w:rFonts w:hint="eastAsia" w:ascii="Times New Roman" w:hAnsi="Times New Roman" w:cstheme="minorEastAsia"/>
          <w:color w:val="000000" w:themeColor="text1"/>
          <w:sz w:val="28"/>
          <w:szCs w:val="28"/>
          <w:lang w:eastAsia="zh-CN"/>
          <w14:textFill>
            <w14:solidFill>
              <w14:schemeClr w14:val="tx1"/>
            </w14:solidFill>
          </w14:textFill>
        </w:rPr>
        <w:t>渗透结晶型</w:t>
      </w:r>
      <w:r>
        <w:rPr>
          <w:rFonts w:hint="eastAsia" w:ascii="Times New Roman" w:hAnsi="Times New Roman" w:eastAsiaTheme="minorEastAsia" w:cstheme="minorEastAsia"/>
          <w:color w:val="000000" w:themeColor="text1"/>
          <w:sz w:val="28"/>
          <w:szCs w:val="28"/>
          <w14:textFill>
            <w14:solidFill>
              <w14:schemeClr w14:val="tx1"/>
            </w14:solidFill>
          </w14:textFill>
        </w:rPr>
        <w:t>防水涂料</w:t>
      </w:r>
      <w:r>
        <w:rPr>
          <w:rFonts w:hint="eastAsia" w:ascii="Times New Roman" w:hAnsi="Times New Roman" w:cstheme="minorEastAsia"/>
          <w:color w:val="000000" w:themeColor="text1"/>
          <w:sz w:val="28"/>
          <w:szCs w:val="28"/>
          <w:lang w:val="en-US" w:eastAsia="zh-CN"/>
          <w14:textFill>
            <w14:solidFill>
              <w14:schemeClr w14:val="tx1"/>
            </w14:solidFill>
          </w14:textFill>
        </w:rPr>
        <w:t>的质量</w:t>
      </w:r>
      <w:r>
        <w:rPr>
          <w:rFonts w:hint="eastAsia" w:ascii="Times New Roman" w:hAnsi="Times New Roman" w:eastAsiaTheme="minorEastAsia" w:cstheme="minorEastAsia"/>
          <w:color w:val="000000" w:themeColor="text1"/>
          <w:sz w:val="28"/>
          <w:szCs w:val="28"/>
          <w14:textFill>
            <w14:solidFill>
              <w14:schemeClr w14:val="tx1"/>
            </w14:solidFill>
          </w14:textFill>
        </w:rPr>
        <w:t>及刷涂或喷涂所用粉水比例，必须符合设计和施工的要求。</w:t>
      </w:r>
    </w:p>
    <w:p w14:paraId="14087A4F">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检验方法：检查产品合格证、产品性能检测报告、计量措施和材料进场检验报告。</w:t>
      </w:r>
    </w:p>
    <w:p w14:paraId="07A0D717">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 xml:space="preserve">6.3.2  </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水泥基</w:t>
      </w:r>
      <w:r>
        <w:rPr>
          <w:rFonts w:hint="eastAsia" w:ascii="Times New Roman" w:hAnsi="Times New Roman" w:cstheme="minorEastAsia"/>
          <w:color w:val="000000" w:themeColor="text1"/>
          <w:sz w:val="28"/>
          <w:szCs w:val="28"/>
          <w:lang w:eastAsia="zh-CN"/>
          <w14:textFill>
            <w14:solidFill>
              <w14:schemeClr w14:val="tx1"/>
            </w14:solidFill>
          </w14:textFill>
        </w:rPr>
        <w:t>渗透结晶型</w:t>
      </w:r>
      <w:r>
        <w:rPr>
          <w:rFonts w:hint="eastAsia" w:ascii="Times New Roman" w:hAnsi="Times New Roman" w:eastAsiaTheme="minorEastAsia" w:cstheme="minorEastAsia"/>
          <w:color w:val="000000" w:themeColor="text1"/>
          <w:sz w:val="28"/>
          <w:szCs w:val="28"/>
          <w14:textFill>
            <w14:solidFill>
              <w14:schemeClr w14:val="tx1"/>
            </w14:solidFill>
          </w14:textFill>
        </w:rPr>
        <w:t>防水涂料的单位面积用量和施工遍数，必须符合设计要求。</w:t>
      </w:r>
    </w:p>
    <w:p w14:paraId="7237C5ED">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检验方法：检查隐蔽工程验收记录。</w:t>
      </w:r>
    </w:p>
    <w:p w14:paraId="1AF23B8E">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 xml:space="preserve">6.3.3  </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水泥基</w:t>
      </w:r>
      <w:r>
        <w:rPr>
          <w:rFonts w:hint="eastAsia" w:ascii="Times New Roman" w:hAnsi="Times New Roman" w:cstheme="minorEastAsia"/>
          <w:color w:val="000000" w:themeColor="text1"/>
          <w:sz w:val="28"/>
          <w:szCs w:val="28"/>
          <w:lang w:eastAsia="zh-CN"/>
          <w14:textFill>
            <w14:solidFill>
              <w14:schemeClr w14:val="tx1"/>
            </w14:solidFill>
          </w14:textFill>
        </w:rPr>
        <w:t>渗透结晶型</w:t>
      </w:r>
      <w:r>
        <w:rPr>
          <w:rFonts w:hint="eastAsia" w:ascii="Times New Roman" w:hAnsi="Times New Roman" w:eastAsiaTheme="minorEastAsia" w:cstheme="minorEastAsia"/>
          <w:color w:val="000000" w:themeColor="text1"/>
          <w:sz w:val="28"/>
          <w:szCs w:val="28"/>
          <w14:textFill>
            <w14:solidFill>
              <w14:schemeClr w14:val="tx1"/>
            </w14:solidFill>
          </w14:textFill>
        </w:rPr>
        <w:t>防水涂料在施工缝、变形缝、后浇带、穿墙管等部位做法，必须符合设计要求。</w:t>
      </w:r>
    </w:p>
    <w:p w14:paraId="2782B89B">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检验方法：观察检查和检查隐蔽工程验收记录。</w:t>
      </w:r>
    </w:p>
    <w:p w14:paraId="36364BF7">
      <w:pPr>
        <w:keepNext w:val="0"/>
        <w:keepLines w:val="0"/>
        <w:pageBreakBefore w:val="0"/>
        <w:widowControl w:val="0"/>
        <w:kinsoku/>
        <w:wordWrap/>
        <w:overflowPunct/>
        <w:topLinePunct w:val="0"/>
        <w:autoSpaceDE/>
        <w:autoSpaceDN/>
        <w:bidi w:val="0"/>
        <w:adjustRightInd/>
        <w:snapToGrid/>
        <w:spacing w:before="161" w:beforeLines="50" w:after="161" w:afterLines="50" w:line="500" w:lineRule="exact"/>
        <w:ind w:left="0" w:leftChars="0" w:right="0" w:rightChars="0" w:firstLine="0" w:firstLineChars="0"/>
        <w:jc w:val="center"/>
        <w:textAlignment w:val="auto"/>
        <w:outlineLvl w:val="9"/>
        <w:rPr>
          <w:rFonts w:hint="eastAsia" w:ascii="Times New Roman" w:hAnsi="Times New Roman" w:eastAsiaTheme="minorEastAsia" w:cstheme="minorEastAsia"/>
          <w:b/>
          <w:bCs/>
          <w:color w:val="000000" w:themeColor="text1"/>
          <w:sz w:val="28"/>
          <w:szCs w:val="28"/>
          <w14:textFill>
            <w14:solidFill>
              <w14:schemeClr w14:val="tx1"/>
            </w14:solidFill>
          </w14:textFill>
        </w:rPr>
      </w:pPr>
      <w:r>
        <w:rPr>
          <w:rFonts w:hint="eastAsia" w:ascii="Times New Roman" w:hAnsi="Times New Roman" w:eastAsiaTheme="minorEastAsia" w:cstheme="minorEastAsia"/>
          <w:b/>
          <w:bCs/>
          <w:color w:val="000000" w:themeColor="text1"/>
          <w:sz w:val="28"/>
          <w:szCs w:val="28"/>
          <w14:textFill>
            <w14:solidFill>
              <w14:schemeClr w14:val="tx1"/>
            </w14:solidFill>
          </w14:textFill>
        </w:rPr>
        <w:t>Ⅱ  一般项目</w:t>
      </w:r>
    </w:p>
    <w:p w14:paraId="05F77CF7">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6.3.4  混凝土结构表面应进行基层处理</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和特殊部位加强</w:t>
      </w:r>
      <w:r>
        <w:rPr>
          <w:rFonts w:hint="eastAsia" w:ascii="Times New Roman" w:hAnsi="Times New Roman" w:eastAsiaTheme="minorEastAsia" w:cstheme="minorEastAsia"/>
          <w:color w:val="000000" w:themeColor="text1"/>
          <w:sz w:val="28"/>
          <w:szCs w:val="28"/>
          <w14:textFill>
            <w14:solidFill>
              <w14:schemeClr w14:val="tx1"/>
            </w14:solidFill>
          </w14:textFill>
        </w:rPr>
        <w:t>。</w:t>
      </w:r>
    </w:p>
    <w:p w14:paraId="757F9E2D">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检验方法：检查隐蔽工程验收记录。</w:t>
      </w:r>
    </w:p>
    <w:p w14:paraId="4F0BB72F">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 xml:space="preserve">6.3.5  </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水泥基</w:t>
      </w:r>
      <w:r>
        <w:rPr>
          <w:rFonts w:hint="eastAsia" w:ascii="Times New Roman" w:hAnsi="Times New Roman" w:cstheme="minorEastAsia"/>
          <w:color w:val="000000" w:themeColor="text1"/>
          <w:sz w:val="28"/>
          <w:szCs w:val="28"/>
          <w:lang w:eastAsia="zh-CN"/>
          <w14:textFill>
            <w14:solidFill>
              <w14:schemeClr w14:val="tx1"/>
            </w14:solidFill>
          </w14:textFill>
        </w:rPr>
        <w:t>渗透结晶型</w:t>
      </w:r>
      <w:r>
        <w:rPr>
          <w:rFonts w:hint="eastAsia" w:ascii="Times New Roman" w:hAnsi="Times New Roman" w:eastAsiaTheme="minorEastAsia" w:cstheme="minorEastAsia"/>
          <w:color w:val="000000" w:themeColor="text1"/>
          <w:sz w:val="28"/>
          <w:szCs w:val="28"/>
          <w14:textFill>
            <w14:solidFill>
              <w14:schemeClr w14:val="tx1"/>
            </w14:solidFill>
          </w14:textFill>
        </w:rPr>
        <w:t>防水涂料与基层</w:t>
      </w:r>
      <w:r>
        <w:rPr>
          <w:rFonts w:hint="eastAsia" w:ascii="Times New Roman" w:hAnsi="Times New Roman" w:cstheme="minorEastAsia"/>
          <w:color w:val="000000" w:themeColor="text1"/>
          <w:sz w:val="28"/>
          <w:szCs w:val="28"/>
          <w:lang w:eastAsia="zh-CN"/>
          <w14:textFill>
            <w14:solidFill>
              <w14:schemeClr w14:val="tx1"/>
            </w14:solidFill>
          </w14:textFill>
        </w:rPr>
        <w:t>应</w:t>
      </w:r>
      <w:r>
        <w:rPr>
          <w:rFonts w:hint="eastAsia" w:ascii="Times New Roman" w:hAnsi="Times New Roman" w:eastAsiaTheme="minorEastAsia" w:cstheme="minorEastAsia"/>
          <w:color w:val="000000" w:themeColor="text1"/>
          <w:sz w:val="28"/>
          <w:szCs w:val="28"/>
          <w14:textFill>
            <w14:solidFill>
              <w14:schemeClr w14:val="tx1"/>
            </w14:solidFill>
          </w14:textFill>
        </w:rPr>
        <w:t>粘结牢固，</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涂布应均匀</w:t>
      </w:r>
      <w:r>
        <w:rPr>
          <w:rFonts w:hint="eastAsia" w:ascii="Times New Roman" w:hAnsi="Times New Roman" w:cstheme="minorEastAsia"/>
          <w:color w:val="000000" w:themeColor="text1"/>
          <w:sz w:val="28"/>
          <w:szCs w:val="28"/>
          <w:lang w:eastAsia="zh-CN"/>
          <w14:textFill>
            <w14:solidFill>
              <w14:schemeClr w14:val="tx1"/>
            </w14:solidFill>
          </w14:textFill>
        </w:rPr>
        <w:t>。</w:t>
      </w:r>
    </w:p>
    <w:p w14:paraId="1C981BFA">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检验方法：观察检查。</w:t>
      </w:r>
    </w:p>
    <w:p w14:paraId="355E18CE">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 xml:space="preserve">6.3.6 </w:t>
      </w:r>
      <w:r>
        <w:rPr>
          <w:rFonts w:hint="eastAsia" w:ascii="Times New Roman" w:hAnsi="Times New Roman" w:eastAsiaTheme="minorEastAsia" w:cstheme="minorEastAsia"/>
          <w:color w:val="FF0000"/>
          <w:sz w:val="28"/>
          <w:szCs w:val="28"/>
        </w:rPr>
        <w:t xml:space="preserve"> </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外墙与底板、顶板的涂层交接处，涂层接</w:t>
      </w:r>
      <w:r>
        <w:rPr>
          <w:rFonts w:hint="eastAsia" w:ascii="Times New Roman" w:hAnsi="Times New Roman" w:cstheme="minorEastAsia"/>
          <w:color w:val="000000" w:themeColor="text1"/>
          <w:sz w:val="28"/>
          <w:szCs w:val="28"/>
          <w:lang w:eastAsia="zh-CN"/>
          <w14:textFill>
            <w14:solidFill>
              <w14:schemeClr w14:val="tx1"/>
            </w14:solidFill>
          </w14:textFill>
        </w:rPr>
        <w:t>槎</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宽度的允许偏差应为</w:t>
      </w: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10mm</w:t>
      </w:r>
      <w:r>
        <w:rPr>
          <w:rFonts w:hint="eastAsia" w:ascii="Times New Roman" w:hAnsi="Times New Roman" w:eastAsiaTheme="minorEastAsia" w:cstheme="minorEastAsia"/>
          <w:color w:val="000000" w:themeColor="text1"/>
          <w:sz w:val="28"/>
          <w:szCs w:val="28"/>
          <w14:textFill>
            <w14:solidFill>
              <w14:schemeClr w14:val="tx1"/>
            </w14:solidFill>
          </w14:textFill>
        </w:rPr>
        <w:t>。</w:t>
      </w:r>
    </w:p>
    <w:p w14:paraId="7640E4BE">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14:textFill>
            <w14:solidFill>
              <w14:schemeClr w14:val="tx1"/>
            </w14:solidFill>
          </w14:textFill>
        </w:rPr>
        <w:t>检验方法：</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观察和尺量</w:t>
      </w:r>
      <w:r>
        <w:rPr>
          <w:rFonts w:hint="eastAsia" w:ascii="Times New Roman" w:hAnsi="Times New Roman" w:eastAsiaTheme="minorEastAsia" w:cstheme="minorEastAsia"/>
          <w:color w:val="000000" w:themeColor="text1"/>
          <w:sz w:val="28"/>
          <w:szCs w:val="28"/>
          <w14:textFill>
            <w14:solidFill>
              <w14:schemeClr w14:val="tx1"/>
            </w14:solidFill>
          </w14:textFill>
        </w:rPr>
        <w:t>检查。</w:t>
      </w:r>
    </w:p>
    <w:p w14:paraId="3B778B76">
      <w:pPr>
        <w:keepNext w:val="0"/>
        <w:keepLines w:val="0"/>
        <w:pageBreakBefore w:val="0"/>
        <w:widowControl w:val="0"/>
        <w:kinsoku/>
        <w:wordWrap/>
        <w:overflowPunct/>
        <w:topLinePunct w:val="0"/>
        <w:autoSpaceDE/>
        <w:autoSpaceDN/>
        <w:bidi w:val="0"/>
        <w:adjustRightInd/>
        <w:snapToGrid/>
        <w:spacing w:before="480" w:beforeLines="150" w:after="480" w:afterLines="150" w:line="240" w:lineRule="auto"/>
        <w:ind w:left="0" w:leftChars="0" w:right="0" w:rightChars="0" w:firstLine="0" w:firstLineChars="0"/>
        <w:jc w:val="center"/>
        <w:textAlignment w:val="auto"/>
        <w:outlineLvl w:val="9"/>
        <w:rPr>
          <w:rFonts w:hint="eastAsia" w:ascii="Times New Roman" w:hAnsi="Times New Roman" w:eastAsiaTheme="minorEastAsia" w:cstheme="minorEastAsia"/>
          <w:color w:val="000000" w:themeColor="text1"/>
          <w:sz w:val="32"/>
          <w:szCs w:val="32"/>
          <w14:textFill>
            <w14:solidFill>
              <w14:schemeClr w14:val="tx1"/>
            </w14:solidFill>
          </w14:textFill>
        </w:rPr>
      </w:pPr>
      <w:r>
        <w:rPr>
          <w:rFonts w:hint="eastAsia" w:ascii="Times New Roman" w:hAnsi="Times New Roman" w:eastAsiaTheme="minorEastAsia" w:cstheme="minorEastAsia"/>
          <w:color w:val="000000" w:themeColor="text1"/>
          <w:sz w:val="30"/>
          <w:szCs w:val="30"/>
          <w14:textFill>
            <w14:solidFill>
              <w14:schemeClr w14:val="tx1"/>
            </w14:solidFill>
          </w14:textFill>
        </w:rPr>
        <w:br w:type="page"/>
      </w:r>
      <w:r>
        <w:rPr>
          <w:rFonts w:hint="eastAsia" w:ascii="Times New Roman" w:hAnsi="Times New Roman" w:eastAsiaTheme="minorEastAsia" w:cstheme="minorEastAsia"/>
          <w:color w:val="000000" w:themeColor="text1"/>
          <w:sz w:val="32"/>
          <w:szCs w:val="32"/>
          <w14:textFill>
            <w14:solidFill>
              <w14:schemeClr w14:val="tx1"/>
            </w14:solidFill>
          </w14:textFill>
        </w:rPr>
        <w:t xml:space="preserve">附录A  </w:t>
      </w:r>
      <w:r>
        <w:rPr>
          <w:rFonts w:hint="eastAsia" w:ascii="Times New Roman" w:hAnsi="Times New Roman" w:eastAsiaTheme="minorEastAsia" w:cstheme="minorEastAsia"/>
          <w:color w:val="000000" w:themeColor="text1"/>
          <w:sz w:val="32"/>
          <w:szCs w:val="32"/>
          <w:lang w:val="en-US" w:eastAsia="zh-CN"/>
          <w14:textFill>
            <w14:solidFill>
              <w14:schemeClr w14:val="tx1"/>
            </w14:solidFill>
          </w14:textFill>
        </w:rPr>
        <w:t>水泥基渗透结晶型</w:t>
      </w:r>
      <w:r>
        <w:rPr>
          <w:rFonts w:hint="eastAsia" w:ascii="Times New Roman" w:hAnsi="Times New Roman" w:eastAsiaTheme="minorEastAsia" w:cstheme="minorEastAsia"/>
          <w:color w:val="000000" w:themeColor="text1"/>
          <w:sz w:val="32"/>
          <w:szCs w:val="32"/>
          <w:lang w:eastAsia="zh-CN"/>
          <w14:textFill>
            <w14:solidFill>
              <w14:schemeClr w14:val="tx1"/>
            </w14:solidFill>
          </w14:textFill>
        </w:rPr>
        <w:t>防水材料</w:t>
      </w:r>
      <w:r>
        <w:rPr>
          <w:rFonts w:hint="eastAsia" w:ascii="Times New Roman" w:hAnsi="Times New Roman" w:eastAsiaTheme="minorEastAsia" w:cstheme="minorEastAsia"/>
          <w:color w:val="000000" w:themeColor="text1"/>
          <w:sz w:val="32"/>
          <w:szCs w:val="32"/>
          <w14:textFill>
            <w14:solidFill>
              <w14:schemeClr w14:val="tx1"/>
            </w14:solidFill>
          </w14:textFill>
        </w:rPr>
        <w:t>进场抽样检验</w:t>
      </w:r>
    </w:p>
    <w:p w14:paraId="4A7DC752">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Times New Roman" w:hAnsi="Times New Roman" w:eastAsiaTheme="minorEastAsia" w:cstheme="minorEastAsia"/>
          <w:color w:val="000000" w:themeColor="text1"/>
          <w:sz w:val="28"/>
          <w:szCs w:val="28"/>
          <w14:textFill>
            <w14:solidFill>
              <w14:schemeClr w14:val="tx1"/>
            </w14:solidFill>
          </w14:textFill>
        </w:rPr>
      </w:pPr>
      <w:r>
        <w:rPr>
          <w:rFonts w:hint="eastAsia" w:ascii="Times New Roman" w:hAnsi="Times New Roman" w:eastAsiaTheme="minorEastAsia" w:cstheme="minorEastAsia"/>
          <w:color w:val="000000" w:themeColor="text1"/>
          <w:sz w:val="28"/>
          <w:szCs w:val="28"/>
          <w:lang w:val="en-US" w:eastAsia="zh-CN"/>
          <w14:textFill>
            <w14:solidFill>
              <w14:schemeClr w14:val="tx1"/>
            </w14:solidFill>
          </w14:textFill>
        </w:rPr>
        <w:t>水泥基渗透结晶型</w:t>
      </w:r>
      <w:r>
        <w:rPr>
          <w:rFonts w:hint="eastAsia" w:ascii="Times New Roman" w:hAnsi="Times New Roman" w:eastAsiaTheme="minorEastAsia" w:cstheme="minorEastAsia"/>
          <w:color w:val="000000" w:themeColor="text1"/>
          <w:sz w:val="28"/>
          <w:szCs w:val="28"/>
          <w:lang w:eastAsia="zh-CN"/>
          <w14:textFill>
            <w14:solidFill>
              <w14:schemeClr w14:val="tx1"/>
            </w14:solidFill>
          </w14:textFill>
        </w:rPr>
        <w:t>防水材料</w:t>
      </w:r>
      <w:r>
        <w:rPr>
          <w:rFonts w:hint="eastAsia" w:ascii="Times New Roman" w:hAnsi="Times New Roman" w:eastAsiaTheme="minorEastAsia" w:cstheme="minorEastAsia"/>
          <w:color w:val="000000" w:themeColor="text1"/>
          <w:sz w:val="28"/>
          <w:szCs w:val="28"/>
          <w14:textFill>
            <w14:solidFill>
              <w14:schemeClr w14:val="tx1"/>
            </w14:solidFill>
          </w14:textFill>
        </w:rPr>
        <w:t>进场抽样检验应符合表A的规定。</w:t>
      </w:r>
    </w:p>
    <w:p w14:paraId="7CF8C15F">
      <w:pPr>
        <w:keepNext w:val="0"/>
        <w:keepLines w:val="0"/>
        <w:pageBreakBefore w:val="0"/>
        <w:widowControl w:val="0"/>
        <w:kinsoku/>
        <w:wordWrap/>
        <w:overflowPunct/>
        <w:topLinePunct w:val="0"/>
        <w:autoSpaceDE/>
        <w:autoSpaceDN/>
        <w:bidi w:val="0"/>
        <w:adjustRightInd/>
        <w:snapToGrid/>
        <w:spacing w:before="161" w:beforeLines="50" w:line="500" w:lineRule="exact"/>
        <w:ind w:left="0" w:leftChars="0" w:right="0" w:rightChars="0" w:firstLine="0" w:firstLineChars="0"/>
        <w:jc w:val="center"/>
        <w:textAlignment w:val="auto"/>
        <w:outlineLvl w:val="9"/>
        <w:rPr>
          <w:rFonts w:hint="eastAsia" w:ascii="Times New Roman" w:hAnsi="Times New Roman" w:eastAsia="黑体" w:cs="黑体"/>
          <w:color w:val="000000" w:themeColor="text1"/>
          <w:sz w:val="28"/>
          <w:szCs w:val="28"/>
          <w14:textFill>
            <w14:solidFill>
              <w14:schemeClr w14:val="tx1"/>
            </w14:solidFill>
          </w14:textFill>
        </w:rPr>
      </w:pPr>
      <w:r>
        <w:rPr>
          <w:rFonts w:hint="eastAsia" w:ascii="Times New Roman" w:hAnsi="Times New Roman" w:eastAsia="黑体" w:cs="黑体"/>
          <w:color w:val="000000" w:themeColor="text1"/>
          <w:sz w:val="28"/>
          <w:szCs w:val="28"/>
          <w14:textFill>
            <w14:solidFill>
              <w14:schemeClr w14:val="tx1"/>
            </w14:solidFill>
          </w14:textFill>
        </w:rPr>
        <w:t xml:space="preserve">表A  </w:t>
      </w:r>
      <w:r>
        <w:rPr>
          <w:rFonts w:hint="eastAsia" w:ascii="Times New Roman" w:hAnsi="Times New Roman" w:eastAsia="黑体" w:cs="黑体"/>
          <w:color w:val="000000" w:themeColor="text1"/>
          <w:sz w:val="28"/>
          <w:szCs w:val="28"/>
          <w:lang w:val="en-US" w:eastAsia="zh-CN"/>
          <w14:textFill>
            <w14:solidFill>
              <w14:schemeClr w14:val="tx1"/>
            </w14:solidFill>
          </w14:textFill>
        </w:rPr>
        <w:t>水泥基渗透结晶型</w:t>
      </w:r>
      <w:r>
        <w:rPr>
          <w:rFonts w:hint="eastAsia" w:ascii="Times New Roman" w:hAnsi="Times New Roman" w:eastAsia="黑体" w:cs="黑体"/>
          <w:color w:val="000000" w:themeColor="text1"/>
          <w:sz w:val="28"/>
          <w:szCs w:val="28"/>
          <w:lang w:eastAsia="zh-CN"/>
          <w14:textFill>
            <w14:solidFill>
              <w14:schemeClr w14:val="tx1"/>
            </w14:solidFill>
          </w14:textFill>
        </w:rPr>
        <w:t>防水材料</w:t>
      </w:r>
      <w:r>
        <w:rPr>
          <w:rFonts w:hint="eastAsia" w:ascii="Times New Roman" w:hAnsi="Times New Roman" w:eastAsia="黑体" w:cs="黑体"/>
          <w:color w:val="000000" w:themeColor="text1"/>
          <w:sz w:val="28"/>
          <w:szCs w:val="28"/>
          <w14:textFill>
            <w14:solidFill>
              <w14:schemeClr w14:val="tx1"/>
            </w14:solidFill>
          </w14:textFill>
        </w:rPr>
        <w:t>进场抽样检验</w:t>
      </w:r>
    </w:p>
    <w:tbl>
      <w:tblPr>
        <w:tblStyle w:val="1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7"/>
        <w:gridCol w:w="2228"/>
        <w:gridCol w:w="2004"/>
        <w:gridCol w:w="1671"/>
        <w:gridCol w:w="2102"/>
      </w:tblGrid>
      <w:tr w14:paraId="523FC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jc w:val="center"/>
        </w:trPr>
        <w:tc>
          <w:tcPr>
            <w:tcW w:w="517" w:type="dxa"/>
            <w:vAlign w:val="center"/>
          </w:tcPr>
          <w:p w14:paraId="3B81A7DF">
            <w:pPr>
              <w:jc w:val="center"/>
              <w:rPr>
                <w:rFonts w:ascii="Times New Roman" w:hAnsi="Times New Roman" w:eastAsia="黑体" w:cs="黑体"/>
                <w:color w:val="000000" w:themeColor="text1"/>
                <w:sz w:val="24"/>
                <w14:textFill>
                  <w14:solidFill>
                    <w14:schemeClr w14:val="tx1"/>
                  </w14:solidFill>
                </w14:textFill>
              </w:rPr>
            </w:pPr>
            <w:r>
              <w:rPr>
                <w:rFonts w:hint="eastAsia" w:ascii="Times New Roman" w:hAnsi="Times New Roman" w:eastAsia="黑体" w:cs="黑体"/>
                <w:color w:val="000000" w:themeColor="text1"/>
                <w:sz w:val="24"/>
                <w14:textFill>
                  <w14:solidFill>
                    <w14:schemeClr w14:val="tx1"/>
                  </w14:solidFill>
                </w14:textFill>
              </w:rPr>
              <w:t>序号</w:t>
            </w:r>
          </w:p>
        </w:tc>
        <w:tc>
          <w:tcPr>
            <w:tcW w:w="2228" w:type="dxa"/>
            <w:vAlign w:val="center"/>
          </w:tcPr>
          <w:p w14:paraId="68C391F1">
            <w:pPr>
              <w:jc w:val="center"/>
              <w:rPr>
                <w:rFonts w:ascii="Times New Roman" w:hAnsi="Times New Roman" w:eastAsia="黑体" w:cs="黑体"/>
                <w:color w:val="000000" w:themeColor="text1"/>
                <w:sz w:val="24"/>
                <w14:textFill>
                  <w14:solidFill>
                    <w14:schemeClr w14:val="tx1"/>
                  </w14:solidFill>
                </w14:textFill>
              </w:rPr>
            </w:pPr>
            <w:r>
              <w:rPr>
                <w:rFonts w:hint="eastAsia" w:ascii="Times New Roman" w:hAnsi="Times New Roman" w:eastAsia="黑体" w:cs="黑体"/>
                <w:color w:val="000000" w:themeColor="text1"/>
                <w:sz w:val="24"/>
                <w14:textFill>
                  <w14:solidFill>
                    <w14:schemeClr w14:val="tx1"/>
                  </w14:solidFill>
                </w14:textFill>
              </w:rPr>
              <w:t>材料名称</w:t>
            </w:r>
            <w:r>
              <w:rPr>
                <w:rFonts w:hint="eastAsia" w:ascii="Times New Roman" w:hAnsi="Times New Roman" w:eastAsia="黑体" w:cs="黑体"/>
                <w:color w:val="000000" w:themeColor="text1"/>
                <w:sz w:val="24"/>
                <w:lang w:eastAsia="zh-CN"/>
                <w14:textFill>
                  <w14:solidFill>
                    <w14:schemeClr w14:val="tx1"/>
                  </w14:solidFill>
                </w14:textFill>
              </w:rPr>
              <w:t>（</w:t>
            </w:r>
            <w:r>
              <w:rPr>
                <w:rFonts w:hint="eastAsia" w:ascii="Times New Roman" w:hAnsi="Times New Roman" w:eastAsia="黑体" w:cs="黑体"/>
                <w:color w:val="000000" w:themeColor="text1"/>
                <w:sz w:val="24"/>
                <w14:textFill>
                  <w14:solidFill>
                    <w14:schemeClr w14:val="tx1"/>
                  </w14:solidFill>
                </w14:textFill>
              </w:rPr>
              <w:t>代号</w:t>
            </w:r>
            <w:r>
              <w:rPr>
                <w:rFonts w:hint="eastAsia" w:ascii="Times New Roman" w:hAnsi="Times New Roman" w:eastAsia="黑体" w:cs="黑体"/>
                <w:color w:val="000000" w:themeColor="text1"/>
                <w:sz w:val="24"/>
                <w:lang w:eastAsia="zh-CN"/>
                <w14:textFill>
                  <w14:solidFill>
                    <w14:schemeClr w14:val="tx1"/>
                  </w14:solidFill>
                </w14:textFill>
              </w:rPr>
              <w:t>）</w:t>
            </w:r>
          </w:p>
        </w:tc>
        <w:tc>
          <w:tcPr>
            <w:tcW w:w="2004" w:type="dxa"/>
            <w:vAlign w:val="center"/>
          </w:tcPr>
          <w:p w14:paraId="4AEA1E8F">
            <w:pPr>
              <w:jc w:val="center"/>
              <w:rPr>
                <w:rFonts w:ascii="Times New Roman" w:hAnsi="Times New Roman" w:eastAsia="黑体" w:cs="黑体"/>
                <w:color w:val="000000" w:themeColor="text1"/>
                <w:sz w:val="24"/>
                <w14:textFill>
                  <w14:solidFill>
                    <w14:schemeClr w14:val="tx1"/>
                  </w14:solidFill>
                </w14:textFill>
              </w:rPr>
            </w:pPr>
            <w:r>
              <w:rPr>
                <w:rFonts w:hint="eastAsia" w:ascii="Times New Roman" w:hAnsi="Times New Roman" w:eastAsia="黑体" w:cs="黑体"/>
                <w:color w:val="000000" w:themeColor="text1"/>
                <w:sz w:val="24"/>
                <w14:textFill>
                  <w14:solidFill>
                    <w14:schemeClr w14:val="tx1"/>
                  </w14:solidFill>
                </w14:textFill>
              </w:rPr>
              <w:t>抽样数量</w:t>
            </w:r>
          </w:p>
        </w:tc>
        <w:tc>
          <w:tcPr>
            <w:tcW w:w="1671" w:type="dxa"/>
            <w:vAlign w:val="center"/>
          </w:tcPr>
          <w:p w14:paraId="3E9F7646">
            <w:pPr>
              <w:jc w:val="center"/>
              <w:rPr>
                <w:rFonts w:ascii="Times New Roman" w:hAnsi="Times New Roman" w:eastAsia="黑体" w:cs="黑体"/>
                <w:color w:val="000000" w:themeColor="text1"/>
                <w:sz w:val="24"/>
                <w14:textFill>
                  <w14:solidFill>
                    <w14:schemeClr w14:val="tx1"/>
                  </w14:solidFill>
                </w14:textFill>
              </w:rPr>
            </w:pPr>
            <w:r>
              <w:rPr>
                <w:rFonts w:hint="eastAsia" w:ascii="Times New Roman" w:hAnsi="Times New Roman" w:eastAsia="黑体" w:cs="黑体"/>
                <w:color w:val="000000" w:themeColor="text1"/>
                <w:sz w:val="24"/>
                <w14:textFill>
                  <w14:solidFill>
                    <w14:schemeClr w14:val="tx1"/>
                  </w14:solidFill>
                </w14:textFill>
              </w:rPr>
              <w:t>外观质量检验</w:t>
            </w:r>
          </w:p>
        </w:tc>
        <w:tc>
          <w:tcPr>
            <w:tcW w:w="2102" w:type="dxa"/>
            <w:vAlign w:val="center"/>
          </w:tcPr>
          <w:p w14:paraId="59EDE6A3">
            <w:pPr>
              <w:jc w:val="center"/>
              <w:rPr>
                <w:rFonts w:ascii="Times New Roman" w:hAnsi="Times New Roman" w:eastAsia="黑体" w:cs="黑体"/>
                <w:color w:val="000000" w:themeColor="text1"/>
                <w:sz w:val="24"/>
                <w14:textFill>
                  <w14:solidFill>
                    <w14:schemeClr w14:val="tx1"/>
                  </w14:solidFill>
                </w14:textFill>
              </w:rPr>
            </w:pPr>
            <w:r>
              <w:rPr>
                <w:rFonts w:hint="eastAsia" w:ascii="Times New Roman" w:hAnsi="Times New Roman" w:eastAsia="黑体" w:cs="黑体"/>
                <w:color w:val="000000" w:themeColor="text1"/>
                <w:sz w:val="24"/>
                <w14:textFill>
                  <w14:solidFill>
                    <w14:schemeClr w14:val="tx1"/>
                  </w14:solidFill>
                </w14:textFill>
              </w:rPr>
              <w:t>物理性能检验</w:t>
            </w:r>
          </w:p>
        </w:tc>
      </w:tr>
      <w:tr w14:paraId="24E2D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jc w:val="center"/>
        </w:trPr>
        <w:tc>
          <w:tcPr>
            <w:tcW w:w="517" w:type="dxa"/>
            <w:vAlign w:val="center"/>
          </w:tcPr>
          <w:p w14:paraId="00C74C53">
            <w:pPr>
              <w:jc w:val="center"/>
              <w:rPr>
                <w:rFonts w:hint="eastAsia" w:ascii="Times New Roman" w:hAnsi="Times New Roman" w:eastAsiaTheme="minorEastAsia" w:cstheme="minorEastAsia"/>
                <w:color w:val="000000" w:themeColor="text1"/>
                <w:sz w:val="24"/>
                <w14:textFill>
                  <w14:solidFill>
                    <w14:schemeClr w14:val="tx1"/>
                  </w14:solidFill>
                </w14:textFill>
              </w:rPr>
            </w:pPr>
            <w:r>
              <w:rPr>
                <w:rFonts w:hint="eastAsia" w:ascii="Times New Roman" w:hAnsi="Times New Roman" w:eastAsiaTheme="minorEastAsia" w:cstheme="minorEastAsia"/>
                <w:color w:val="000000" w:themeColor="text1"/>
                <w:sz w:val="24"/>
                <w14:textFill>
                  <w14:solidFill>
                    <w14:schemeClr w14:val="tx1"/>
                  </w14:solidFill>
                </w14:textFill>
              </w:rPr>
              <w:t>1</w:t>
            </w:r>
          </w:p>
        </w:tc>
        <w:tc>
          <w:tcPr>
            <w:tcW w:w="2228" w:type="dxa"/>
            <w:vAlign w:val="center"/>
          </w:tcPr>
          <w:p w14:paraId="07FE696D">
            <w:pPr>
              <w:jc w:val="center"/>
              <w:rPr>
                <w:rFonts w:hint="eastAsia" w:ascii="Times New Roman" w:hAnsi="Times New Roman" w:eastAsiaTheme="minorEastAsia" w:cstheme="minorEastAsia"/>
                <w:color w:val="000000" w:themeColor="text1"/>
                <w:sz w:val="24"/>
                <w:lang w:eastAsia="zh-CN"/>
                <w14:textFill>
                  <w14:solidFill>
                    <w14:schemeClr w14:val="tx1"/>
                  </w14:solidFill>
                </w14:textFill>
              </w:rPr>
            </w:pPr>
            <w:r>
              <w:rPr>
                <w:rFonts w:hint="eastAsia" w:ascii="Times New Roman" w:hAnsi="Times New Roman" w:eastAsiaTheme="minorEastAsia" w:cstheme="minorEastAsia"/>
                <w:color w:val="000000" w:themeColor="text1"/>
                <w:sz w:val="24"/>
                <w:lang w:val="en-US" w:eastAsia="zh-CN"/>
                <w14:textFill>
                  <w14:solidFill>
                    <w14:schemeClr w14:val="tx1"/>
                  </w14:solidFill>
                </w14:textFill>
              </w:rPr>
              <w:t>水泥基</w:t>
            </w:r>
            <w:r>
              <w:rPr>
                <w:rFonts w:hint="eastAsia" w:ascii="Times New Roman" w:hAnsi="Times New Roman" w:eastAsiaTheme="minorEastAsia" w:cstheme="minorEastAsia"/>
                <w:color w:val="000000" w:themeColor="text1"/>
                <w:sz w:val="24"/>
                <w:lang w:eastAsia="zh-CN"/>
                <w14:textFill>
                  <w14:solidFill>
                    <w14:schemeClr w14:val="tx1"/>
                  </w14:solidFill>
                </w14:textFill>
              </w:rPr>
              <w:t>渗透结晶型</w:t>
            </w:r>
            <w:r>
              <w:rPr>
                <w:rFonts w:hint="eastAsia" w:ascii="Times New Roman" w:hAnsi="Times New Roman" w:eastAsiaTheme="minorEastAsia" w:cstheme="minorEastAsia"/>
                <w:color w:val="000000" w:themeColor="text1"/>
                <w:sz w:val="24"/>
                <w14:textFill>
                  <w14:solidFill>
                    <w14:schemeClr w14:val="tx1"/>
                  </w14:solidFill>
                </w14:textFill>
              </w:rPr>
              <w:t>防水</w:t>
            </w:r>
            <w:r>
              <w:rPr>
                <w:rFonts w:hint="eastAsia" w:ascii="Times New Roman" w:hAnsi="Times New Roman" w:eastAsiaTheme="minorEastAsia" w:cstheme="minorEastAsia"/>
                <w:color w:val="000000" w:themeColor="text1"/>
                <w:sz w:val="24"/>
                <w:lang w:eastAsia="zh-CN"/>
                <w14:textFill>
                  <w14:solidFill>
                    <w14:schemeClr w14:val="tx1"/>
                  </w14:solidFill>
                </w14:textFill>
              </w:rPr>
              <w:t>剂</w:t>
            </w:r>
          </w:p>
        </w:tc>
        <w:tc>
          <w:tcPr>
            <w:tcW w:w="2004" w:type="dxa"/>
            <w:vAlign w:val="center"/>
          </w:tcPr>
          <w:p w14:paraId="6CEDAD70">
            <w:pPr>
              <w:jc w:val="center"/>
              <w:rPr>
                <w:rFonts w:hint="eastAsia" w:ascii="Times New Roman" w:hAnsi="Times New Roman" w:eastAsiaTheme="minorEastAsia" w:cstheme="minorEastAsia"/>
                <w:color w:val="000000" w:themeColor="text1"/>
                <w:sz w:val="24"/>
                <w14:textFill>
                  <w14:solidFill>
                    <w14:schemeClr w14:val="tx1"/>
                  </w14:solidFill>
                </w14:textFill>
              </w:rPr>
            </w:pPr>
            <w:r>
              <w:rPr>
                <w:rFonts w:hint="eastAsia" w:ascii="Times New Roman" w:hAnsi="Times New Roman" w:eastAsiaTheme="minorEastAsia" w:cstheme="minorEastAsia"/>
                <w:color w:val="000000" w:themeColor="text1"/>
                <w:sz w:val="24"/>
                <w14:textFill>
                  <w14:solidFill>
                    <w14:schemeClr w14:val="tx1"/>
                  </w14:solidFill>
                </w14:textFill>
              </w:rPr>
              <w:t>每</w:t>
            </w:r>
            <w:r>
              <w:rPr>
                <w:rFonts w:hint="eastAsia" w:ascii="Times New Roman" w:hAnsi="Times New Roman" w:cstheme="minorEastAsia"/>
                <w:color w:val="000000" w:themeColor="text1"/>
                <w:sz w:val="24"/>
                <w:lang w:val="en-US" w:eastAsia="zh-CN"/>
                <w14:textFill>
                  <w14:solidFill>
                    <w14:schemeClr w14:val="tx1"/>
                  </w14:solidFill>
                </w14:textFill>
              </w:rPr>
              <w:t>1</w:t>
            </w:r>
            <w:r>
              <w:rPr>
                <w:rFonts w:hint="eastAsia" w:ascii="Times New Roman" w:hAnsi="Times New Roman" w:eastAsiaTheme="minorEastAsia" w:cstheme="minorEastAsia"/>
                <w:color w:val="000000" w:themeColor="text1"/>
                <w:sz w:val="24"/>
                <w14:textFill>
                  <w14:solidFill>
                    <w14:schemeClr w14:val="tx1"/>
                  </w14:solidFill>
                </w14:textFill>
              </w:rPr>
              <w:t>0t为一批，不足</w:t>
            </w:r>
            <w:r>
              <w:rPr>
                <w:rFonts w:hint="eastAsia" w:ascii="Times New Roman" w:hAnsi="Times New Roman" w:cstheme="minorEastAsia"/>
                <w:color w:val="000000" w:themeColor="text1"/>
                <w:sz w:val="24"/>
                <w:lang w:val="en-US" w:eastAsia="zh-CN"/>
                <w14:textFill>
                  <w14:solidFill>
                    <w14:schemeClr w14:val="tx1"/>
                  </w14:solidFill>
                </w14:textFill>
              </w:rPr>
              <w:t>1</w:t>
            </w:r>
            <w:r>
              <w:rPr>
                <w:rFonts w:hint="eastAsia" w:ascii="Times New Roman" w:hAnsi="Times New Roman" w:eastAsiaTheme="minorEastAsia" w:cstheme="minorEastAsia"/>
                <w:color w:val="000000" w:themeColor="text1"/>
                <w:sz w:val="24"/>
                <w14:textFill>
                  <w14:solidFill>
                    <w14:schemeClr w14:val="tx1"/>
                  </w14:solidFill>
                </w14:textFill>
              </w:rPr>
              <w:t>0t按一批抽样</w:t>
            </w:r>
          </w:p>
        </w:tc>
        <w:tc>
          <w:tcPr>
            <w:tcW w:w="1671" w:type="dxa"/>
            <w:vAlign w:val="center"/>
          </w:tcPr>
          <w:p w14:paraId="298C0F8E">
            <w:pPr>
              <w:jc w:val="center"/>
              <w:rPr>
                <w:rFonts w:hint="eastAsia" w:ascii="Times New Roman" w:hAnsi="Times New Roman" w:eastAsiaTheme="minorEastAsia" w:cstheme="minorEastAsia"/>
                <w:color w:val="000000" w:themeColor="text1"/>
                <w:sz w:val="24"/>
                <w14:textFill>
                  <w14:solidFill>
                    <w14:schemeClr w14:val="tx1"/>
                  </w14:solidFill>
                </w14:textFill>
              </w:rPr>
            </w:pPr>
            <w:r>
              <w:rPr>
                <w:rFonts w:hint="eastAsia" w:ascii="Times New Roman" w:hAnsi="Times New Roman" w:eastAsiaTheme="minorEastAsia" w:cstheme="minorEastAsia"/>
                <w:color w:val="000000" w:themeColor="text1"/>
                <w:sz w:val="24"/>
                <w14:textFill>
                  <w14:solidFill>
                    <w14:schemeClr w14:val="tx1"/>
                  </w14:solidFill>
                </w14:textFill>
              </w:rPr>
              <w:t>均匀、无结块、无杂物</w:t>
            </w:r>
          </w:p>
        </w:tc>
        <w:tc>
          <w:tcPr>
            <w:tcW w:w="2102" w:type="dxa"/>
            <w:vAlign w:val="center"/>
          </w:tcPr>
          <w:p w14:paraId="41E4AE0A">
            <w:pPr>
              <w:jc w:val="center"/>
              <w:rPr>
                <w:rFonts w:hint="eastAsia" w:ascii="Times New Roman" w:hAnsi="Times New Roman" w:eastAsiaTheme="minorEastAsia" w:cstheme="minorEastAsia"/>
                <w:color w:val="000000" w:themeColor="text1"/>
                <w:sz w:val="24"/>
                <w14:textFill>
                  <w14:solidFill>
                    <w14:schemeClr w14:val="tx1"/>
                  </w14:solidFill>
                </w14:textFill>
              </w:rPr>
            </w:pPr>
            <w:r>
              <w:rPr>
                <w:rFonts w:hint="eastAsia" w:ascii="Times New Roman" w:hAnsi="Times New Roman" w:eastAsiaTheme="minorEastAsia" w:cstheme="minorEastAsia"/>
                <w:color w:val="000000" w:themeColor="text1"/>
                <w:sz w:val="24"/>
                <w:lang w:eastAsia="zh-CN"/>
                <w14:textFill>
                  <w14:solidFill>
                    <w14:schemeClr w14:val="tx1"/>
                  </w14:solidFill>
                </w14:textFill>
              </w:rPr>
              <w:t>氯离子含量、</w:t>
            </w:r>
            <w:r>
              <w:rPr>
                <w:rFonts w:hint="eastAsia" w:ascii="Times New Roman" w:hAnsi="Times New Roman" w:eastAsiaTheme="minorEastAsia" w:cstheme="minorEastAsia"/>
                <w:color w:val="000000" w:themeColor="text1"/>
                <w:sz w:val="24"/>
                <w14:textFill>
                  <w14:solidFill>
                    <w14:schemeClr w14:val="tx1"/>
                  </w14:solidFill>
                </w14:textFill>
              </w:rPr>
              <w:t>减水率，抗压强度比，</w:t>
            </w:r>
            <w:r>
              <w:rPr>
                <w:rFonts w:hint="eastAsia" w:ascii="Times New Roman" w:hAnsi="Times New Roman" w:eastAsiaTheme="minorEastAsia" w:cstheme="minorEastAsia"/>
                <w:color w:val="000000" w:themeColor="text1"/>
                <w:sz w:val="24"/>
                <w:lang w:val="en-US" w:eastAsia="zh-CN"/>
                <w14:textFill>
                  <w14:solidFill>
                    <w14:schemeClr w14:val="tx1"/>
                  </w14:solidFill>
                </w14:textFill>
              </w:rPr>
              <w:t>28d</w:t>
            </w:r>
            <w:r>
              <w:rPr>
                <w:rFonts w:hint="eastAsia" w:ascii="Times New Roman" w:hAnsi="Times New Roman" w:eastAsiaTheme="minorEastAsia" w:cstheme="minorEastAsia"/>
                <w:color w:val="000000" w:themeColor="text1"/>
                <w:sz w:val="24"/>
                <w:lang w:eastAsia="zh-CN"/>
                <w14:textFill>
                  <w14:solidFill>
                    <w14:schemeClr w14:val="tx1"/>
                  </w14:solidFill>
                </w14:textFill>
              </w:rPr>
              <w:t>抗渗压力比，</w:t>
            </w:r>
            <w:r>
              <w:rPr>
                <w:rFonts w:hint="eastAsia" w:ascii="Times New Roman" w:hAnsi="Times New Roman" w:eastAsiaTheme="minorEastAsia" w:cstheme="minorEastAsia"/>
                <w:color w:val="000000" w:themeColor="text1"/>
                <w:sz w:val="24"/>
                <w:lang w:val="en-US" w:eastAsia="zh-CN"/>
                <w14:textFill>
                  <w14:solidFill>
                    <w14:schemeClr w14:val="tx1"/>
                  </w14:solidFill>
                </w14:textFill>
              </w:rPr>
              <w:t>56d</w:t>
            </w:r>
            <w:r>
              <w:rPr>
                <w:rFonts w:hint="eastAsia" w:ascii="Times New Roman" w:hAnsi="Times New Roman" w:eastAsiaTheme="minorEastAsia" w:cstheme="minorEastAsia"/>
                <w:color w:val="000000" w:themeColor="text1"/>
                <w:sz w:val="24"/>
                <w:lang w:eastAsia="zh-CN"/>
                <w14:textFill>
                  <w14:solidFill>
                    <w14:schemeClr w14:val="tx1"/>
                  </w14:solidFill>
                </w14:textFill>
              </w:rPr>
              <w:t>第二次抗渗压力比</w:t>
            </w:r>
          </w:p>
        </w:tc>
      </w:tr>
      <w:tr w14:paraId="16B47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jc w:val="center"/>
        </w:trPr>
        <w:tc>
          <w:tcPr>
            <w:tcW w:w="517" w:type="dxa"/>
            <w:vAlign w:val="center"/>
          </w:tcPr>
          <w:p w14:paraId="4CF69C75">
            <w:pPr>
              <w:jc w:val="center"/>
              <w:rPr>
                <w:rFonts w:hint="eastAsia" w:ascii="Times New Roman" w:hAnsi="Times New Roman" w:eastAsiaTheme="minorEastAsia" w:cstheme="minorEastAsia"/>
                <w:color w:val="000000" w:themeColor="text1"/>
                <w:sz w:val="24"/>
                <w14:textFill>
                  <w14:solidFill>
                    <w14:schemeClr w14:val="tx1"/>
                  </w14:solidFill>
                </w14:textFill>
              </w:rPr>
            </w:pPr>
            <w:r>
              <w:rPr>
                <w:rFonts w:hint="eastAsia" w:ascii="Times New Roman" w:hAnsi="Times New Roman" w:eastAsiaTheme="minorEastAsia" w:cstheme="minorEastAsia"/>
                <w:color w:val="000000" w:themeColor="text1"/>
                <w:sz w:val="24"/>
                <w14:textFill>
                  <w14:solidFill>
                    <w14:schemeClr w14:val="tx1"/>
                  </w14:solidFill>
                </w14:textFill>
              </w:rPr>
              <w:t>2</w:t>
            </w:r>
          </w:p>
        </w:tc>
        <w:tc>
          <w:tcPr>
            <w:tcW w:w="2228" w:type="dxa"/>
            <w:vAlign w:val="center"/>
          </w:tcPr>
          <w:p w14:paraId="0D677477">
            <w:pPr>
              <w:jc w:val="center"/>
              <w:rPr>
                <w:rFonts w:hint="eastAsia" w:ascii="Times New Roman" w:hAnsi="Times New Roman" w:eastAsiaTheme="minorEastAsia" w:cstheme="minorEastAsia"/>
                <w:color w:val="000000" w:themeColor="text1"/>
                <w:sz w:val="24"/>
                <w14:textFill>
                  <w14:solidFill>
                    <w14:schemeClr w14:val="tx1"/>
                  </w14:solidFill>
                </w14:textFill>
              </w:rPr>
            </w:pPr>
            <w:r>
              <w:rPr>
                <w:rFonts w:hint="eastAsia" w:ascii="Times New Roman" w:hAnsi="Times New Roman" w:eastAsiaTheme="minorEastAsia" w:cstheme="minorEastAsia"/>
                <w:color w:val="000000" w:themeColor="text1"/>
                <w:sz w:val="24"/>
                <w:lang w:val="en-US" w:eastAsia="zh-CN"/>
                <w14:textFill>
                  <w14:solidFill>
                    <w14:schemeClr w14:val="tx1"/>
                  </w14:solidFill>
                </w14:textFill>
              </w:rPr>
              <w:t>水泥基</w:t>
            </w:r>
            <w:r>
              <w:rPr>
                <w:rFonts w:hint="eastAsia" w:ascii="Times New Roman" w:hAnsi="Times New Roman" w:eastAsiaTheme="minorEastAsia" w:cstheme="minorEastAsia"/>
                <w:color w:val="000000" w:themeColor="text1"/>
                <w:sz w:val="24"/>
                <w:lang w:eastAsia="zh-CN"/>
                <w14:textFill>
                  <w14:solidFill>
                    <w14:schemeClr w14:val="tx1"/>
                  </w14:solidFill>
                </w14:textFill>
              </w:rPr>
              <w:t>渗透结晶型</w:t>
            </w:r>
            <w:r>
              <w:rPr>
                <w:rFonts w:hint="eastAsia" w:ascii="Times New Roman" w:hAnsi="Times New Roman" w:eastAsiaTheme="minorEastAsia" w:cstheme="minorEastAsia"/>
                <w:color w:val="000000" w:themeColor="text1"/>
                <w:sz w:val="24"/>
                <w14:textFill>
                  <w14:solidFill>
                    <w14:schemeClr w14:val="tx1"/>
                  </w14:solidFill>
                </w14:textFill>
              </w:rPr>
              <w:t>防水涂料</w:t>
            </w:r>
          </w:p>
        </w:tc>
        <w:tc>
          <w:tcPr>
            <w:tcW w:w="2004" w:type="dxa"/>
            <w:vAlign w:val="center"/>
          </w:tcPr>
          <w:p w14:paraId="34C3B198">
            <w:pPr>
              <w:jc w:val="center"/>
              <w:rPr>
                <w:rFonts w:hint="eastAsia" w:ascii="Times New Roman" w:hAnsi="Times New Roman" w:eastAsiaTheme="minorEastAsia" w:cstheme="minorEastAsia"/>
                <w:color w:val="000000" w:themeColor="text1"/>
                <w:sz w:val="24"/>
                <w14:textFill>
                  <w14:solidFill>
                    <w14:schemeClr w14:val="tx1"/>
                  </w14:solidFill>
                </w14:textFill>
              </w:rPr>
            </w:pPr>
            <w:r>
              <w:rPr>
                <w:rFonts w:hint="eastAsia" w:ascii="Times New Roman" w:hAnsi="Times New Roman" w:eastAsiaTheme="minorEastAsia" w:cstheme="minorEastAsia"/>
                <w:color w:val="000000" w:themeColor="text1"/>
                <w:sz w:val="24"/>
                <w14:textFill>
                  <w14:solidFill>
                    <w14:schemeClr w14:val="tx1"/>
                  </w14:solidFill>
                </w14:textFill>
              </w:rPr>
              <w:t>每</w:t>
            </w:r>
            <w:r>
              <w:rPr>
                <w:rFonts w:hint="eastAsia" w:ascii="Times New Roman" w:hAnsi="Times New Roman" w:cstheme="minorEastAsia"/>
                <w:color w:val="000000" w:themeColor="text1"/>
                <w:sz w:val="24"/>
                <w:lang w:val="en-US" w:eastAsia="zh-CN"/>
                <w14:textFill>
                  <w14:solidFill>
                    <w14:schemeClr w14:val="tx1"/>
                  </w14:solidFill>
                </w14:textFill>
              </w:rPr>
              <w:t>1</w:t>
            </w:r>
            <w:r>
              <w:rPr>
                <w:rFonts w:hint="eastAsia" w:ascii="Times New Roman" w:hAnsi="Times New Roman" w:eastAsiaTheme="minorEastAsia" w:cstheme="minorEastAsia"/>
                <w:color w:val="000000" w:themeColor="text1"/>
                <w:sz w:val="24"/>
                <w14:textFill>
                  <w14:solidFill>
                    <w14:schemeClr w14:val="tx1"/>
                  </w14:solidFill>
                </w14:textFill>
              </w:rPr>
              <w:t>0t为一批，不足</w:t>
            </w:r>
            <w:r>
              <w:rPr>
                <w:rFonts w:hint="eastAsia" w:ascii="Times New Roman" w:hAnsi="Times New Roman" w:cstheme="minorEastAsia"/>
                <w:color w:val="000000" w:themeColor="text1"/>
                <w:sz w:val="24"/>
                <w:lang w:val="en-US" w:eastAsia="zh-CN"/>
                <w14:textFill>
                  <w14:solidFill>
                    <w14:schemeClr w14:val="tx1"/>
                  </w14:solidFill>
                </w14:textFill>
              </w:rPr>
              <w:t>1</w:t>
            </w:r>
            <w:r>
              <w:rPr>
                <w:rFonts w:hint="eastAsia" w:ascii="Times New Roman" w:hAnsi="Times New Roman" w:eastAsiaTheme="minorEastAsia" w:cstheme="minorEastAsia"/>
                <w:color w:val="000000" w:themeColor="text1"/>
                <w:sz w:val="24"/>
                <w14:textFill>
                  <w14:solidFill>
                    <w14:schemeClr w14:val="tx1"/>
                  </w14:solidFill>
                </w14:textFill>
              </w:rPr>
              <w:t>0t按一批抽样</w:t>
            </w:r>
          </w:p>
        </w:tc>
        <w:tc>
          <w:tcPr>
            <w:tcW w:w="1671" w:type="dxa"/>
            <w:vAlign w:val="center"/>
          </w:tcPr>
          <w:p w14:paraId="50AD7A67">
            <w:pPr>
              <w:jc w:val="center"/>
              <w:rPr>
                <w:rFonts w:hint="eastAsia" w:ascii="Times New Roman" w:hAnsi="Times New Roman" w:eastAsiaTheme="minorEastAsia" w:cstheme="minorEastAsia"/>
                <w:color w:val="000000" w:themeColor="text1"/>
                <w:sz w:val="24"/>
                <w14:textFill>
                  <w14:solidFill>
                    <w14:schemeClr w14:val="tx1"/>
                  </w14:solidFill>
                </w14:textFill>
              </w:rPr>
            </w:pPr>
            <w:r>
              <w:rPr>
                <w:rFonts w:hint="eastAsia" w:ascii="Times New Roman" w:hAnsi="Times New Roman" w:eastAsiaTheme="minorEastAsia" w:cstheme="minorEastAsia"/>
                <w:color w:val="000000" w:themeColor="text1"/>
                <w:sz w:val="24"/>
                <w14:textFill>
                  <w14:solidFill>
                    <w14:schemeClr w14:val="tx1"/>
                  </w14:solidFill>
                </w14:textFill>
              </w:rPr>
              <w:t>均匀、无结块、无杂物</w:t>
            </w:r>
          </w:p>
        </w:tc>
        <w:tc>
          <w:tcPr>
            <w:tcW w:w="2102" w:type="dxa"/>
            <w:vAlign w:val="center"/>
          </w:tcPr>
          <w:p w14:paraId="21A483D8">
            <w:pPr>
              <w:jc w:val="center"/>
              <w:rPr>
                <w:rFonts w:hint="eastAsia" w:ascii="Times New Roman" w:hAnsi="Times New Roman" w:eastAsiaTheme="minorEastAsia" w:cstheme="minorEastAsia"/>
                <w:color w:val="000000" w:themeColor="text1"/>
                <w:sz w:val="24"/>
                <w14:textFill>
                  <w14:solidFill>
                    <w14:schemeClr w14:val="tx1"/>
                  </w14:solidFill>
                </w14:textFill>
              </w:rPr>
            </w:pPr>
            <w:r>
              <w:rPr>
                <w:rFonts w:hint="eastAsia" w:ascii="Times New Roman" w:hAnsi="Times New Roman" w:eastAsiaTheme="minorEastAsia" w:cstheme="minorEastAsia"/>
                <w:color w:val="000000" w:themeColor="text1"/>
                <w:sz w:val="24"/>
                <w:lang w:eastAsia="zh-CN"/>
                <w14:textFill>
                  <w14:solidFill>
                    <w14:schemeClr w14:val="tx1"/>
                  </w14:solidFill>
                </w14:textFill>
              </w:rPr>
              <w:t>氯离子含量、</w:t>
            </w:r>
            <w:r>
              <w:rPr>
                <w:rFonts w:hint="eastAsia" w:ascii="Times New Roman" w:hAnsi="Times New Roman" w:eastAsiaTheme="minorEastAsia" w:cstheme="minorEastAsia"/>
                <w:color w:val="000000" w:themeColor="text1"/>
                <w:sz w:val="24"/>
                <w14:textFill>
                  <w14:solidFill>
                    <w14:schemeClr w14:val="tx1"/>
                  </w14:solidFill>
                </w14:textFill>
              </w:rPr>
              <w:t>湿基</w:t>
            </w:r>
            <w:r>
              <w:rPr>
                <w:rFonts w:hint="eastAsia" w:ascii="Times New Roman" w:hAnsi="Times New Roman" w:eastAsiaTheme="minorEastAsia" w:cstheme="minorEastAsia"/>
                <w:color w:val="000000" w:themeColor="text1"/>
                <w:sz w:val="24"/>
                <w:lang w:eastAsia="zh-CN"/>
                <w14:textFill>
                  <w14:solidFill>
                    <w14:schemeClr w14:val="tx1"/>
                  </w14:solidFill>
                </w14:textFill>
              </w:rPr>
              <w:t>面</w:t>
            </w:r>
            <w:r>
              <w:rPr>
                <w:rFonts w:hint="eastAsia" w:ascii="Times New Roman" w:hAnsi="Times New Roman" w:eastAsiaTheme="minorEastAsia" w:cstheme="minorEastAsia"/>
                <w:color w:val="000000" w:themeColor="text1"/>
                <w:sz w:val="24"/>
                <w14:textFill>
                  <w14:solidFill>
                    <w14:schemeClr w14:val="tx1"/>
                  </w14:solidFill>
                </w14:textFill>
              </w:rPr>
              <w:t>粘结强度，</w:t>
            </w:r>
            <w:r>
              <w:rPr>
                <w:rFonts w:hint="eastAsia" w:ascii="Times New Roman" w:hAnsi="Times New Roman" w:eastAsiaTheme="minorEastAsia" w:cstheme="minorEastAsia"/>
                <w:color w:val="000000" w:themeColor="text1"/>
                <w:sz w:val="24"/>
                <w:lang w:val="en-US" w:eastAsia="zh-CN"/>
                <w14:textFill>
                  <w14:solidFill>
                    <w14:schemeClr w14:val="tx1"/>
                  </w14:solidFill>
                </w14:textFill>
              </w:rPr>
              <w:t>28d</w:t>
            </w:r>
            <w:r>
              <w:rPr>
                <w:rFonts w:hint="eastAsia" w:ascii="Times New Roman" w:hAnsi="Times New Roman" w:eastAsiaTheme="minorEastAsia" w:cstheme="minorEastAsia"/>
                <w:color w:val="000000" w:themeColor="text1"/>
                <w:sz w:val="24"/>
                <w:lang w:eastAsia="zh-CN"/>
                <w14:textFill>
                  <w14:solidFill>
                    <w14:schemeClr w14:val="tx1"/>
                  </w14:solidFill>
                </w14:textFill>
              </w:rPr>
              <w:t>抗渗压力比，</w:t>
            </w:r>
            <w:r>
              <w:rPr>
                <w:rFonts w:hint="eastAsia" w:ascii="Times New Roman" w:hAnsi="Times New Roman" w:eastAsiaTheme="minorEastAsia" w:cstheme="minorEastAsia"/>
                <w:color w:val="000000" w:themeColor="text1"/>
                <w:sz w:val="24"/>
                <w:lang w:val="en-US" w:eastAsia="zh-CN"/>
                <w14:textFill>
                  <w14:solidFill>
                    <w14:schemeClr w14:val="tx1"/>
                  </w14:solidFill>
                </w14:textFill>
              </w:rPr>
              <w:t>56d</w:t>
            </w:r>
            <w:r>
              <w:rPr>
                <w:rFonts w:hint="eastAsia" w:ascii="Times New Roman" w:hAnsi="Times New Roman" w:eastAsiaTheme="minorEastAsia" w:cstheme="minorEastAsia"/>
                <w:color w:val="000000" w:themeColor="text1"/>
                <w:sz w:val="24"/>
                <w:lang w:eastAsia="zh-CN"/>
                <w14:textFill>
                  <w14:solidFill>
                    <w14:schemeClr w14:val="tx1"/>
                  </w14:solidFill>
                </w14:textFill>
              </w:rPr>
              <w:t>带涂层混凝土的第二次抗渗压力</w:t>
            </w:r>
          </w:p>
        </w:tc>
      </w:tr>
      <w:tr w14:paraId="0BAC1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jc w:val="center"/>
        </w:trPr>
        <w:tc>
          <w:tcPr>
            <w:tcW w:w="517" w:type="dxa"/>
            <w:vAlign w:val="center"/>
          </w:tcPr>
          <w:p w14:paraId="5CC0E7A3">
            <w:pPr>
              <w:jc w:val="center"/>
              <w:rPr>
                <w:rFonts w:hint="eastAsia" w:ascii="Times New Roman" w:hAnsi="Times New Roman" w:eastAsiaTheme="minorEastAsia" w:cstheme="minorEastAsia"/>
                <w:color w:val="000000" w:themeColor="text1"/>
                <w:sz w:val="24"/>
                <w14:textFill>
                  <w14:solidFill>
                    <w14:schemeClr w14:val="tx1"/>
                  </w14:solidFill>
                </w14:textFill>
              </w:rPr>
            </w:pPr>
            <w:r>
              <w:rPr>
                <w:rFonts w:hint="eastAsia" w:ascii="Times New Roman" w:hAnsi="Times New Roman" w:eastAsiaTheme="minorEastAsia" w:cstheme="minorEastAsia"/>
                <w:color w:val="000000" w:themeColor="text1"/>
                <w:sz w:val="24"/>
                <w14:textFill>
                  <w14:solidFill>
                    <w14:schemeClr w14:val="tx1"/>
                  </w14:solidFill>
                </w14:textFill>
              </w:rPr>
              <w:t>3</w:t>
            </w:r>
          </w:p>
        </w:tc>
        <w:tc>
          <w:tcPr>
            <w:tcW w:w="2228" w:type="dxa"/>
            <w:vAlign w:val="center"/>
          </w:tcPr>
          <w:p w14:paraId="5E5E5483">
            <w:pPr>
              <w:jc w:val="center"/>
              <w:rPr>
                <w:rFonts w:hint="eastAsia" w:ascii="Times New Roman" w:hAnsi="Times New Roman" w:eastAsiaTheme="minorEastAsia" w:cstheme="minorEastAsia"/>
                <w:color w:val="000000" w:themeColor="text1"/>
                <w:sz w:val="24"/>
                <w14:textFill>
                  <w14:solidFill>
                    <w14:schemeClr w14:val="tx1"/>
                  </w14:solidFill>
                </w14:textFill>
              </w:rPr>
            </w:pPr>
            <w:r>
              <w:rPr>
                <w:rFonts w:hint="eastAsia" w:ascii="Times New Roman" w:hAnsi="Times New Roman" w:eastAsiaTheme="minorEastAsia" w:cstheme="minorEastAsia"/>
                <w:color w:val="000000" w:themeColor="text1"/>
                <w:sz w:val="24"/>
                <w14:textFill>
                  <w14:solidFill>
                    <w14:schemeClr w14:val="tx1"/>
                  </w14:solidFill>
                </w14:textFill>
              </w:rPr>
              <w:t>膨胀止水条</w:t>
            </w:r>
          </w:p>
          <w:p w14:paraId="3C2013A8">
            <w:pPr>
              <w:jc w:val="center"/>
              <w:rPr>
                <w:rFonts w:hint="eastAsia" w:ascii="Times New Roman" w:hAnsi="Times New Roman" w:eastAsiaTheme="minorEastAsia" w:cstheme="minorEastAsia"/>
                <w:color w:val="000000" w:themeColor="text1"/>
                <w:sz w:val="24"/>
                <w14:textFill>
                  <w14:solidFill>
                    <w14:schemeClr w14:val="tx1"/>
                  </w14:solidFill>
                </w14:textFill>
              </w:rPr>
            </w:pPr>
          </w:p>
        </w:tc>
        <w:tc>
          <w:tcPr>
            <w:tcW w:w="2004" w:type="dxa"/>
            <w:vAlign w:val="center"/>
          </w:tcPr>
          <w:p w14:paraId="12F4D44D">
            <w:pPr>
              <w:jc w:val="both"/>
              <w:rPr>
                <w:rFonts w:hint="eastAsia" w:ascii="Times New Roman" w:hAnsi="Times New Roman" w:eastAsiaTheme="minorEastAsia" w:cstheme="minorEastAsia"/>
                <w:color w:val="000000" w:themeColor="text1"/>
                <w:sz w:val="24"/>
                <w:lang w:eastAsia="zh-CN"/>
                <w14:textFill>
                  <w14:solidFill>
                    <w14:schemeClr w14:val="tx1"/>
                  </w14:solidFill>
                </w14:textFill>
              </w:rPr>
            </w:pPr>
            <w:r>
              <w:rPr>
                <w:rFonts w:hint="eastAsia" w:ascii="Times New Roman" w:hAnsi="Times New Roman" w:eastAsiaTheme="minorEastAsia" w:cstheme="minorEastAsia"/>
                <w:color w:val="000000" w:themeColor="text1"/>
                <w:sz w:val="24"/>
                <w:lang w:eastAsia="zh-CN"/>
                <w14:textFill>
                  <w14:solidFill>
                    <w14:schemeClr w14:val="tx1"/>
                  </w14:solidFill>
                </w14:textFill>
              </w:rPr>
              <w:t>每</w:t>
            </w:r>
            <w:r>
              <w:rPr>
                <w:rFonts w:hint="eastAsia" w:ascii="Times New Roman" w:hAnsi="Times New Roman" w:eastAsiaTheme="minorEastAsia" w:cstheme="minorEastAsia"/>
                <w:color w:val="000000" w:themeColor="text1"/>
                <w:sz w:val="24"/>
                <w:lang w:val="en-US" w:eastAsia="zh-CN"/>
                <w14:textFill>
                  <w14:solidFill>
                    <w14:schemeClr w14:val="tx1"/>
                  </w14:solidFill>
                </w14:textFill>
              </w:rPr>
              <w:t>5000m为一批，不足5000m按一批抽样</w:t>
            </w:r>
          </w:p>
        </w:tc>
        <w:tc>
          <w:tcPr>
            <w:tcW w:w="1671" w:type="dxa"/>
            <w:vAlign w:val="center"/>
          </w:tcPr>
          <w:p w14:paraId="7238ED49">
            <w:pPr>
              <w:jc w:val="both"/>
              <w:rPr>
                <w:rFonts w:hint="eastAsia" w:ascii="Times New Roman" w:hAnsi="Times New Roman" w:eastAsiaTheme="minorEastAsia" w:cstheme="minorEastAsia"/>
                <w:color w:val="000000" w:themeColor="text1"/>
                <w:sz w:val="24"/>
                <w:lang w:eastAsia="zh-CN"/>
                <w14:textFill>
                  <w14:solidFill>
                    <w14:schemeClr w14:val="tx1"/>
                  </w14:solidFill>
                </w14:textFill>
              </w:rPr>
            </w:pPr>
            <w:r>
              <w:rPr>
                <w:rFonts w:hint="eastAsia" w:ascii="Times New Roman" w:hAnsi="Times New Roman" w:eastAsiaTheme="minorEastAsia" w:cstheme="minorEastAsia"/>
                <w:color w:val="000000" w:themeColor="text1"/>
                <w:sz w:val="24"/>
                <w:lang w:eastAsia="zh-CN"/>
                <w14:textFill>
                  <w14:solidFill>
                    <w14:schemeClr w14:val="tx1"/>
                  </w14:solidFill>
                </w14:textFill>
              </w:rPr>
              <w:t>柔软</w:t>
            </w:r>
            <w:r>
              <w:rPr>
                <w:rFonts w:hint="eastAsia" w:ascii="Times New Roman" w:hAnsi="Times New Roman" w:cstheme="minorEastAsia"/>
                <w:color w:val="000000" w:themeColor="text1"/>
                <w:sz w:val="24"/>
                <w:lang w:eastAsia="zh-CN"/>
                <w14:textFill>
                  <w14:solidFill>
                    <w14:schemeClr w14:val="tx1"/>
                  </w14:solidFill>
                </w14:textFill>
              </w:rPr>
              <w:t>有</w:t>
            </w:r>
            <w:r>
              <w:rPr>
                <w:rFonts w:hint="eastAsia" w:ascii="Times New Roman" w:hAnsi="Times New Roman" w:eastAsiaTheme="minorEastAsia" w:cstheme="minorEastAsia"/>
                <w:color w:val="000000" w:themeColor="text1"/>
                <w:sz w:val="24"/>
                <w:lang w:eastAsia="zh-CN"/>
                <w14:textFill>
                  <w14:solidFill>
                    <w14:schemeClr w14:val="tx1"/>
                  </w14:solidFill>
                </w14:textFill>
              </w:rPr>
              <w:t>弹性</w:t>
            </w:r>
            <w:r>
              <w:rPr>
                <w:rFonts w:hint="eastAsia" w:ascii="Times New Roman" w:hAnsi="Times New Roman" w:cstheme="minorEastAsia"/>
                <w:color w:val="000000" w:themeColor="text1"/>
                <w:sz w:val="24"/>
                <w:lang w:eastAsia="zh-CN"/>
                <w14:textFill>
                  <w14:solidFill>
                    <w14:schemeClr w14:val="tx1"/>
                  </w14:solidFill>
                </w14:textFill>
              </w:rPr>
              <w:t>、</w:t>
            </w:r>
            <w:r>
              <w:rPr>
                <w:rFonts w:hint="eastAsia" w:ascii="Times New Roman" w:hAnsi="Times New Roman" w:eastAsiaTheme="minorEastAsia" w:cstheme="minorEastAsia"/>
                <w:color w:val="000000" w:themeColor="text1"/>
                <w:sz w:val="24"/>
                <w:lang w:eastAsia="zh-CN"/>
                <w14:textFill>
                  <w14:solidFill>
                    <w14:schemeClr w14:val="tx1"/>
                  </w14:solidFill>
                </w14:textFill>
              </w:rPr>
              <w:t>色泽匀质、无明显凹凸</w:t>
            </w:r>
          </w:p>
        </w:tc>
        <w:tc>
          <w:tcPr>
            <w:tcW w:w="2102" w:type="dxa"/>
            <w:vAlign w:val="center"/>
          </w:tcPr>
          <w:p w14:paraId="6BF110EF">
            <w:pPr>
              <w:jc w:val="both"/>
              <w:rPr>
                <w:rFonts w:hint="eastAsia" w:ascii="Times New Roman" w:hAnsi="Times New Roman" w:eastAsiaTheme="minorEastAsia" w:cstheme="minorEastAsia"/>
                <w:color w:val="000000" w:themeColor="text1"/>
                <w:sz w:val="24"/>
                <w:lang w:eastAsia="zh-CN"/>
                <w14:textFill>
                  <w14:solidFill>
                    <w14:schemeClr w14:val="tx1"/>
                  </w14:solidFill>
                </w14:textFill>
              </w:rPr>
            </w:pPr>
            <w:r>
              <w:rPr>
                <w:rFonts w:hint="eastAsia" w:ascii="Times New Roman" w:hAnsi="Times New Roman" w:eastAsiaTheme="minorEastAsia" w:cstheme="minorEastAsia"/>
                <w:color w:val="000000" w:themeColor="text1"/>
                <w:sz w:val="24"/>
                <w:lang w:eastAsia="zh-CN"/>
                <w14:textFill>
                  <w14:solidFill>
                    <w14:schemeClr w14:val="tx1"/>
                  </w14:solidFill>
                </w14:textFill>
              </w:rPr>
              <w:t>硬度，</w:t>
            </w:r>
            <w:r>
              <w:rPr>
                <w:rFonts w:hint="eastAsia" w:ascii="Times New Roman" w:hAnsi="Times New Roman" w:eastAsiaTheme="minorEastAsia" w:cstheme="minorEastAsia"/>
                <w:color w:val="000000" w:themeColor="text1"/>
                <w:sz w:val="24"/>
                <w:lang w:val="en-US" w:eastAsia="zh-CN"/>
                <w14:textFill>
                  <w14:solidFill>
                    <w14:schemeClr w14:val="tx1"/>
                  </w14:solidFill>
                </w14:textFill>
              </w:rPr>
              <w:t>7d膨胀率，最终膨胀率，耐水性</w:t>
            </w:r>
          </w:p>
        </w:tc>
      </w:tr>
      <w:tr w14:paraId="20201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jc w:val="center"/>
        </w:trPr>
        <w:tc>
          <w:tcPr>
            <w:tcW w:w="517" w:type="dxa"/>
            <w:vAlign w:val="center"/>
          </w:tcPr>
          <w:p w14:paraId="274F464A">
            <w:pPr>
              <w:jc w:val="center"/>
              <w:rPr>
                <w:rFonts w:hint="eastAsia" w:ascii="Times New Roman" w:hAnsi="Times New Roman" w:eastAsiaTheme="minorEastAsia" w:cstheme="minorEastAsia"/>
                <w:color w:val="000000" w:themeColor="text1"/>
                <w:sz w:val="24"/>
                <w14:textFill>
                  <w14:solidFill>
                    <w14:schemeClr w14:val="tx1"/>
                  </w14:solidFill>
                </w14:textFill>
              </w:rPr>
            </w:pPr>
            <w:r>
              <w:rPr>
                <w:rFonts w:hint="eastAsia" w:ascii="Times New Roman" w:hAnsi="Times New Roman" w:eastAsiaTheme="minorEastAsia" w:cstheme="minorEastAsia"/>
                <w:color w:val="000000" w:themeColor="text1"/>
                <w:sz w:val="24"/>
                <w14:textFill>
                  <w14:solidFill>
                    <w14:schemeClr w14:val="tx1"/>
                  </w14:solidFill>
                </w14:textFill>
              </w:rPr>
              <w:t>4</w:t>
            </w:r>
          </w:p>
        </w:tc>
        <w:tc>
          <w:tcPr>
            <w:tcW w:w="2228" w:type="dxa"/>
            <w:vAlign w:val="center"/>
          </w:tcPr>
          <w:p w14:paraId="41878B72">
            <w:pPr>
              <w:jc w:val="center"/>
              <w:rPr>
                <w:rFonts w:hint="eastAsia" w:ascii="Times New Roman" w:hAnsi="Times New Roman" w:eastAsiaTheme="minorEastAsia" w:cstheme="minorEastAsia"/>
                <w:color w:val="000000" w:themeColor="text1"/>
                <w:sz w:val="24"/>
                <w14:textFill>
                  <w14:solidFill>
                    <w14:schemeClr w14:val="tx1"/>
                  </w14:solidFill>
                </w14:textFill>
              </w:rPr>
            </w:pPr>
            <w:r>
              <w:rPr>
                <w:rFonts w:hint="eastAsia" w:ascii="Times New Roman" w:hAnsi="Times New Roman" w:eastAsiaTheme="minorEastAsia" w:cstheme="minorEastAsia"/>
                <w:color w:val="000000" w:themeColor="text1"/>
                <w:sz w:val="24"/>
                <w14:textFill>
                  <w14:solidFill>
                    <w14:schemeClr w14:val="tx1"/>
                  </w14:solidFill>
                </w14:textFill>
              </w:rPr>
              <w:t>快速</w:t>
            </w:r>
            <w:r>
              <w:rPr>
                <w:rFonts w:hint="eastAsia" w:ascii="Times New Roman" w:hAnsi="Times New Roman" w:cstheme="minorEastAsia"/>
                <w:color w:val="000000" w:themeColor="text1"/>
                <w:sz w:val="24"/>
                <w:lang w:eastAsia="zh-CN"/>
                <w14:textFill>
                  <w14:solidFill>
                    <w14:schemeClr w14:val="tx1"/>
                  </w14:solidFill>
                </w14:textFill>
              </w:rPr>
              <w:t>堵</w:t>
            </w:r>
            <w:r>
              <w:rPr>
                <w:rFonts w:hint="eastAsia" w:ascii="Times New Roman" w:hAnsi="Times New Roman" w:eastAsiaTheme="minorEastAsia" w:cstheme="minorEastAsia"/>
                <w:color w:val="000000" w:themeColor="text1"/>
                <w:sz w:val="24"/>
                <w14:textFill>
                  <w14:solidFill>
                    <w14:schemeClr w14:val="tx1"/>
                  </w14:solidFill>
                </w14:textFill>
              </w:rPr>
              <w:t>漏剂</w:t>
            </w:r>
          </w:p>
          <w:p w14:paraId="27286A73">
            <w:pPr>
              <w:jc w:val="center"/>
              <w:rPr>
                <w:rFonts w:hint="eastAsia" w:ascii="Times New Roman" w:hAnsi="Times New Roman" w:eastAsiaTheme="minorEastAsia" w:cstheme="minorEastAsia"/>
                <w:color w:val="000000" w:themeColor="text1"/>
                <w:sz w:val="24"/>
                <w14:textFill>
                  <w14:solidFill>
                    <w14:schemeClr w14:val="tx1"/>
                  </w14:solidFill>
                </w14:textFill>
              </w:rPr>
            </w:pPr>
          </w:p>
        </w:tc>
        <w:tc>
          <w:tcPr>
            <w:tcW w:w="2004" w:type="dxa"/>
            <w:vAlign w:val="center"/>
          </w:tcPr>
          <w:p w14:paraId="5D93ED81">
            <w:pPr>
              <w:jc w:val="both"/>
              <w:rPr>
                <w:rFonts w:hint="eastAsia" w:ascii="Times New Roman" w:hAnsi="Times New Roman" w:eastAsiaTheme="minorEastAsia" w:cstheme="minorEastAsia"/>
                <w:color w:val="000000" w:themeColor="text1"/>
                <w:sz w:val="24"/>
                <w:lang w:eastAsia="zh-CN"/>
                <w14:textFill>
                  <w14:solidFill>
                    <w14:schemeClr w14:val="tx1"/>
                  </w14:solidFill>
                </w14:textFill>
              </w:rPr>
            </w:pPr>
            <w:r>
              <w:rPr>
                <w:rFonts w:hint="eastAsia" w:ascii="Times New Roman" w:hAnsi="Times New Roman" w:eastAsiaTheme="minorEastAsia" w:cstheme="minorEastAsia"/>
                <w:color w:val="000000" w:themeColor="text1"/>
                <w:sz w:val="24"/>
                <w:lang w:eastAsia="zh-CN"/>
                <w14:textFill>
                  <w14:solidFill>
                    <w14:schemeClr w14:val="tx1"/>
                  </w14:solidFill>
                </w14:textFill>
              </w:rPr>
              <w:t>每</w:t>
            </w:r>
            <w:r>
              <w:rPr>
                <w:rFonts w:hint="eastAsia" w:ascii="Times New Roman" w:hAnsi="Times New Roman" w:eastAsiaTheme="minorEastAsia" w:cstheme="minorEastAsia"/>
                <w:color w:val="000000" w:themeColor="text1"/>
                <w:sz w:val="24"/>
                <w:lang w:val="en-US" w:eastAsia="zh-CN"/>
                <w14:textFill>
                  <w14:solidFill>
                    <w14:schemeClr w14:val="tx1"/>
                  </w14:solidFill>
                </w14:textFill>
              </w:rPr>
              <w:t>10t为一批，不足10t按一批抽样</w:t>
            </w:r>
          </w:p>
        </w:tc>
        <w:tc>
          <w:tcPr>
            <w:tcW w:w="1671" w:type="dxa"/>
            <w:vAlign w:val="center"/>
          </w:tcPr>
          <w:p w14:paraId="49BFAED6">
            <w:pPr>
              <w:jc w:val="both"/>
              <w:rPr>
                <w:rFonts w:hint="eastAsia" w:ascii="Times New Roman" w:hAnsi="Times New Roman" w:eastAsiaTheme="minorEastAsia" w:cstheme="minorEastAsia"/>
                <w:color w:val="000000" w:themeColor="text1"/>
                <w:sz w:val="24"/>
                <w:lang w:eastAsia="zh-CN"/>
                <w14:textFill>
                  <w14:solidFill>
                    <w14:schemeClr w14:val="tx1"/>
                  </w14:solidFill>
                </w14:textFill>
              </w:rPr>
            </w:pPr>
            <w:r>
              <w:rPr>
                <w:rFonts w:hint="eastAsia" w:ascii="Times New Roman" w:hAnsi="Times New Roman" w:eastAsiaTheme="minorEastAsia" w:cstheme="minorEastAsia"/>
                <w:color w:val="000000" w:themeColor="text1"/>
                <w:sz w:val="24"/>
                <w:lang w:eastAsia="zh-CN"/>
                <w14:textFill>
                  <w14:solidFill>
                    <w14:schemeClr w14:val="tx1"/>
                  </w14:solidFill>
                </w14:textFill>
              </w:rPr>
              <w:t>均匀、无结块、无杂质</w:t>
            </w:r>
          </w:p>
        </w:tc>
        <w:tc>
          <w:tcPr>
            <w:tcW w:w="2102" w:type="dxa"/>
            <w:vAlign w:val="center"/>
          </w:tcPr>
          <w:p w14:paraId="454F051C">
            <w:pPr>
              <w:jc w:val="both"/>
              <w:rPr>
                <w:rFonts w:hint="eastAsia" w:ascii="Times New Roman" w:hAnsi="Times New Roman" w:eastAsiaTheme="minorEastAsia" w:cstheme="minorEastAsia"/>
                <w:color w:val="000000" w:themeColor="text1"/>
                <w:sz w:val="24"/>
                <w:lang w:eastAsia="zh-CN"/>
                <w14:textFill>
                  <w14:solidFill>
                    <w14:schemeClr w14:val="tx1"/>
                  </w14:solidFill>
                </w14:textFill>
              </w:rPr>
            </w:pPr>
            <w:r>
              <w:rPr>
                <w:rFonts w:hint="eastAsia" w:ascii="Times New Roman" w:hAnsi="Times New Roman" w:eastAsiaTheme="minorEastAsia" w:cstheme="minorEastAsia"/>
                <w:color w:val="000000" w:themeColor="text1"/>
                <w:sz w:val="24"/>
                <w:lang w:eastAsia="zh-CN"/>
                <w14:textFill>
                  <w14:solidFill>
                    <w14:schemeClr w14:val="tx1"/>
                  </w14:solidFill>
                </w14:textFill>
              </w:rPr>
              <w:t>凝结时间、抗渗压力、粘结强度</w:t>
            </w:r>
          </w:p>
        </w:tc>
      </w:tr>
      <w:tr w14:paraId="58B08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jc w:val="center"/>
        </w:trPr>
        <w:tc>
          <w:tcPr>
            <w:tcW w:w="517" w:type="dxa"/>
            <w:vAlign w:val="center"/>
          </w:tcPr>
          <w:p w14:paraId="1C38E477">
            <w:pPr>
              <w:jc w:val="center"/>
              <w:rPr>
                <w:rFonts w:hint="eastAsia" w:ascii="Times New Roman" w:hAnsi="Times New Roman" w:eastAsiaTheme="minorEastAsia" w:cstheme="minorEastAsia"/>
                <w:color w:val="000000" w:themeColor="text1"/>
                <w:sz w:val="24"/>
                <w14:textFill>
                  <w14:solidFill>
                    <w14:schemeClr w14:val="tx1"/>
                  </w14:solidFill>
                </w14:textFill>
              </w:rPr>
            </w:pPr>
            <w:r>
              <w:rPr>
                <w:rFonts w:hint="eastAsia" w:ascii="Times New Roman" w:hAnsi="Times New Roman" w:eastAsiaTheme="minorEastAsia" w:cstheme="minorEastAsia"/>
                <w:color w:val="000000" w:themeColor="text1"/>
                <w:sz w:val="24"/>
                <w14:textFill>
                  <w14:solidFill>
                    <w14:schemeClr w14:val="tx1"/>
                  </w14:solidFill>
                </w14:textFill>
              </w:rPr>
              <w:t>5</w:t>
            </w:r>
          </w:p>
        </w:tc>
        <w:tc>
          <w:tcPr>
            <w:tcW w:w="2228" w:type="dxa"/>
            <w:vAlign w:val="center"/>
          </w:tcPr>
          <w:p w14:paraId="43398EBA">
            <w:pPr>
              <w:jc w:val="center"/>
              <w:rPr>
                <w:rFonts w:hint="eastAsia" w:ascii="Times New Roman" w:hAnsi="Times New Roman" w:eastAsiaTheme="minorEastAsia" w:cstheme="minorEastAsia"/>
                <w:color w:val="000000" w:themeColor="text1"/>
                <w:sz w:val="24"/>
                <w14:textFill>
                  <w14:solidFill>
                    <w14:schemeClr w14:val="tx1"/>
                  </w14:solidFill>
                </w14:textFill>
              </w:rPr>
            </w:pPr>
            <w:r>
              <w:rPr>
                <w:rFonts w:hint="eastAsia" w:ascii="Times New Roman" w:hAnsi="Times New Roman" w:eastAsiaTheme="minorEastAsia" w:cstheme="minorEastAsia"/>
                <w:color w:val="000000" w:themeColor="text1"/>
                <w:sz w:val="24"/>
                <w14:textFill>
                  <w14:solidFill>
                    <w14:schemeClr w14:val="tx1"/>
                  </w14:solidFill>
                </w14:textFill>
              </w:rPr>
              <w:t>修补砂浆</w:t>
            </w:r>
          </w:p>
        </w:tc>
        <w:tc>
          <w:tcPr>
            <w:tcW w:w="2004" w:type="dxa"/>
            <w:vAlign w:val="center"/>
          </w:tcPr>
          <w:p w14:paraId="25A552FD">
            <w:pPr>
              <w:jc w:val="both"/>
              <w:rPr>
                <w:rFonts w:hint="eastAsia" w:ascii="Times New Roman" w:hAnsi="Times New Roman" w:eastAsiaTheme="minorEastAsia" w:cstheme="minorEastAsia"/>
                <w:color w:val="000000" w:themeColor="text1"/>
                <w:sz w:val="24"/>
                <w:lang w:eastAsia="zh-CN"/>
                <w14:textFill>
                  <w14:solidFill>
                    <w14:schemeClr w14:val="tx1"/>
                  </w14:solidFill>
                </w14:textFill>
              </w:rPr>
            </w:pPr>
            <w:r>
              <w:rPr>
                <w:rFonts w:hint="eastAsia" w:ascii="Times New Roman" w:hAnsi="Times New Roman" w:eastAsiaTheme="minorEastAsia" w:cstheme="minorEastAsia"/>
                <w:color w:val="000000" w:themeColor="text1"/>
                <w:sz w:val="24"/>
                <w:lang w:eastAsia="zh-CN"/>
                <w14:textFill>
                  <w14:solidFill>
                    <w14:schemeClr w14:val="tx1"/>
                  </w14:solidFill>
                </w14:textFill>
              </w:rPr>
              <w:t>每</w:t>
            </w:r>
            <w:r>
              <w:rPr>
                <w:rFonts w:hint="eastAsia" w:ascii="Times New Roman" w:hAnsi="Times New Roman" w:eastAsiaTheme="minorEastAsia" w:cstheme="minorEastAsia"/>
                <w:color w:val="000000" w:themeColor="text1"/>
                <w:sz w:val="24"/>
                <w:lang w:val="en-US" w:eastAsia="zh-CN"/>
                <w14:textFill>
                  <w14:solidFill>
                    <w14:schemeClr w14:val="tx1"/>
                  </w14:solidFill>
                </w14:textFill>
              </w:rPr>
              <w:t>10t为一批，不足10t按一批抽样</w:t>
            </w:r>
          </w:p>
        </w:tc>
        <w:tc>
          <w:tcPr>
            <w:tcW w:w="1671" w:type="dxa"/>
            <w:vAlign w:val="center"/>
          </w:tcPr>
          <w:p w14:paraId="04DD3813">
            <w:pPr>
              <w:jc w:val="both"/>
              <w:rPr>
                <w:rFonts w:hint="eastAsia" w:ascii="Times New Roman" w:hAnsi="Times New Roman" w:eastAsiaTheme="minorEastAsia" w:cstheme="minorEastAsia"/>
                <w:color w:val="000000" w:themeColor="text1"/>
                <w:sz w:val="24"/>
                <w:lang w:eastAsia="zh-CN"/>
                <w14:textFill>
                  <w14:solidFill>
                    <w14:schemeClr w14:val="tx1"/>
                  </w14:solidFill>
                </w14:textFill>
              </w:rPr>
            </w:pPr>
            <w:r>
              <w:rPr>
                <w:rFonts w:hint="eastAsia" w:ascii="Times New Roman" w:hAnsi="Times New Roman" w:eastAsiaTheme="minorEastAsia" w:cstheme="minorEastAsia"/>
                <w:color w:val="000000" w:themeColor="text1"/>
                <w:sz w:val="24"/>
                <w:lang w:eastAsia="zh-CN"/>
                <w14:textFill>
                  <w14:solidFill>
                    <w14:schemeClr w14:val="tx1"/>
                  </w14:solidFill>
                </w14:textFill>
              </w:rPr>
              <w:t>均匀、无结块、无杂质</w:t>
            </w:r>
          </w:p>
        </w:tc>
        <w:tc>
          <w:tcPr>
            <w:tcW w:w="2102" w:type="dxa"/>
            <w:vAlign w:val="center"/>
          </w:tcPr>
          <w:p w14:paraId="75628A0F">
            <w:pPr>
              <w:jc w:val="both"/>
              <w:rPr>
                <w:rFonts w:hint="eastAsia" w:ascii="Times New Roman" w:hAnsi="Times New Roman" w:eastAsiaTheme="minorEastAsia" w:cstheme="minorEastAsia"/>
                <w:color w:val="000000" w:themeColor="text1"/>
                <w:sz w:val="24"/>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4"/>
                <w:lang w:val="en-US" w:eastAsia="zh-CN"/>
                <w14:textFill>
                  <w14:solidFill>
                    <w14:schemeClr w14:val="tx1"/>
                  </w14:solidFill>
                </w14:textFill>
              </w:rPr>
              <w:t>7d粘结强度，7d</w:t>
            </w:r>
            <w:r>
              <w:rPr>
                <w:rFonts w:hint="eastAsia" w:ascii="Times New Roman" w:hAnsi="Times New Roman" w:cstheme="minorEastAsia"/>
                <w:color w:val="000000" w:themeColor="text1"/>
                <w:sz w:val="24"/>
                <w:lang w:val="en-US" w:eastAsia="zh-CN"/>
                <w14:textFill>
                  <w14:solidFill>
                    <w14:schemeClr w14:val="tx1"/>
                  </w14:solidFill>
                </w14:textFill>
              </w:rPr>
              <w:t>砂浆</w:t>
            </w:r>
            <w:r>
              <w:rPr>
                <w:rFonts w:hint="eastAsia" w:ascii="Times New Roman" w:hAnsi="Times New Roman" w:eastAsiaTheme="minorEastAsia" w:cstheme="minorEastAsia"/>
                <w:color w:val="000000" w:themeColor="text1"/>
                <w:sz w:val="24"/>
                <w:lang w:val="en-US" w:eastAsia="zh-CN"/>
                <w14:textFill>
                  <w14:solidFill>
                    <w14:schemeClr w14:val="tx1"/>
                  </w14:solidFill>
                </w14:textFill>
              </w:rPr>
              <w:t>抗渗</w:t>
            </w:r>
            <w:r>
              <w:rPr>
                <w:rFonts w:hint="eastAsia" w:ascii="Times New Roman" w:hAnsi="Times New Roman" w:cstheme="minorEastAsia"/>
                <w:color w:val="000000" w:themeColor="text1"/>
                <w:sz w:val="24"/>
                <w:lang w:val="en-US" w:eastAsia="zh-CN"/>
                <w14:textFill>
                  <w14:solidFill>
                    <w14:schemeClr w14:val="tx1"/>
                  </w14:solidFill>
                </w14:textFill>
              </w:rPr>
              <w:t>压力</w:t>
            </w:r>
            <w:r>
              <w:rPr>
                <w:rFonts w:hint="eastAsia" w:ascii="Times New Roman" w:hAnsi="Times New Roman" w:eastAsiaTheme="minorEastAsia" w:cstheme="minorEastAsia"/>
                <w:color w:val="000000" w:themeColor="text1"/>
                <w:sz w:val="24"/>
                <w:lang w:val="en-US" w:eastAsia="zh-CN"/>
                <w14:textFill>
                  <w14:solidFill>
                    <w14:schemeClr w14:val="tx1"/>
                  </w14:solidFill>
                </w14:textFill>
              </w:rPr>
              <w:t>，</w:t>
            </w:r>
            <w:r>
              <w:rPr>
                <w:rFonts w:hint="eastAsia" w:ascii="Times New Roman" w:hAnsi="Times New Roman" w:cstheme="minorEastAsia"/>
                <w:color w:val="000000" w:themeColor="text1"/>
                <w:sz w:val="24"/>
                <w:lang w:val="en-US" w:eastAsia="zh-CN"/>
                <w14:textFill>
                  <w14:solidFill>
                    <w14:schemeClr w14:val="tx1"/>
                  </w14:solidFill>
                </w14:textFill>
              </w:rPr>
              <w:t>抗冻性</w:t>
            </w:r>
          </w:p>
        </w:tc>
      </w:tr>
      <w:tr w14:paraId="47513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jc w:val="center"/>
        </w:trPr>
        <w:tc>
          <w:tcPr>
            <w:tcW w:w="517" w:type="dxa"/>
            <w:vAlign w:val="center"/>
          </w:tcPr>
          <w:p w14:paraId="26C8C8A9">
            <w:pPr>
              <w:jc w:val="center"/>
              <w:rPr>
                <w:rFonts w:hint="eastAsia" w:ascii="Times New Roman" w:hAnsi="Times New Roman" w:eastAsiaTheme="minorEastAsia" w:cstheme="minorEastAsia"/>
                <w:color w:val="000000" w:themeColor="text1"/>
                <w:sz w:val="24"/>
                <w14:textFill>
                  <w14:solidFill>
                    <w14:schemeClr w14:val="tx1"/>
                  </w14:solidFill>
                </w14:textFill>
              </w:rPr>
            </w:pPr>
            <w:r>
              <w:rPr>
                <w:rFonts w:hint="eastAsia" w:ascii="Times New Roman" w:hAnsi="Times New Roman" w:eastAsiaTheme="minorEastAsia" w:cstheme="minorEastAsia"/>
                <w:color w:val="000000" w:themeColor="text1"/>
                <w:sz w:val="24"/>
                <w14:textFill>
                  <w14:solidFill>
                    <w14:schemeClr w14:val="tx1"/>
                  </w14:solidFill>
                </w14:textFill>
              </w:rPr>
              <w:t>6</w:t>
            </w:r>
          </w:p>
        </w:tc>
        <w:tc>
          <w:tcPr>
            <w:tcW w:w="2228" w:type="dxa"/>
            <w:vAlign w:val="center"/>
          </w:tcPr>
          <w:p w14:paraId="5AAD7A7D">
            <w:pPr>
              <w:jc w:val="center"/>
              <w:rPr>
                <w:rFonts w:hint="eastAsia" w:ascii="Times New Roman" w:hAnsi="Times New Roman" w:eastAsiaTheme="minorEastAsia" w:cstheme="minorEastAsia"/>
                <w:color w:val="000000" w:themeColor="text1"/>
                <w:sz w:val="24"/>
                <w14:textFill>
                  <w14:solidFill>
                    <w14:schemeClr w14:val="tx1"/>
                  </w14:solidFill>
                </w14:textFill>
              </w:rPr>
            </w:pPr>
            <w:r>
              <w:rPr>
                <w:rFonts w:hint="eastAsia" w:ascii="Times New Roman" w:hAnsi="Times New Roman" w:eastAsiaTheme="minorEastAsia" w:cstheme="minorEastAsia"/>
                <w:color w:val="000000" w:themeColor="text1"/>
                <w:sz w:val="24"/>
                <w14:textFill>
                  <w14:solidFill>
                    <w14:schemeClr w14:val="tx1"/>
                  </w14:solidFill>
                </w14:textFill>
              </w:rPr>
              <w:t>水泥</w:t>
            </w:r>
            <w:r>
              <w:rPr>
                <w:rFonts w:hint="eastAsia" w:ascii="Times New Roman" w:hAnsi="Times New Roman" w:eastAsiaTheme="minorEastAsia" w:cstheme="minorEastAsia"/>
                <w:color w:val="000000" w:themeColor="text1"/>
                <w:sz w:val="24"/>
                <w:lang w:eastAsia="zh-CN"/>
                <w14:textFill>
                  <w14:solidFill>
                    <w14:schemeClr w14:val="tx1"/>
                  </w14:solidFill>
                </w14:textFill>
              </w:rPr>
              <w:t>基</w:t>
            </w:r>
            <w:r>
              <w:rPr>
                <w:rFonts w:hint="eastAsia" w:ascii="Times New Roman" w:hAnsi="Times New Roman" w:eastAsiaTheme="minorEastAsia" w:cstheme="minorEastAsia"/>
                <w:color w:val="000000" w:themeColor="text1"/>
                <w:sz w:val="24"/>
                <w14:textFill>
                  <w14:solidFill>
                    <w14:schemeClr w14:val="tx1"/>
                  </w14:solidFill>
                </w14:textFill>
              </w:rPr>
              <w:t>注浆料</w:t>
            </w:r>
          </w:p>
          <w:p w14:paraId="1F1A9B7B">
            <w:pPr>
              <w:jc w:val="center"/>
              <w:rPr>
                <w:rFonts w:hint="eastAsia" w:ascii="Times New Roman" w:hAnsi="Times New Roman" w:eastAsiaTheme="minorEastAsia" w:cstheme="minorEastAsia"/>
                <w:color w:val="000000" w:themeColor="text1"/>
                <w:sz w:val="24"/>
                <w14:textFill>
                  <w14:solidFill>
                    <w14:schemeClr w14:val="tx1"/>
                  </w14:solidFill>
                </w14:textFill>
              </w:rPr>
            </w:pPr>
          </w:p>
        </w:tc>
        <w:tc>
          <w:tcPr>
            <w:tcW w:w="2004" w:type="dxa"/>
            <w:vAlign w:val="center"/>
          </w:tcPr>
          <w:p w14:paraId="732F8CFF">
            <w:pPr>
              <w:jc w:val="both"/>
              <w:rPr>
                <w:rFonts w:hint="eastAsia" w:ascii="Times New Roman" w:hAnsi="Times New Roman" w:eastAsiaTheme="minorEastAsia" w:cstheme="minorEastAsia"/>
                <w:color w:val="000000" w:themeColor="text1"/>
                <w:sz w:val="24"/>
                <w14:textFill>
                  <w14:solidFill>
                    <w14:schemeClr w14:val="tx1"/>
                  </w14:solidFill>
                </w14:textFill>
              </w:rPr>
            </w:pPr>
            <w:r>
              <w:rPr>
                <w:rFonts w:hint="eastAsia" w:ascii="Times New Roman" w:hAnsi="Times New Roman" w:eastAsiaTheme="minorEastAsia" w:cstheme="minorEastAsia"/>
                <w:color w:val="000000" w:themeColor="text1"/>
                <w:sz w:val="24"/>
                <w:lang w:eastAsia="zh-CN"/>
                <w14:textFill>
                  <w14:solidFill>
                    <w14:schemeClr w14:val="tx1"/>
                  </w14:solidFill>
                </w14:textFill>
              </w:rPr>
              <w:t>每</w:t>
            </w:r>
            <w:r>
              <w:rPr>
                <w:rFonts w:hint="eastAsia" w:ascii="Times New Roman" w:hAnsi="Times New Roman" w:eastAsiaTheme="minorEastAsia" w:cstheme="minorEastAsia"/>
                <w:color w:val="000000" w:themeColor="text1"/>
                <w:sz w:val="24"/>
                <w:lang w:val="en-US" w:eastAsia="zh-CN"/>
                <w14:textFill>
                  <w14:solidFill>
                    <w14:schemeClr w14:val="tx1"/>
                  </w14:solidFill>
                </w14:textFill>
              </w:rPr>
              <w:t>5t为一批，不足5t按一批抽样</w:t>
            </w:r>
          </w:p>
        </w:tc>
        <w:tc>
          <w:tcPr>
            <w:tcW w:w="1671" w:type="dxa"/>
            <w:vAlign w:val="center"/>
          </w:tcPr>
          <w:p w14:paraId="0ADC2FB7">
            <w:pPr>
              <w:jc w:val="both"/>
              <w:rPr>
                <w:rFonts w:hint="eastAsia" w:ascii="Times New Roman" w:hAnsi="Times New Roman" w:eastAsiaTheme="minorEastAsia" w:cstheme="minorEastAsia"/>
                <w:color w:val="000000" w:themeColor="text1"/>
                <w:sz w:val="24"/>
                <w:lang w:eastAsia="zh-CN"/>
                <w14:textFill>
                  <w14:solidFill>
                    <w14:schemeClr w14:val="tx1"/>
                  </w14:solidFill>
                </w14:textFill>
              </w:rPr>
            </w:pPr>
            <w:r>
              <w:rPr>
                <w:rFonts w:hint="eastAsia" w:ascii="Times New Roman" w:hAnsi="Times New Roman" w:eastAsiaTheme="minorEastAsia" w:cstheme="minorEastAsia"/>
                <w:color w:val="000000" w:themeColor="text1"/>
                <w:sz w:val="24"/>
                <w:lang w:eastAsia="zh-CN"/>
                <w14:textFill>
                  <w14:solidFill>
                    <w14:schemeClr w14:val="tx1"/>
                  </w14:solidFill>
                </w14:textFill>
              </w:rPr>
              <w:t>均匀、无结块、无杂质</w:t>
            </w:r>
          </w:p>
        </w:tc>
        <w:tc>
          <w:tcPr>
            <w:tcW w:w="2102" w:type="dxa"/>
            <w:vAlign w:val="center"/>
          </w:tcPr>
          <w:p w14:paraId="71D2533B">
            <w:pPr>
              <w:jc w:val="both"/>
              <w:rPr>
                <w:rFonts w:hint="eastAsia" w:ascii="Times New Roman" w:hAnsi="Times New Roman" w:eastAsiaTheme="minorEastAsia" w:cstheme="minorEastAsia"/>
                <w:color w:val="000000" w:themeColor="text1"/>
                <w:sz w:val="24"/>
                <w:lang w:eastAsia="zh-CN"/>
                <w14:textFill>
                  <w14:solidFill>
                    <w14:schemeClr w14:val="tx1"/>
                  </w14:solidFill>
                </w14:textFill>
              </w:rPr>
            </w:pPr>
            <w:r>
              <w:rPr>
                <w:rFonts w:hint="eastAsia" w:ascii="Times New Roman" w:hAnsi="Times New Roman" w:eastAsiaTheme="minorEastAsia" w:cstheme="minorEastAsia"/>
                <w:color w:val="000000" w:themeColor="text1"/>
                <w:sz w:val="24"/>
                <w:lang w:eastAsia="zh-CN"/>
                <w14:textFill>
                  <w14:solidFill>
                    <w14:schemeClr w14:val="tx1"/>
                  </w14:solidFill>
                </w14:textFill>
              </w:rPr>
              <w:t>粒径，流动度，</w:t>
            </w:r>
            <w:r>
              <w:rPr>
                <w:rFonts w:hint="eastAsia" w:ascii="Times New Roman" w:hAnsi="Times New Roman" w:cstheme="minorEastAsia"/>
                <w:color w:val="000000" w:themeColor="text1"/>
                <w:sz w:val="24"/>
                <w:lang w:eastAsia="zh-CN"/>
                <w14:textFill>
                  <w14:solidFill>
                    <w14:schemeClr w14:val="tx1"/>
                  </w14:solidFill>
                </w14:textFill>
              </w:rPr>
              <w:t>竖向膨胀率</w:t>
            </w:r>
            <w:r>
              <w:rPr>
                <w:rFonts w:hint="eastAsia" w:ascii="Times New Roman" w:hAnsi="Times New Roman" w:eastAsiaTheme="minorEastAsia" w:cstheme="minorEastAsia"/>
                <w:color w:val="000000" w:themeColor="text1"/>
                <w:sz w:val="24"/>
                <w:lang w:eastAsia="zh-CN"/>
                <w14:textFill>
                  <w14:solidFill>
                    <w14:schemeClr w14:val="tx1"/>
                  </w14:solidFill>
                </w14:textFill>
              </w:rPr>
              <w:t>，抗压强度</w:t>
            </w:r>
          </w:p>
        </w:tc>
      </w:tr>
    </w:tbl>
    <w:p w14:paraId="0E8D8A0D">
      <w:pPr>
        <w:rPr>
          <w:rFonts w:ascii="Times New Roman" w:hAnsi="Times New Roman" w:eastAsia="仿宋_GB2312" w:cs="仿宋_GB2312"/>
          <w:color w:val="000000" w:themeColor="text1"/>
          <w:sz w:val="32"/>
          <w:szCs w:val="32"/>
          <w14:textFill>
            <w14:solidFill>
              <w14:schemeClr w14:val="tx1"/>
            </w14:solidFill>
          </w14:textFill>
        </w:rPr>
      </w:pPr>
    </w:p>
    <w:p w14:paraId="5E839DFE">
      <w:pPr>
        <w:ind w:firstLine="640" w:firstLineChars="200"/>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br w:type="page"/>
      </w:r>
    </w:p>
    <w:p w14:paraId="36B518C1">
      <w:pPr>
        <w:keepNext w:val="0"/>
        <w:keepLines w:val="0"/>
        <w:pageBreakBefore w:val="0"/>
        <w:widowControl w:val="0"/>
        <w:kinsoku/>
        <w:wordWrap/>
        <w:overflowPunct/>
        <w:topLinePunct w:val="0"/>
        <w:autoSpaceDE/>
        <w:autoSpaceDN/>
        <w:bidi w:val="0"/>
        <w:adjustRightInd/>
        <w:snapToGrid/>
        <w:spacing w:line="20" w:lineRule="exact"/>
        <w:ind w:left="0" w:leftChars="0" w:right="0" w:rightChars="0" w:firstLine="0" w:firstLineChars="0"/>
        <w:jc w:val="center"/>
        <w:textAlignment w:val="auto"/>
        <w:outlineLvl w:val="9"/>
        <w:rPr>
          <w:rFonts w:hint="eastAsia" w:ascii="Times New Roman" w:hAnsi="Times New Roman" w:eastAsiaTheme="minorEastAsia" w:cstheme="minorEastAsia"/>
          <w:color w:val="000000" w:themeColor="text1"/>
          <w:sz w:val="44"/>
          <w:szCs w:val="44"/>
          <w14:textFill>
            <w14:solidFill>
              <w14:schemeClr w14:val="tx1"/>
            </w14:solidFill>
          </w14:textFill>
        </w:rPr>
      </w:pPr>
    </w:p>
    <w:p w14:paraId="02538308">
      <w:pPr>
        <w:keepNext w:val="0"/>
        <w:keepLines w:val="0"/>
        <w:pageBreakBefore w:val="0"/>
        <w:widowControl w:val="0"/>
        <w:kinsoku/>
        <w:wordWrap/>
        <w:overflowPunct/>
        <w:topLinePunct w:val="0"/>
        <w:autoSpaceDE/>
        <w:autoSpaceDN/>
        <w:bidi w:val="0"/>
        <w:adjustRightInd/>
        <w:snapToGrid/>
        <w:spacing w:before="480" w:beforeLines="150" w:after="480" w:afterLines="150" w:line="240" w:lineRule="auto"/>
        <w:ind w:right="0" w:rightChars="0" w:firstLine="3213" w:firstLineChars="1000"/>
        <w:jc w:val="both"/>
        <w:textAlignment w:val="auto"/>
        <w:outlineLvl w:val="9"/>
        <w:rPr>
          <w:rFonts w:hint="eastAsia" w:ascii="Times New Roman" w:hAnsi="Times New Roman" w:eastAsiaTheme="minorEastAsia" w:cstheme="minorEastAsia"/>
          <w:b/>
          <w:color w:val="000000" w:themeColor="text1"/>
          <w:sz w:val="32"/>
          <w:szCs w:val="32"/>
          <w:lang w:eastAsia="zh-CN"/>
          <w14:textFill>
            <w14:solidFill>
              <w14:schemeClr w14:val="tx1"/>
            </w14:solidFill>
          </w14:textFill>
        </w:rPr>
      </w:pPr>
      <w:r>
        <w:rPr>
          <w:rFonts w:hint="eastAsia" w:ascii="Times New Roman" w:hAnsi="Times New Roman" w:eastAsiaTheme="minorEastAsia" w:cstheme="minorEastAsia"/>
          <w:b/>
          <w:color w:val="000000" w:themeColor="text1"/>
          <w:sz w:val="32"/>
          <w:szCs w:val="32"/>
          <w:lang w:eastAsia="zh-CN"/>
          <w14:textFill>
            <w14:solidFill>
              <w14:schemeClr w14:val="tx1"/>
            </w14:solidFill>
          </w14:textFill>
        </w:rPr>
        <w:t>本标准用词说明</w:t>
      </w:r>
    </w:p>
    <w:p w14:paraId="6243589B">
      <w:pPr>
        <w:widowControl/>
        <w:spacing w:before="100" w:beforeAutospacing="1" w:after="100" w:afterAutospacing="1" w:line="400" w:lineRule="exact"/>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bCs/>
          <w:color w:val="000000"/>
          <w:kern w:val="0"/>
          <w:sz w:val="28"/>
          <w:szCs w:val="28"/>
        </w:rPr>
        <w:t>1</w:t>
      </w:r>
      <w:r>
        <w:rPr>
          <w:rFonts w:hint="eastAsia" w:ascii="仿宋_GB2312" w:hAnsi="仿宋_GB2312" w:eastAsia="仿宋_GB2312" w:cs="仿宋_GB2312"/>
          <w:color w:val="000000"/>
          <w:kern w:val="0"/>
          <w:sz w:val="28"/>
          <w:szCs w:val="28"/>
        </w:rPr>
        <w:t> 为便于在执行本标准条文时区别对待，对要求严格程度不同的用词说明如下：</w:t>
      </w:r>
    </w:p>
    <w:p w14:paraId="1A1D008F">
      <w:pPr>
        <w:widowControl/>
        <w:spacing w:before="100" w:beforeAutospacing="1" w:after="100" w:afterAutospacing="1" w:line="280" w:lineRule="exact"/>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   </w:t>
      </w:r>
      <w:r>
        <w:rPr>
          <w:rFonts w:hint="eastAsia" w:ascii="仿宋_GB2312" w:hAnsi="仿宋_GB2312" w:eastAsia="仿宋_GB2312" w:cs="仿宋_GB2312"/>
          <w:b/>
          <w:bCs/>
          <w:color w:val="000000"/>
          <w:kern w:val="0"/>
          <w:sz w:val="28"/>
          <w:szCs w:val="28"/>
        </w:rPr>
        <w:t>1）</w:t>
      </w:r>
      <w:r>
        <w:rPr>
          <w:rFonts w:hint="eastAsia" w:ascii="仿宋_GB2312" w:hAnsi="仿宋_GB2312" w:eastAsia="仿宋_GB2312" w:cs="仿宋_GB2312"/>
          <w:color w:val="000000"/>
          <w:kern w:val="0"/>
          <w:sz w:val="28"/>
          <w:szCs w:val="28"/>
        </w:rPr>
        <w:t>表示很严格，非这样做不可的：</w:t>
      </w:r>
    </w:p>
    <w:p w14:paraId="19513C35">
      <w:pPr>
        <w:widowControl/>
        <w:spacing w:before="100" w:beforeAutospacing="1" w:after="100" w:afterAutospacing="1" w:line="280" w:lineRule="exact"/>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     正面词采用“必须”，反面词采用“严禁”；</w:t>
      </w:r>
    </w:p>
    <w:p w14:paraId="30B19B63">
      <w:pPr>
        <w:widowControl/>
        <w:spacing w:before="100" w:beforeAutospacing="1" w:after="100" w:afterAutospacing="1" w:line="280" w:lineRule="exact"/>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   </w:t>
      </w:r>
      <w:r>
        <w:rPr>
          <w:rFonts w:hint="eastAsia" w:ascii="仿宋_GB2312" w:hAnsi="仿宋_GB2312" w:eastAsia="仿宋_GB2312" w:cs="仿宋_GB2312"/>
          <w:b/>
          <w:bCs/>
          <w:color w:val="000000"/>
          <w:kern w:val="0"/>
          <w:sz w:val="28"/>
          <w:szCs w:val="28"/>
        </w:rPr>
        <w:t>2）</w:t>
      </w:r>
      <w:r>
        <w:rPr>
          <w:rFonts w:hint="eastAsia" w:ascii="仿宋_GB2312" w:hAnsi="仿宋_GB2312" w:eastAsia="仿宋_GB2312" w:cs="仿宋_GB2312"/>
          <w:color w:val="000000"/>
          <w:kern w:val="0"/>
          <w:sz w:val="28"/>
          <w:szCs w:val="28"/>
        </w:rPr>
        <w:t>表示严格，在正常情况下均应这样做的：</w:t>
      </w:r>
    </w:p>
    <w:p w14:paraId="77A994CD">
      <w:pPr>
        <w:widowControl/>
        <w:spacing w:before="100" w:beforeAutospacing="1" w:after="100" w:afterAutospacing="1" w:line="280" w:lineRule="exact"/>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     正面词采用“应”，反面词采用“不应”或“不得”；</w:t>
      </w:r>
    </w:p>
    <w:p w14:paraId="4327AAAE">
      <w:pPr>
        <w:widowControl/>
        <w:spacing w:before="100" w:beforeAutospacing="1" w:after="100" w:afterAutospacing="1" w:line="280" w:lineRule="exact"/>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   </w:t>
      </w:r>
      <w:r>
        <w:rPr>
          <w:rFonts w:hint="eastAsia" w:ascii="仿宋_GB2312" w:hAnsi="仿宋_GB2312" w:eastAsia="仿宋_GB2312" w:cs="仿宋_GB2312"/>
          <w:b/>
          <w:bCs/>
          <w:color w:val="000000"/>
          <w:kern w:val="0"/>
          <w:sz w:val="28"/>
          <w:szCs w:val="28"/>
        </w:rPr>
        <w:t>3）</w:t>
      </w:r>
      <w:r>
        <w:rPr>
          <w:rFonts w:hint="eastAsia" w:ascii="仿宋_GB2312" w:hAnsi="仿宋_GB2312" w:eastAsia="仿宋_GB2312" w:cs="仿宋_GB2312"/>
          <w:color w:val="000000"/>
          <w:kern w:val="0"/>
          <w:sz w:val="28"/>
          <w:szCs w:val="28"/>
        </w:rPr>
        <w:t>表示允许稍有选择，在条件许可时首先应这样做的：</w:t>
      </w:r>
    </w:p>
    <w:p w14:paraId="7CEC3AF2">
      <w:pPr>
        <w:widowControl/>
        <w:spacing w:before="100" w:beforeAutospacing="1" w:after="100" w:afterAutospacing="1" w:line="280" w:lineRule="exact"/>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      正面词采用“宜”，反面词采用“不宜”；</w:t>
      </w:r>
    </w:p>
    <w:p w14:paraId="0168F319">
      <w:pPr>
        <w:widowControl/>
        <w:spacing w:before="100" w:beforeAutospacing="1" w:after="100" w:afterAutospacing="1" w:line="280" w:lineRule="exact"/>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   </w:t>
      </w:r>
      <w:r>
        <w:rPr>
          <w:rFonts w:hint="eastAsia" w:ascii="仿宋_GB2312" w:hAnsi="仿宋_GB2312" w:eastAsia="仿宋_GB2312" w:cs="仿宋_GB2312"/>
          <w:b/>
          <w:bCs/>
          <w:color w:val="000000"/>
          <w:kern w:val="0"/>
          <w:sz w:val="28"/>
          <w:szCs w:val="28"/>
        </w:rPr>
        <w:t>4）</w:t>
      </w:r>
      <w:r>
        <w:rPr>
          <w:rFonts w:hint="eastAsia" w:ascii="仿宋_GB2312" w:hAnsi="仿宋_GB2312" w:eastAsia="仿宋_GB2312" w:cs="仿宋_GB2312"/>
          <w:color w:val="000000"/>
          <w:kern w:val="0"/>
          <w:sz w:val="28"/>
          <w:szCs w:val="28"/>
        </w:rPr>
        <w:t>表示有选择，在一定条件下可以这样做的，采用“可”。</w:t>
      </w:r>
    </w:p>
    <w:p w14:paraId="36E54DFD">
      <w:pPr>
        <w:widowControl/>
        <w:spacing w:before="100" w:beforeAutospacing="1" w:after="100" w:afterAutospacing="1" w:line="400" w:lineRule="exact"/>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b/>
          <w:bCs/>
          <w:color w:val="000000"/>
          <w:kern w:val="0"/>
          <w:sz w:val="28"/>
          <w:szCs w:val="28"/>
        </w:rPr>
        <w:t>2</w:t>
      </w:r>
      <w:r>
        <w:rPr>
          <w:rFonts w:hint="eastAsia" w:ascii="仿宋_GB2312" w:hAnsi="仿宋_GB2312" w:eastAsia="仿宋_GB2312" w:cs="仿宋_GB2312"/>
          <w:color w:val="000000"/>
          <w:kern w:val="0"/>
          <w:sz w:val="28"/>
          <w:szCs w:val="28"/>
        </w:rPr>
        <w:t> 条文中指明应按其他有关标准执行的写法为“应符合……的规定”或“应按……执行”。</w:t>
      </w:r>
    </w:p>
    <w:p w14:paraId="0415E5C7">
      <w:pPr>
        <w:keepNext w:val="0"/>
        <w:keepLines w:val="0"/>
        <w:pageBreakBefore w:val="0"/>
        <w:widowControl w:val="0"/>
        <w:kinsoku/>
        <w:wordWrap/>
        <w:overflowPunct/>
        <w:topLinePunct w:val="0"/>
        <w:autoSpaceDE/>
        <w:autoSpaceDN/>
        <w:bidi w:val="0"/>
        <w:adjustRightInd/>
        <w:snapToGrid/>
        <w:spacing w:before="480" w:beforeLines="150" w:after="480" w:afterLines="150" w:line="240" w:lineRule="auto"/>
        <w:ind w:right="0" w:rightChars="0" w:firstLine="3200" w:firstLineChars="1000"/>
        <w:jc w:val="both"/>
        <w:textAlignment w:val="auto"/>
        <w:outlineLvl w:val="9"/>
        <w:rPr>
          <w:rFonts w:hint="eastAsia" w:ascii="Times New Roman" w:hAnsi="Times New Roman" w:cstheme="minorEastAsia"/>
          <w:color w:val="000000" w:themeColor="text1"/>
          <w:sz w:val="32"/>
          <w:szCs w:val="32"/>
          <w:lang w:eastAsia="zh-CN"/>
          <w14:textFill>
            <w14:solidFill>
              <w14:schemeClr w14:val="tx1"/>
            </w14:solidFill>
          </w14:textFill>
        </w:rPr>
      </w:pPr>
    </w:p>
    <w:p w14:paraId="1C0757A7">
      <w:pPr>
        <w:keepNext w:val="0"/>
        <w:keepLines w:val="0"/>
        <w:pageBreakBefore w:val="0"/>
        <w:widowControl w:val="0"/>
        <w:kinsoku/>
        <w:wordWrap/>
        <w:overflowPunct/>
        <w:topLinePunct w:val="0"/>
        <w:autoSpaceDE/>
        <w:autoSpaceDN/>
        <w:bidi w:val="0"/>
        <w:adjustRightInd/>
        <w:snapToGrid/>
        <w:spacing w:before="480" w:beforeLines="150" w:after="480" w:afterLines="150" w:line="240" w:lineRule="auto"/>
        <w:ind w:left="0" w:leftChars="0" w:right="0" w:rightChars="0" w:firstLine="0" w:firstLineChars="0"/>
        <w:jc w:val="center"/>
        <w:textAlignment w:val="auto"/>
        <w:outlineLvl w:val="9"/>
        <w:rPr>
          <w:rFonts w:hint="eastAsia" w:ascii="Times New Roman" w:hAnsi="Times New Roman" w:eastAsiaTheme="minorEastAsia" w:cstheme="minorEastAsia"/>
          <w:color w:val="000000" w:themeColor="text1"/>
          <w:sz w:val="32"/>
          <w:szCs w:val="32"/>
          <w14:textFill>
            <w14:solidFill>
              <w14:schemeClr w14:val="tx1"/>
            </w14:solidFill>
          </w14:textFill>
        </w:rPr>
      </w:pPr>
    </w:p>
    <w:p w14:paraId="462C7842">
      <w:pPr>
        <w:keepNext w:val="0"/>
        <w:keepLines w:val="0"/>
        <w:pageBreakBefore w:val="0"/>
        <w:widowControl w:val="0"/>
        <w:kinsoku/>
        <w:wordWrap/>
        <w:overflowPunct/>
        <w:topLinePunct w:val="0"/>
        <w:autoSpaceDE/>
        <w:autoSpaceDN/>
        <w:bidi w:val="0"/>
        <w:adjustRightInd/>
        <w:snapToGrid/>
        <w:spacing w:before="480" w:beforeLines="150" w:after="480" w:afterLines="150" w:line="240" w:lineRule="auto"/>
        <w:ind w:left="0" w:leftChars="0" w:right="0" w:rightChars="0" w:firstLine="0" w:firstLineChars="0"/>
        <w:jc w:val="center"/>
        <w:textAlignment w:val="auto"/>
        <w:outlineLvl w:val="9"/>
        <w:rPr>
          <w:rFonts w:hint="eastAsia" w:ascii="Times New Roman" w:hAnsi="Times New Roman" w:eastAsiaTheme="minorEastAsia" w:cstheme="minorEastAsia"/>
          <w:color w:val="000000" w:themeColor="text1"/>
          <w:sz w:val="32"/>
          <w:szCs w:val="32"/>
          <w14:textFill>
            <w14:solidFill>
              <w14:schemeClr w14:val="tx1"/>
            </w14:solidFill>
          </w14:textFill>
        </w:rPr>
      </w:pPr>
    </w:p>
    <w:p w14:paraId="73092DEB">
      <w:pPr>
        <w:keepNext w:val="0"/>
        <w:keepLines w:val="0"/>
        <w:pageBreakBefore w:val="0"/>
        <w:widowControl w:val="0"/>
        <w:kinsoku/>
        <w:wordWrap/>
        <w:overflowPunct/>
        <w:topLinePunct w:val="0"/>
        <w:autoSpaceDE/>
        <w:autoSpaceDN/>
        <w:bidi w:val="0"/>
        <w:adjustRightInd/>
        <w:snapToGrid/>
        <w:spacing w:before="480" w:beforeLines="150" w:after="480" w:afterLines="150" w:line="240" w:lineRule="auto"/>
        <w:ind w:left="0" w:leftChars="0" w:right="0" w:rightChars="0" w:firstLine="0" w:firstLineChars="0"/>
        <w:jc w:val="center"/>
        <w:textAlignment w:val="auto"/>
        <w:outlineLvl w:val="9"/>
        <w:rPr>
          <w:rFonts w:hint="eastAsia" w:ascii="Times New Roman" w:hAnsi="Times New Roman" w:eastAsiaTheme="minorEastAsia" w:cstheme="minorEastAsia"/>
          <w:color w:val="000000" w:themeColor="text1"/>
          <w:sz w:val="32"/>
          <w:szCs w:val="32"/>
          <w14:textFill>
            <w14:solidFill>
              <w14:schemeClr w14:val="tx1"/>
            </w14:solidFill>
          </w14:textFill>
        </w:rPr>
      </w:pPr>
    </w:p>
    <w:p w14:paraId="2EC0F3CB">
      <w:pPr>
        <w:keepNext w:val="0"/>
        <w:keepLines w:val="0"/>
        <w:pageBreakBefore w:val="0"/>
        <w:widowControl w:val="0"/>
        <w:kinsoku/>
        <w:wordWrap/>
        <w:overflowPunct/>
        <w:topLinePunct w:val="0"/>
        <w:autoSpaceDE/>
        <w:autoSpaceDN/>
        <w:bidi w:val="0"/>
        <w:adjustRightInd/>
        <w:snapToGrid/>
        <w:spacing w:before="480" w:beforeLines="150" w:after="480" w:afterLines="150" w:line="240" w:lineRule="auto"/>
        <w:ind w:left="0" w:leftChars="0" w:right="0" w:rightChars="0" w:firstLine="0" w:firstLineChars="0"/>
        <w:jc w:val="center"/>
        <w:textAlignment w:val="auto"/>
        <w:outlineLvl w:val="9"/>
        <w:rPr>
          <w:rFonts w:hint="eastAsia" w:ascii="Times New Roman" w:hAnsi="Times New Roman" w:eastAsiaTheme="minorEastAsia" w:cstheme="minorEastAsia"/>
          <w:color w:val="000000" w:themeColor="text1"/>
          <w:sz w:val="32"/>
          <w:szCs w:val="32"/>
          <w14:textFill>
            <w14:solidFill>
              <w14:schemeClr w14:val="tx1"/>
            </w14:solidFill>
          </w14:textFill>
        </w:rPr>
      </w:pPr>
    </w:p>
    <w:p w14:paraId="652F78F9">
      <w:pPr>
        <w:keepNext w:val="0"/>
        <w:keepLines w:val="0"/>
        <w:pageBreakBefore w:val="0"/>
        <w:widowControl w:val="0"/>
        <w:kinsoku/>
        <w:wordWrap/>
        <w:overflowPunct/>
        <w:topLinePunct w:val="0"/>
        <w:autoSpaceDE/>
        <w:autoSpaceDN/>
        <w:bidi w:val="0"/>
        <w:adjustRightInd/>
        <w:snapToGrid/>
        <w:spacing w:before="480" w:beforeLines="150" w:after="480" w:afterLines="150" w:line="240" w:lineRule="auto"/>
        <w:ind w:left="0" w:leftChars="0" w:right="0" w:rightChars="0" w:firstLine="0" w:firstLineChars="0"/>
        <w:jc w:val="center"/>
        <w:textAlignment w:val="auto"/>
        <w:outlineLvl w:val="9"/>
        <w:rPr>
          <w:rFonts w:hint="eastAsia" w:ascii="Times New Roman" w:hAnsi="Times New Roman" w:eastAsiaTheme="minorEastAsia" w:cstheme="minorEastAsia"/>
          <w:color w:val="000000" w:themeColor="text1"/>
          <w:sz w:val="32"/>
          <w:szCs w:val="32"/>
          <w14:textFill>
            <w14:solidFill>
              <w14:schemeClr w14:val="tx1"/>
            </w14:solidFill>
          </w14:textFill>
        </w:rPr>
      </w:pPr>
    </w:p>
    <w:p w14:paraId="02205307">
      <w:pPr>
        <w:keepNext w:val="0"/>
        <w:keepLines w:val="0"/>
        <w:pageBreakBefore w:val="0"/>
        <w:widowControl w:val="0"/>
        <w:kinsoku/>
        <w:wordWrap/>
        <w:overflowPunct/>
        <w:topLinePunct w:val="0"/>
        <w:autoSpaceDE/>
        <w:autoSpaceDN/>
        <w:bidi w:val="0"/>
        <w:adjustRightInd/>
        <w:snapToGrid/>
        <w:spacing w:before="480" w:beforeLines="150" w:after="480" w:afterLines="150" w:line="240" w:lineRule="auto"/>
        <w:ind w:left="0" w:leftChars="0" w:right="0" w:rightChars="0" w:firstLine="0" w:firstLineChars="0"/>
        <w:jc w:val="center"/>
        <w:textAlignment w:val="auto"/>
        <w:outlineLvl w:val="9"/>
        <w:rPr>
          <w:rFonts w:hint="eastAsia" w:ascii="Times New Roman" w:hAnsi="Times New Roman" w:eastAsiaTheme="minorEastAsia" w:cstheme="minorEastAsia"/>
          <w:b/>
          <w:color w:val="000000" w:themeColor="text1"/>
          <w:sz w:val="32"/>
          <w:szCs w:val="32"/>
          <w14:textFill>
            <w14:solidFill>
              <w14:schemeClr w14:val="tx1"/>
            </w14:solidFill>
          </w14:textFill>
        </w:rPr>
      </w:pPr>
      <w:r>
        <w:rPr>
          <w:rFonts w:hint="eastAsia" w:ascii="Times New Roman" w:hAnsi="Times New Roman" w:eastAsiaTheme="minorEastAsia" w:cstheme="minorEastAsia"/>
          <w:b/>
          <w:color w:val="000000" w:themeColor="text1"/>
          <w:sz w:val="32"/>
          <w:szCs w:val="32"/>
          <w14:textFill>
            <w14:solidFill>
              <w14:schemeClr w14:val="tx1"/>
            </w14:solidFill>
          </w14:textFill>
        </w:rPr>
        <w:t>引用标准名录</w:t>
      </w:r>
    </w:p>
    <w:p w14:paraId="5201E1A8">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仿宋_GB2312" w:cs="仿宋_GB2312"/>
          <w:color w:val="000000" w:themeColor="text1"/>
          <w:sz w:val="28"/>
          <w:szCs w:val="28"/>
          <w14:textFill>
            <w14:solidFill>
              <w14:schemeClr w14:val="tx1"/>
            </w14:solidFill>
          </w14:textFill>
        </w:rPr>
      </w:pPr>
      <w:r>
        <w:rPr>
          <w:rFonts w:hint="eastAsia" w:ascii="Times New Roman" w:hAnsi="Times New Roman" w:eastAsia="仿宋_GB2312" w:cs="仿宋_GB2312"/>
          <w:color w:val="000000" w:themeColor="text1"/>
          <w:sz w:val="28"/>
          <w:szCs w:val="28"/>
          <w:lang w:val="en-US" w:eastAsia="zh-CN"/>
          <w14:textFill>
            <w14:solidFill>
              <w14:schemeClr w14:val="tx1"/>
            </w14:solidFill>
          </w14:textFill>
        </w:rPr>
        <w:t xml:space="preserve">1 </w:t>
      </w:r>
      <w:r>
        <w:rPr>
          <w:rFonts w:hint="eastAsia" w:ascii="Times New Roman" w:hAnsi="Times New Roman" w:eastAsia="仿宋_GB2312" w:cs="仿宋_GB2312"/>
          <w:color w:val="000000" w:themeColor="text1"/>
          <w:sz w:val="28"/>
          <w:szCs w:val="28"/>
          <w14:textFill>
            <w14:solidFill>
              <w14:schemeClr w14:val="tx1"/>
            </w14:solidFill>
          </w14:textFill>
        </w:rPr>
        <w:t>《普通混凝土长期性能和</w:t>
      </w:r>
      <w:r>
        <w:rPr>
          <w:rFonts w:hint="eastAsia" w:ascii="Times New Roman" w:hAnsi="Times New Roman" w:eastAsia="仿宋_GB2312" w:cs="仿宋_GB2312"/>
          <w:color w:val="000000" w:themeColor="text1"/>
          <w:sz w:val="28"/>
          <w:szCs w:val="28"/>
          <w:lang w:eastAsia="zh-CN"/>
          <w14:textFill>
            <w14:solidFill>
              <w14:schemeClr w14:val="tx1"/>
            </w14:solidFill>
          </w14:textFill>
        </w:rPr>
        <w:t>耐久</w:t>
      </w:r>
      <w:r>
        <w:rPr>
          <w:rFonts w:hint="eastAsia" w:ascii="Times New Roman" w:hAnsi="Times New Roman" w:eastAsia="仿宋_GB2312" w:cs="仿宋_GB2312"/>
          <w:color w:val="000000" w:themeColor="text1"/>
          <w:sz w:val="28"/>
          <w:szCs w:val="28"/>
          <w14:textFill>
            <w14:solidFill>
              <w14:schemeClr w14:val="tx1"/>
            </w14:solidFill>
          </w14:textFill>
        </w:rPr>
        <w:t>性能试验方法标准》GB/T50082</w:t>
      </w:r>
    </w:p>
    <w:p w14:paraId="23CE98F1">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Times New Roman" w:hAnsi="Times New Roman"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 xml:space="preserve">2 </w:t>
      </w:r>
      <w:r>
        <w:rPr>
          <w:rFonts w:hint="eastAsia" w:ascii="仿宋_GB2312" w:hAnsi="仿宋_GB2312" w:eastAsia="仿宋_GB2312" w:cs="仿宋_GB2312"/>
          <w:color w:val="000000" w:themeColor="text1"/>
          <w:sz w:val="28"/>
          <w:szCs w:val="28"/>
          <w14:textFill>
            <w14:solidFill>
              <w14:schemeClr w14:val="tx1"/>
            </w14:solidFill>
          </w14:textFill>
        </w:rPr>
        <w:t>《地下工程防水技术规范》GB501</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0</w:t>
      </w:r>
      <w:r>
        <w:rPr>
          <w:rFonts w:hint="eastAsia" w:ascii="仿宋_GB2312" w:hAnsi="仿宋_GB2312" w:eastAsia="仿宋_GB2312" w:cs="仿宋_GB2312"/>
          <w:color w:val="000000" w:themeColor="text1"/>
          <w:sz w:val="28"/>
          <w:szCs w:val="28"/>
          <w14:textFill>
            <w14:solidFill>
              <w14:schemeClr w14:val="tx1"/>
            </w14:solidFill>
          </w14:textFill>
        </w:rPr>
        <w:t>8-2008</w:t>
      </w:r>
    </w:p>
    <w:p w14:paraId="57E6A81E">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仿宋_GB2312" w:cs="仿宋_GB2312"/>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color w:val="000000" w:themeColor="text1"/>
          <w:sz w:val="28"/>
          <w:szCs w:val="28"/>
          <w:lang w:val="en-US" w:eastAsia="zh-CN"/>
          <w14:textFill>
            <w14:solidFill>
              <w14:schemeClr w14:val="tx1"/>
            </w14:solidFill>
          </w14:textFill>
        </w:rPr>
        <w:t>3 《地下防水工程质量验收规范》GB50208</w:t>
      </w:r>
    </w:p>
    <w:p w14:paraId="29C0B9C4">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ascii="Times New Roman" w:hAnsi="Times New Roman" w:eastAsia="仿宋_GB2312" w:cs="仿宋_GB2312"/>
          <w:color w:val="000000" w:themeColor="text1"/>
          <w:sz w:val="28"/>
          <w:szCs w:val="28"/>
          <w14:textFill>
            <w14:solidFill>
              <w14:schemeClr w14:val="tx1"/>
            </w14:solidFill>
          </w14:textFill>
        </w:rPr>
      </w:pPr>
      <w:r>
        <w:rPr>
          <w:rFonts w:hint="eastAsia" w:ascii="Times New Roman" w:hAnsi="Times New Roman" w:eastAsia="仿宋_GB2312" w:cs="仿宋_GB2312"/>
          <w:color w:val="000000" w:themeColor="text1"/>
          <w:sz w:val="28"/>
          <w:szCs w:val="28"/>
          <w:lang w:val="en-US" w:eastAsia="zh-CN"/>
          <w14:textFill>
            <w14:solidFill>
              <w14:schemeClr w14:val="tx1"/>
            </w14:solidFill>
          </w14:textFill>
        </w:rPr>
        <w:t xml:space="preserve">4 </w:t>
      </w:r>
      <w:r>
        <w:rPr>
          <w:rFonts w:hint="eastAsia" w:ascii="Times New Roman" w:hAnsi="Times New Roman" w:eastAsia="仿宋_GB2312" w:cs="仿宋_GB2312"/>
          <w:color w:val="000000" w:themeColor="text1"/>
          <w:sz w:val="28"/>
          <w:szCs w:val="28"/>
          <w14:textFill>
            <w14:solidFill>
              <w14:schemeClr w14:val="tx1"/>
            </w14:solidFill>
          </w14:textFill>
        </w:rPr>
        <w:t>《混凝土结构</w:t>
      </w:r>
      <w:r>
        <w:rPr>
          <w:rFonts w:hint="eastAsia" w:ascii="Times New Roman" w:hAnsi="Times New Roman" w:eastAsia="仿宋_GB2312" w:cs="仿宋_GB2312"/>
          <w:color w:val="000000" w:themeColor="text1"/>
          <w:sz w:val="28"/>
          <w:szCs w:val="28"/>
          <w:lang w:eastAsia="zh-CN"/>
          <w14:textFill>
            <w14:solidFill>
              <w14:schemeClr w14:val="tx1"/>
            </w14:solidFill>
          </w14:textFill>
        </w:rPr>
        <w:t>耐久</w:t>
      </w:r>
      <w:r>
        <w:rPr>
          <w:rFonts w:hint="eastAsia" w:ascii="Times New Roman" w:hAnsi="Times New Roman" w:eastAsia="仿宋_GB2312" w:cs="仿宋_GB2312"/>
          <w:color w:val="000000" w:themeColor="text1"/>
          <w:sz w:val="28"/>
          <w:szCs w:val="28"/>
          <w14:textFill>
            <w14:solidFill>
              <w14:schemeClr w14:val="tx1"/>
            </w14:solidFill>
          </w14:textFill>
        </w:rPr>
        <w:t>性设计规范》GB/T50476</w:t>
      </w:r>
    </w:p>
    <w:p w14:paraId="4322F807">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ascii="Times New Roman" w:hAnsi="Times New Roman" w:eastAsia="仿宋_GB2312" w:cs="仿宋_GB2312"/>
          <w:color w:val="000000" w:themeColor="text1"/>
          <w:sz w:val="28"/>
          <w:szCs w:val="28"/>
          <w14:textFill>
            <w14:solidFill>
              <w14:schemeClr w14:val="tx1"/>
            </w14:solidFill>
          </w14:textFill>
        </w:rPr>
      </w:pPr>
      <w:r>
        <w:rPr>
          <w:rFonts w:hint="eastAsia" w:ascii="Times New Roman" w:hAnsi="Times New Roman" w:eastAsia="仿宋_GB2312" w:cs="仿宋_GB2312"/>
          <w:color w:val="000000" w:themeColor="text1"/>
          <w:sz w:val="28"/>
          <w:szCs w:val="28"/>
          <w:lang w:val="en-US" w:eastAsia="zh-CN"/>
          <w14:textFill>
            <w14:solidFill>
              <w14:schemeClr w14:val="tx1"/>
            </w14:solidFill>
          </w14:textFill>
        </w:rPr>
        <w:t xml:space="preserve">5 </w:t>
      </w:r>
      <w:r>
        <w:rPr>
          <w:rFonts w:hint="eastAsia" w:ascii="Times New Roman" w:hAnsi="Times New Roman" w:eastAsia="仿宋_GB2312" w:cs="仿宋_GB2312"/>
          <w:color w:val="000000" w:themeColor="text1"/>
          <w:sz w:val="28"/>
          <w:szCs w:val="28"/>
          <w14:textFill>
            <w14:solidFill>
              <w14:schemeClr w14:val="tx1"/>
            </w14:solidFill>
          </w14:textFill>
        </w:rPr>
        <w:t>《混凝土结构工程施工规范》GB50666</w:t>
      </w:r>
    </w:p>
    <w:p w14:paraId="3D85610D">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仿宋_GB2312" w:cs="仿宋_GB2312"/>
          <w:color w:val="000000" w:themeColor="text1"/>
          <w:sz w:val="28"/>
          <w:szCs w:val="28"/>
          <w14:textFill>
            <w14:solidFill>
              <w14:schemeClr w14:val="tx1"/>
            </w14:solidFill>
          </w14:textFill>
        </w:rPr>
      </w:pPr>
      <w:r>
        <w:rPr>
          <w:rFonts w:hint="eastAsia" w:ascii="Times New Roman" w:hAnsi="Times New Roman" w:eastAsia="仿宋_GB2312" w:cs="仿宋_GB2312"/>
          <w:color w:val="000000" w:themeColor="text1"/>
          <w:sz w:val="28"/>
          <w:szCs w:val="28"/>
          <w:lang w:val="en-US" w:eastAsia="zh-CN"/>
          <w14:textFill>
            <w14:solidFill>
              <w14:schemeClr w14:val="tx1"/>
            </w14:solidFill>
          </w14:textFill>
        </w:rPr>
        <w:t xml:space="preserve">6 </w:t>
      </w:r>
      <w:r>
        <w:rPr>
          <w:rFonts w:hint="eastAsia" w:ascii="Times New Roman" w:hAnsi="Times New Roman" w:eastAsia="仿宋_GB2312" w:cs="仿宋_GB2312"/>
          <w:color w:val="000000" w:themeColor="text1"/>
          <w:sz w:val="28"/>
          <w:szCs w:val="28"/>
          <w14:textFill>
            <w14:solidFill>
              <w14:schemeClr w14:val="tx1"/>
            </w14:solidFill>
          </w14:textFill>
        </w:rPr>
        <w:t>《混凝土用水标准》JGJ63</w:t>
      </w:r>
    </w:p>
    <w:p w14:paraId="6E1BF8F9">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仿宋_GB2312" w:cs="仿宋_GB2312"/>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color w:val="000000" w:themeColor="text1"/>
          <w:sz w:val="28"/>
          <w:szCs w:val="28"/>
          <w:lang w:val="en-US" w:eastAsia="zh-CN"/>
          <w14:textFill>
            <w14:solidFill>
              <w14:schemeClr w14:val="tx1"/>
            </w14:solidFill>
          </w14:textFill>
        </w:rPr>
        <w:t xml:space="preserve">7 </w:t>
      </w:r>
      <w:r>
        <w:rPr>
          <w:rFonts w:hint="eastAsia" w:ascii="Times New Roman" w:hAnsi="Times New Roman" w:eastAsia="仿宋_GB2312" w:cs="仿宋_GB2312"/>
          <w:color w:val="000000" w:themeColor="text1"/>
          <w:sz w:val="28"/>
          <w:szCs w:val="28"/>
          <w14:textFill>
            <w14:solidFill>
              <w14:schemeClr w14:val="tx1"/>
            </w14:solidFill>
          </w14:textFill>
        </w:rPr>
        <w:t>《混凝土</w:t>
      </w:r>
      <w:r>
        <w:rPr>
          <w:rFonts w:hint="eastAsia" w:ascii="Times New Roman" w:hAnsi="Times New Roman" w:eastAsia="仿宋_GB2312" w:cs="仿宋_GB2312"/>
          <w:color w:val="000000" w:themeColor="text1"/>
          <w:sz w:val="28"/>
          <w:szCs w:val="28"/>
          <w:lang w:eastAsia="zh-CN"/>
          <w14:textFill>
            <w14:solidFill>
              <w14:schemeClr w14:val="tx1"/>
            </w14:solidFill>
          </w14:textFill>
        </w:rPr>
        <w:t>耐久性检验评定标准</w:t>
      </w:r>
      <w:r>
        <w:rPr>
          <w:rFonts w:hint="eastAsia" w:ascii="Times New Roman" w:hAnsi="Times New Roman" w:eastAsia="仿宋_GB2312" w:cs="仿宋_GB2312"/>
          <w:color w:val="000000" w:themeColor="text1"/>
          <w:sz w:val="28"/>
          <w:szCs w:val="28"/>
          <w14:textFill>
            <w14:solidFill>
              <w14:schemeClr w14:val="tx1"/>
            </w14:solidFill>
          </w14:textFill>
        </w:rPr>
        <w:t>》JGJ/T</w:t>
      </w:r>
      <w:r>
        <w:rPr>
          <w:rFonts w:hint="eastAsia" w:ascii="Times New Roman" w:hAnsi="Times New Roman" w:eastAsia="仿宋_GB2312" w:cs="仿宋_GB2312"/>
          <w:color w:val="000000" w:themeColor="text1"/>
          <w:sz w:val="28"/>
          <w:szCs w:val="28"/>
          <w:lang w:val="en-US" w:eastAsia="zh-CN"/>
          <w14:textFill>
            <w14:solidFill>
              <w14:schemeClr w14:val="tx1"/>
            </w14:solidFill>
          </w14:textFill>
        </w:rPr>
        <w:t>193</w:t>
      </w:r>
    </w:p>
    <w:p w14:paraId="0F85A3FB">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ascii="Times New Roman" w:hAnsi="Times New Roman" w:eastAsia="仿宋_GB2312" w:cs="仿宋_GB2312"/>
          <w:color w:val="000000" w:themeColor="text1"/>
          <w:sz w:val="28"/>
          <w:szCs w:val="28"/>
          <w14:textFill>
            <w14:solidFill>
              <w14:schemeClr w14:val="tx1"/>
            </w14:solidFill>
          </w14:textFill>
        </w:rPr>
      </w:pPr>
      <w:r>
        <w:rPr>
          <w:rFonts w:hint="eastAsia" w:ascii="Times New Roman" w:hAnsi="Times New Roman" w:eastAsia="仿宋_GB2312" w:cs="仿宋_GB2312"/>
          <w:color w:val="000000" w:themeColor="text1"/>
          <w:sz w:val="28"/>
          <w:szCs w:val="28"/>
          <w:lang w:val="en-US" w:eastAsia="zh-CN"/>
          <w14:textFill>
            <w14:solidFill>
              <w14:schemeClr w14:val="tx1"/>
            </w14:solidFill>
          </w14:textFill>
        </w:rPr>
        <w:t xml:space="preserve">8 </w:t>
      </w:r>
      <w:r>
        <w:rPr>
          <w:rFonts w:hint="eastAsia" w:ascii="Times New Roman" w:hAnsi="Times New Roman" w:eastAsia="仿宋_GB2312" w:cs="仿宋_GB2312"/>
          <w:color w:val="000000" w:themeColor="text1"/>
          <w:sz w:val="28"/>
          <w:szCs w:val="28"/>
          <w14:textFill>
            <w14:solidFill>
              <w14:schemeClr w14:val="tx1"/>
            </w14:solidFill>
          </w14:textFill>
        </w:rPr>
        <w:t>《地下工程渗漏治理技术规程》JGJ/T212</w:t>
      </w:r>
    </w:p>
    <w:p w14:paraId="5AA9DD16">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ascii="Times New Roman" w:hAnsi="Times New Roman" w:eastAsia="仿宋_GB2312" w:cs="仿宋_GB2312"/>
          <w:color w:val="000000" w:themeColor="text1"/>
          <w:sz w:val="28"/>
          <w:szCs w:val="28"/>
          <w14:textFill>
            <w14:solidFill>
              <w14:schemeClr w14:val="tx1"/>
            </w14:solidFill>
          </w14:textFill>
        </w:rPr>
      </w:pPr>
      <w:r>
        <w:rPr>
          <w:rFonts w:hint="eastAsia" w:ascii="Times New Roman" w:hAnsi="Times New Roman" w:eastAsia="仿宋_GB2312" w:cs="仿宋_GB2312"/>
          <w:color w:val="000000" w:themeColor="text1"/>
          <w:sz w:val="28"/>
          <w:szCs w:val="28"/>
          <w:lang w:val="en-US" w:eastAsia="zh-CN"/>
          <w14:textFill>
            <w14:solidFill>
              <w14:schemeClr w14:val="tx1"/>
            </w14:solidFill>
          </w14:textFill>
        </w:rPr>
        <w:t>9</w:t>
      </w:r>
      <w:r>
        <w:rPr>
          <w:rFonts w:hint="eastAsia" w:ascii="Times New Roman" w:hAnsi="Times New Roman" w:eastAsia="仿宋_GB2312" w:cs="仿宋_GB2312"/>
          <w:color w:val="000000" w:themeColor="text1"/>
          <w:sz w:val="28"/>
          <w:szCs w:val="28"/>
          <w14:textFill>
            <w14:solidFill>
              <w14:schemeClr w14:val="tx1"/>
            </w14:solidFill>
          </w14:textFill>
        </w:rPr>
        <w:t xml:space="preserve"> 《水泥</w:t>
      </w:r>
      <w:r>
        <w:rPr>
          <w:rFonts w:hint="eastAsia" w:ascii="Times New Roman" w:hAnsi="Times New Roman" w:eastAsia="仿宋_GB2312" w:cs="仿宋_GB2312"/>
          <w:color w:val="000000" w:themeColor="text1"/>
          <w:sz w:val="28"/>
          <w:szCs w:val="28"/>
          <w:lang w:eastAsia="zh-CN"/>
          <w14:textFill>
            <w14:solidFill>
              <w14:schemeClr w14:val="tx1"/>
            </w14:solidFill>
          </w14:textFill>
        </w:rPr>
        <w:t>基</w:t>
      </w:r>
      <w:r>
        <w:rPr>
          <w:rFonts w:hint="eastAsia" w:ascii="Times New Roman" w:hAnsi="Times New Roman" w:eastAsia="仿宋_GB2312" w:cs="仿宋_GB2312"/>
          <w:color w:val="000000" w:themeColor="text1"/>
          <w:sz w:val="28"/>
          <w:szCs w:val="28"/>
          <w14:textFill>
            <w14:solidFill>
              <w14:schemeClr w14:val="tx1"/>
            </w14:solidFill>
          </w14:textFill>
        </w:rPr>
        <w:t>渗透结晶型防水材料》GB18445</w:t>
      </w:r>
    </w:p>
    <w:p w14:paraId="42C7DAC8">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仿宋_GB2312" w:cs="仿宋_GB2312"/>
          <w:color w:val="000000" w:themeColor="text1"/>
          <w:sz w:val="28"/>
          <w:szCs w:val="28"/>
          <w14:textFill>
            <w14:solidFill>
              <w14:schemeClr w14:val="tx1"/>
            </w14:solidFill>
          </w14:textFill>
        </w:rPr>
      </w:pPr>
      <w:r>
        <w:rPr>
          <w:rFonts w:hint="eastAsia" w:ascii="Times New Roman" w:hAnsi="Times New Roman" w:eastAsia="仿宋_GB2312" w:cs="仿宋_GB2312"/>
          <w:color w:val="000000" w:themeColor="text1"/>
          <w:sz w:val="28"/>
          <w:szCs w:val="28"/>
          <w:lang w:val="en-US" w:eastAsia="zh-CN"/>
          <w14:textFill>
            <w14:solidFill>
              <w14:schemeClr w14:val="tx1"/>
            </w14:solidFill>
          </w14:textFill>
        </w:rPr>
        <w:t xml:space="preserve">10 </w:t>
      </w:r>
      <w:r>
        <w:rPr>
          <w:rFonts w:hint="eastAsia" w:ascii="Times New Roman" w:hAnsi="Times New Roman" w:eastAsia="仿宋_GB2312" w:cs="仿宋_GB2312"/>
          <w:color w:val="000000" w:themeColor="text1"/>
          <w:sz w:val="28"/>
          <w:szCs w:val="28"/>
          <w14:textFill>
            <w14:solidFill>
              <w14:schemeClr w14:val="tx1"/>
            </w14:solidFill>
          </w14:textFill>
        </w:rPr>
        <w:t>《无机防水</w:t>
      </w:r>
      <w:r>
        <w:rPr>
          <w:rFonts w:hint="eastAsia" w:ascii="Times New Roman" w:hAnsi="Times New Roman" w:eastAsia="仿宋_GB2312" w:cs="仿宋_GB2312"/>
          <w:color w:val="000000" w:themeColor="text1"/>
          <w:sz w:val="28"/>
          <w:szCs w:val="28"/>
          <w:lang w:eastAsia="zh-CN"/>
          <w14:textFill>
            <w14:solidFill>
              <w14:schemeClr w14:val="tx1"/>
            </w14:solidFill>
          </w14:textFill>
        </w:rPr>
        <w:t>堵</w:t>
      </w:r>
      <w:r>
        <w:rPr>
          <w:rFonts w:hint="eastAsia" w:ascii="Times New Roman" w:hAnsi="Times New Roman" w:eastAsia="仿宋_GB2312" w:cs="仿宋_GB2312"/>
          <w:color w:val="000000" w:themeColor="text1"/>
          <w:sz w:val="28"/>
          <w:szCs w:val="28"/>
          <w14:textFill>
            <w14:solidFill>
              <w14:schemeClr w14:val="tx1"/>
            </w14:solidFill>
          </w14:textFill>
        </w:rPr>
        <w:t>漏材料》GB23440</w:t>
      </w:r>
    </w:p>
    <w:p w14:paraId="6907F228">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仿宋_GB2312" w:cs="仿宋_GB2312"/>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color w:val="000000" w:themeColor="text1"/>
          <w:sz w:val="28"/>
          <w:szCs w:val="28"/>
          <w:lang w:val="en-US" w:eastAsia="zh-CN"/>
          <w14:textFill>
            <w14:solidFill>
              <w14:schemeClr w14:val="tx1"/>
            </w14:solidFill>
          </w14:textFill>
        </w:rPr>
        <w:t xml:space="preserve">11 </w:t>
      </w:r>
      <w:r>
        <w:rPr>
          <w:rFonts w:hint="eastAsia" w:ascii="Times New Roman" w:hAnsi="Times New Roman" w:eastAsia="仿宋_GB2312" w:cs="仿宋_GB2312"/>
          <w:color w:val="000000" w:themeColor="text1"/>
          <w:sz w:val="28"/>
          <w:szCs w:val="28"/>
          <w14:textFill>
            <w14:solidFill>
              <w14:schemeClr w14:val="tx1"/>
            </w14:solidFill>
          </w14:textFill>
        </w:rPr>
        <w:t>《</w:t>
      </w:r>
      <w:r>
        <w:rPr>
          <w:rFonts w:hint="eastAsia" w:ascii="Times New Roman" w:hAnsi="Times New Roman" w:eastAsia="仿宋_GB2312" w:cs="仿宋_GB2312"/>
          <w:color w:val="000000" w:themeColor="text1"/>
          <w:sz w:val="28"/>
          <w:szCs w:val="28"/>
          <w:lang w:eastAsia="zh-CN"/>
          <w14:textFill>
            <w14:solidFill>
              <w14:schemeClr w14:val="tx1"/>
            </w14:solidFill>
          </w14:textFill>
        </w:rPr>
        <w:t>膨润土橡胶遇水膨胀止水条</w:t>
      </w:r>
      <w:r>
        <w:rPr>
          <w:rFonts w:hint="eastAsia" w:ascii="Times New Roman" w:hAnsi="Times New Roman" w:eastAsia="仿宋_GB2312" w:cs="仿宋_GB2312"/>
          <w:color w:val="000000" w:themeColor="text1"/>
          <w:sz w:val="28"/>
          <w:szCs w:val="28"/>
          <w14:textFill>
            <w14:solidFill>
              <w14:schemeClr w14:val="tx1"/>
            </w14:solidFill>
          </w14:textFill>
        </w:rPr>
        <w:t>》JC/T</w:t>
      </w:r>
      <w:r>
        <w:rPr>
          <w:rFonts w:hint="eastAsia" w:ascii="Times New Roman" w:hAnsi="Times New Roman" w:eastAsia="仿宋_GB2312" w:cs="仿宋_GB2312"/>
          <w:color w:val="000000" w:themeColor="text1"/>
          <w:sz w:val="28"/>
          <w:szCs w:val="28"/>
          <w:lang w:val="en-US" w:eastAsia="zh-CN"/>
          <w14:textFill>
            <w14:solidFill>
              <w14:schemeClr w14:val="tx1"/>
            </w14:solidFill>
          </w14:textFill>
        </w:rPr>
        <w:t>141</w:t>
      </w:r>
    </w:p>
    <w:p w14:paraId="4BA8C1AE">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仿宋_GB2312" w:cs="仿宋_GB2312"/>
          <w:color w:val="000000" w:themeColor="text1"/>
          <w:sz w:val="28"/>
          <w:szCs w:val="28"/>
          <w:lang w:val="en-US" w:eastAsia="zh-CN"/>
          <w14:textFill>
            <w14:solidFill>
              <w14:schemeClr w14:val="tx1"/>
            </w14:solidFill>
          </w14:textFill>
        </w:rPr>
      </w:pPr>
      <w:r>
        <w:rPr>
          <w:rFonts w:hint="eastAsia" w:ascii="Times New Roman" w:hAnsi="Times New Roman" w:eastAsia="仿宋_GB2312" w:cs="仿宋_GB2312"/>
          <w:color w:val="000000" w:themeColor="text1"/>
          <w:sz w:val="28"/>
          <w:szCs w:val="28"/>
          <w:lang w:val="en-US" w:eastAsia="zh-CN"/>
          <w14:textFill>
            <w14:solidFill>
              <w14:schemeClr w14:val="tx1"/>
            </w14:solidFill>
          </w14:textFill>
        </w:rPr>
        <w:t>12</w:t>
      </w:r>
      <w:r>
        <w:rPr>
          <w:rFonts w:hint="eastAsia" w:ascii="Times New Roman" w:hAnsi="Times New Roman" w:eastAsia="仿宋_GB2312" w:cs="仿宋_GB2312"/>
          <w:color w:val="000000" w:themeColor="text1"/>
          <w:sz w:val="28"/>
          <w:szCs w:val="28"/>
          <w14:textFill>
            <w14:solidFill>
              <w14:schemeClr w14:val="tx1"/>
            </w14:solidFill>
          </w14:textFill>
        </w:rPr>
        <w:t>《</w:t>
      </w:r>
      <w:r>
        <w:rPr>
          <w:rFonts w:hint="eastAsia" w:ascii="Times New Roman" w:hAnsi="Times New Roman" w:eastAsia="仿宋_GB2312" w:cs="仿宋_GB2312"/>
          <w:color w:val="000000" w:themeColor="text1"/>
          <w:sz w:val="28"/>
          <w:szCs w:val="28"/>
          <w:lang w:eastAsia="zh-CN"/>
          <w14:textFill>
            <w14:solidFill>
              <w14:schemeClr w14:val="tx1"/>
            </w14:solidFill>
          </w14:textFill>
        </w:rPr>
        <w:t>聚合物水泥防水砂浆</w:t>
      </w:r>
      <w:r>
        <w:rPr>
          <w:rFonts w:hint="eastAsia" w:ascii="Times New Roman" w:hAnsi="Times New Roman" w:eastAsia="仿宋_GB2312" w:cs="仿宋_GB2312"/>
          <w:color w:val="000000" w:themeColor="text1"/>
          <w:sz w:val="28"/>
          <w:szCs w:val="28"/>
          <w14:textFill>
            <w14:solidFill>
              <w14:schemeClr w14:val="tx1"/>
            </w14:solidFill>
          </w14:textFill>
        </w:rPr>
        <w:t>》JC/T</w:t>
      </w:r>
      <w:r>
        <w:rPr>
          <w:rFonts w:hint="eastAsia" w:ascii="Times New Roman" w:hAnsi="Times New Roman" w:eastAsia="仿宋_GB2312" w:cs="仿宋_GB2312"/>
          <w:color w:val="000000" w:themeColor="text1"/>
          <w:sz w:val="28"/>
          <w:szCs w:val="28"/>
          <w:lang w:val="en-US" w:eastAsia="zh-CN"/>
          <w14:textFill>
            <w14:solidFill>
              <w14:schemeClr w14:val="tx1"/>
            </w14:solidFill>
          </w14:textFill>
        </w:rPr>
        <w:t>984</w:t>
      </w:r>
    </w:p>
    <w:p w14:paraId="1B931809">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仿宋_GB2312" w:cs="仿宋_GB2312"/>
          <w:color w:val="000000" w:themeColor="text1"/>
          <w:sz w:val="28"/>
          <w:szCs w:val="28"/>
          <w14:textFill>
            <w14:solidFill>
              <w14:schemeClr w14:val="tx1"/>
            </w14:solidFill>
          </w14:textFill>
        </w:rPr>
      </w:pPr>
      <w:r>
        <w:rPr>
          <w:rFonts w:hint="eastAsia" w:ascii="Times New Roman" w:hAnsi="Times New Roman" w:eastAsia="仿宋_GB2312" w:cs="仿宋_GB2312"/>
          <w:color w:val="000000" w:themeColor="text1"/>
          <w:sz w:val="28"/>
          <w:szCs w:val="28"/>
          <w:lang w:val="en-US" w:eastAsia="zh-CN"/>
          <w14:textFill>
            <w14:solidFill>
              <w14:schemeClr w14:val="tx1"/>
            </w14:solidFill>
          </w14:textFill>
        </w:rPr>
        <w:t>13</w:t>
      </w:r>
      <w:r>
        <w:rPr>
          <w:rFonts w:hint="eastAsia" w:ascii="Times New Roman" w:hAnsi="Times New Roman" w:eastAsia="仿宋_GB2312" w:cs="仿宋_GB2312"/>
          <w:color w:val="000000" w:themeColor="text1"/>
          <w:sz w:val="28"/>
          <w:szCs w:val="28"/>
          <w14:textFill>
            <w14:solidFill>
              <w14:schemeClr w14:val="tx1"/>
            </w14:solidFill>
          </w14:textFill>
        </w:rPr>
        <w:t>《水泥</w:t>
      </w:r>
      <w:r>
        <w:rPr>
          <w:rFonts w:hint="eastAsia" w:ascii="Times New Roman" w:hAnsi="Times New Roman" w:eastAsia="仿宋_GB2312" w:cs="仿宋_GB2312"/>
          <w:color w:val="000000" w:themeColor="text1"/>
          <w:sz w:val="28"/>
          <w:szCs w:val="28"/>
          <w:lang w:eastAsia="zh-CN"/>
          <w14:textFill>
            <w14:solidFill>
              <w14:schemeClr w14:val="tx1"/>
            </w14:solidFill>
          </w14:textFill>
        </w:rPr>
        <w:t>基</w:t>
      </w:r>
      <w:r>
        <w:rPr>
          <w:rFonts w:hint="eastAsia" w:ascii="Times New Roman" w:hAnsi="Times New Roman" w:eastAsia="仿宋_GB2312" w:cs="仿宋_GB2312"/>
          <w:color w:val="000000" w:themeColor="text1"/>
          <w:sz w:val="28"/>
          <w:szCs w:val="28"/>
          <w14:textFill>
            <w14:solidFill>
              <w14:schemeClr w14:val="tx1"/>
            </w14:solidFill>
          </w14:textFill>
        </w:rPr>
        <w:t>灌浆材料》JC/T986</w:t>
      </w:r>
    </w:p>
    <w:p w14:paraId="6683ADC8">
      <w:pPr>
        <w:pStyle w:val="2"/>
        <w:rPr>
          <w:rFonts w:hint="default" w:ascii="Times New Roman" w:hAnsi="Times New Roman" w:eastAsia="仿宋_GB2312" w:cs="仿宋_GB2312"/>
          <w:color w:val="000000" w:themeColor="text1"/>
          <w:kern w:val="2"/>
          <w:sz w:val="28"/>
          <w:szCs w:val="28"/>
          <w:lang w:val="en-US" w:eastAsia="zh-CN" w:bidi="ar-SA"/>
          <w14:textFill>
            <w14:solidFill>
              <w14:schemeClr w14:val="tx1"/>
            </w14:solidFill>
          </w14:textFill>
        </w:rPr>
      </w:pPr>
      <w:r>
        <w:rPr>
          <w:rFonts w:hint="eastAsia" w:ascii="Times New Roman" w:hAnsi="Times New Roman" w:eastAsia="仿宋_GB2312" w:cs="仿宋_GB2312"/>
          <w:color w:val="000000" w:themeColor="text1"/>
          <w:sz w:val="28"/>
          <w:szCs w:val="28"/>
          <w:lang w:val="en-US" w:eastAsia="zh-CN"/>
          <w14:textFill>
            <w14:solidFill>
              <w14:schemeClr w14:val="tx1"/>
            </w14:solidFill>
          </w14:textFill>
        </w:rPr>
        <w:t xml:space="preserve">14 </w:t>
      </w:r>
      <w:r>
        <w:rPr>
          <w:rFonts w:hint="eastAsia" w:ascii="Times New Roman" w:hAnsi="Times New Roman" w:eastAsia="仿宋_GB2312" w:cs="仿宋_GB2312"/>
          <w:color w:val="000000" w:themeColor="text1"/>
          <w:sz w:val="28"/>
          <w:szCs w:val="28"/>
          <w14:textFill>
            <w14:solidFill>
              <w14:schemeClr w14:val="tx1"/>
            </w14:solidFill>
          </w14:textFill>
        </w:rPr>
        <w:t>《</w:t>
      </w:r>
      <w:r>
        <w:rPr>
          <w:rFonts w:hint="eastAsia" w:ascii="Times New Roman" w:hAnsi="Times New Roman" w:eastAsia="仿宋_GB2312" w:cs="仿宋_GB2312"/>
          <w:color w:val="000000" w:themeColor="text1"/>
          <w:kern w:val="2"/>
          <w:sz w:val="28"/>
          <w:szCs w:val="28"/>
          <w:lang w:val="en-US" w:eastAsia="zh-CN" w:bidi="ar-SA"/>
          <w14:textFill>
            <w14:solidFill>
              <w14:schemeClr w14:val="tx1"/>
            </w14:solidFill>
          </w14:textFill>
        </w:rPr>
        <w:t>PNC防水系统应用技术标准》DBJ04/T351-2017</w:t>
      </w:r>
    </w:p>
    <w:p w14:paraId="0BF3E231">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仿宋_GB2312" w:cs="仿宋_GB2312"/>
          <w:color w:val="000000" w:themeColor="text1"/>
          <w:sz w:val="28"/>
          <w:szCs w:val="28"/>
          <w14:textFill>
            <w14:solidFill>
              <w14:schemeClr w14:val="tx1"/>
            </w14:solidFill>
          </w14:textFill>
        </w:rPr>
      </w:pPr>
    </w:p>
    <w:p w14:paraId="1FAC29A9">
      <w:pPr>
        <w:rPr>
          <w:rFonts w:ascii="Times New Roman" w:hAnsi="Times New Roman" w:eastAsia="仿宋_GB2312" w:cs="仿宋_GB2312"/>
          <w:color w:val="000000" w:themeColor="text1"/>
          <w:sz w:val="32"/>
          <w:szCs w:val="32"/>
          <w14:textFill>
            <w14:solidFill>
              <w14:schemeClr w14:val="tx1"/>
            </w14:solidFill>
          </w14:textFill>
        </w:rPr>
      </w:pPr>
    </w:p>
    <w:p w14:paraId="0BD32434">
      <w:pPr>
        <w:rPr>
          <w:rFonts w:ascii="Times New Roman" w:hAnsi="Times New Roman" w:eastAsia="仿宋_GB2312" w:cs="仿宋_GB2312"/>
          <w:color w:val="000000" w:themeColor="text1"/>
          <w:sz w:val="32"/>
          <w:szCs w:val="32"/>
          <w14:textFill>
            <w14:solidFill>
              <w14:schemeClr w14:val="tx1"/>
            </w14:solidFill>
          </w14:textFill>
        </w:rPr>
      </w:pPr>
    </w:p>
    <w:p w14:paraId="78D35EDC">
      <w:pPr>
        <w:rPr>
          <w:rFonts w:ascii="Times New Roman" w:hAnsi="Times New Roman" w:eastAsia="仿宋_GB2312" w:cs="仿宋_GB2312"/>
          <w:color w:val="000000" w:themeColor="text1"/>
          <w:sz w:val="32"/>
          <w:szCs w:val="32"/>
          <w14:textFill>
            <w14:solidFill>
              <w14:schemeClr w14:val="tx1"/>
            </w14:solidFill>
          </w14:textFill>
        </w:rPr>
      </w:pPr>
    </w:p>
    <w:p w14:paraId="40ED8FB7">
      <w:pPr>
        <w:rPr>
          <w:rFonts w:ascii="Times New Roman" w:hAnsi="Times New Roman" w:eastAsia="仿宋_GB2312" w:cs="仿宋_GB2312"/>
          <w:color w:val="000000" w:themeColor="text1"/>
          <w:sz w:val="32"/>
          <w:szCs w:val="32"/>
          <w14:textFill>
            <w14:solidFill>
              <w14:schemeClr w14:val="tx1"/>
            </w14:solidFill>
          </w14:textFill>
        </w:rPr>
      </w:pPr>
    </w:p>
    <w:p w14:paraId="3DC1AD23">
      <w:pPr>
        <w:rPr>
          <w:rFonts w:ascii="Times New Roman" w:hAnsi="Times New Roman" w:eastAsia="仿宋_GB2312" w:cs="仿宋_GB2312"/>
          <w:color w:val="000000" w:themeColor="text1"/>
          <w:sz w:val="32"/>
          <w:szCs w:val="32"/>
          <w14:textFill>
            <w14:solidFill>
              <w14:schemeClr w14:val="tx1"/>
            </w14:solidFill>
          </w14:textFill>
        </w:rPr>
      </w:pPr>
    </w:p>
    <w:p w14:paraId="46DECFF4">
      <w:pPr>
        <w:rPr>
          <w:rFonts w:ascii="Times New Roman" w:hAnsi="Times New Roman" w:eastAsia="仿宋_GB2312" w:cs="仿宋_GB2312"/>
          <w:color w:val="000000" w:themeColor="text1"/>
          <w:sz w:val="32"/>
          <w:szCs w:val="32"/>
          <w14:textFill>
            <w14:solidFill>
              <w14:schemeClr w14:val="tx1"/>
            </w14:solidFill>
          </w14:textFill>
        </w:rPr>
      </w:pPr>
    </w:p>
    <w:p w14:paraId="1C28D322">
      <w:pPr>
        <w:spacing w:line="360" w:lineRule="auto"/>
        <w:jc w:val="both"/>
        <w:rPr>
          <w:rFonts w:hint="eastAsia" w:ascii="Times New Roman" w:hAnsi="Times New Roman" w:eastAsia="黑体"/>
          <w:color w:val="000000" w:themeColor="text1"/>
          <w:sz w:val="30"/>
          <w:szCs w:val="30"/>
          <w14:textFill>
            <w14:solidFill>
              <w14:schemeClr w14:val="tx1"/>
            </w14:solidFill>
          </w14:textFill>
        </w:rPr>
      </w:pPr>
    </w:p>
    <w:p w14:paraId="4258730A">
      <w:pPr>
        <w:spacing w:line="360" w:lineRule="auto"/>
        <w:jc w:val="center"/>
        <w:rPr>
          <w:rFonts w:hint="eastAsia" w:ascii="Times New Roman" w:hAnsi="Times New Roman" w:eastAsia="黑体"/>
          <w:color w:val="000000" w:themeColor="text1"/>
          <w:sz w:val="32"/>
          <w:szCs w:val="32"/>
          <w14:textFill>
            <w14:solidFill>
              <w14:schemeClr w14:val="tx1"/>
            </w14:solidFill>
          </w14:textFill>
        </w:rPr>
      </w:pPr>
    </w:p>
    <w:p w14:paraId="3313A47C">
      <w:pPr>
        <w:spacing w:line="360" w:lineRule="auto"/>
        <w:jc w:val="center"/>
        <w:rPr>
          <w:rFonts w:hint="eastAsia" w:ascii="Times New Roman" w:hAnsi="Times New Roman" w:eastAsia="黑体"/>
          <w:color w:val="000000" w:themeColor="text1"/>
          <w:sz w:val="32"/>
          <w:szCs w:val="32"/>
          <w14:textFill>
            <w14:solidFill>
              <w14:schemeClr w14:val="tx1"/>
            </w14:solidFill>
          </w14:textFill>
        </w:rPr>
      </w:pPr>
    </w:p>
    <w:p w14:paraId="4DE3ADFA">
      <w:pPr>
        <w:spacing w:line="360" w:lineRule="auto"/>
        <w:jc w:val="center"/>
        <w:rPr>
          <w:rFonts w:hint="eastAsia" w:ascii="Times New Roman" w:hAnsi="Times New Roman" w:eastAsia="黑体"/>
          <w:color w:val="000000" w:themeColor="text1"/>
          <w:sz w:val="32"/>
          <w:szCs w:val="32"/>
          <w14:textFill>
            <w14:solidFill>
              <w14:schemeClr w14:val="tx1"/>
            </w14:solidFill>
          </w14:textFill>
        </w:rPr>
      </w:pPr>
    </w:p>
    <w:p w14:paraId="313755C5">
      <w:pPr>
        <w:spacing w:line="360" w:lineRule="auto"/>
        <w:jc w:val="center"/>
        <w:rPr>
          <w:rFonts w:hint="eastAsia" w:ascii="Times New Roman" w:hAnsi="Times New Roman" w:eastAsia="黑体"/>
          <w:color w:val="000000" w:themeColor="text1"/>
          <w:sz w:val="32"/>
          <w:szCs w:val="32"/>
          <w14:textFill>
            <w14:solidFill>
              <w14:schemeClr w14:val="tx1"/>
            </w14:solidFill>
          </w14:textFill>
        </w:rPr>
      </w:pPr>
      <w:r>
        <w:rPr>
          <w:rFonts w:hint="eastAsia" w:ascii="Times New Roman" w:hAnsi="Times New Roman" w:eastAsia="黑体"/>
          <w:color w:val="000000" w:themeColor="text1"/>
          <w:sz w:val="32"/>
          <w:szCs w:val="32"/>
          <w14:textFill>
            <w14:solidFill>
              <w14:schemeClr w14:val="tx1"/>
            </w14:solidFill>
          </w14:textFill>
        </w:rPr>
        <w:t>山西省</w:t>
      </w:r>
      <w:r>
        <w:rPr>
          <w:rFonts w:hint="eastAsia" w:ascii="Times New Roman" w:hAnsi="Times New Roman" w:eastAsia="黑体"/>
          <w:color w:val="000000" w:themeColor="text1"/>
          <w:sz w:val="32"/>
          <w:szCs w:val="32"/>
          <w:lang w:eastAsia="zh-CN"/>
          <w14:textFill>
            <w14:solidFill>
              <w14:schemeClr w14:val="tx1"/>
            </w14:solidFill>
          </w14:textFill>
        </w:rPr>
        <w:t>防水保温行业协会</w:t>
      </w:r>
      <w:r>
        <w:rPr>
          <w:rFonts w:hint="eastAsia" w:ascii="Times New Roman" w:hAnsi="Times New Roman" w:eastAsia="黑体"/>
          <w:color w:val="000000" w:themeColor="text1"/>
          <w:sz w:val="32"/>
          <w:szCs w:val="32"/>
          <w14:textFill>
            <w14:solidFill>
              <w14:schemeClr w14:val="tx1"/>
            </w14:solidFill>
          </w14:textFill>
        </w:rPr>
        <w:t>标准</w:t>
      </w:r>
    </w:p>
    <w:p w14:paraId="042536A6">
      <w:pPr>
        <w:keepNext w:val="0"/>
        <w:keepLines w:val="0"/>
        <w:pageBreakBefore w:val="0"/>
        <w:widowControl w:val="0"/>
        <w:kinsoku/>
        <w:wordWrap/>
        <w:overflowPunct/>
        <w:topLinePunct w:val="0"/>
        <w:autoSpaceDE/>
        <w:autoSpaceDN/>
        <w:bidi w:val="0"/>
        <w:adjustRightInd/>
        <w:snapToGrid/>
        <w:spacing w:before="1093" w:beforeLines="350" w:after="313" w:afterLines="100" w:line="240" w:lineRule="auto"/>
        <w:ind w:left="0" w:leftChars="0" w:right="0" w:rightChars="0" w:firstLine="0" w:firstLineChars="0"/>
        <w:jc w:val="center"/>
        <w:textAlignment w:val="auto"/>
        <w:outlineLvl w:val="9"/>
        <w:rPr>
          <w:rFonts w:hint="eastAsia" w:ascii="Times New Roman" w:hAnsi="Times New Roman" w:eastAsia="黑体" w:cs="黑体"/>
          <w:color w:val="000000" w:themeColor="text1"/>
          <w:sz w:val="48"/>
          <w:szCs w:val="48"/>
          <w14:textFill>
            <w14:solidFill>
              <w14:schemeClr w14:val="tx1"/>
            </w14:solidFill>
          </w14:textFill>
        </w:rPr>
      </w:pPr>
      <w:r>
        <w:rPr>
          <w:rFonts w:hint="eastAsia" w:ascii="Times New Roman" w:hAnsi="Times New Roman" w:eastAsia="黑体" w:cs="黑体"/>
          <w:color w:val="000000" w:themeColor="text1"/>
          <w:sz w:val="48"/>
          <w:szCs w:val="48"/>
          <w:lang w:val="en-US" w:eastAsia="zh-CN"/>
          <w14:textFill>
            <w14:solidFill>
              <w14:schemeClr w14:val="tx1"/>
            </w14:solidFill>
          </w14:textFill>
        </w:rPr>
        <w:t>混凝土刚性防水系统</w:t>
      </w:r>
      <w:r>
        <w:rPr>
          <w:rFonts w:hint="eastAsia" w:ascii="Times New Roman" w:hAnsi="Times New Roman" w:eastAsia="黑体" w:cs="黑体"/>
          <w:color w:val="000000" w:themeColor="text1"/>
          <w:sz w:val="48"/>
          <w:szCs w:val="48"/>
          <w14:textFill>
            <w14:solidFill>
              <w14:schemeClr w14:val="tx1"/>
            </w14:solidFill>
          </w14:textFill>
        </w:rPr>
        <w:t>应用技术</w:t>
      </w:r>
      <w:r>
        <w:rPr>
          <w:rFonts w:hint="eastAsia" w:ascii="Times New Roman" w:hAnsi="Times New Roman" w:eastAsia="黑体" w:cs="黑体"/>
          <w:color w:val="000000" w:themeColor="text1"/>
          <w:sz w:val="48"/>
          <w:szCs w:val="48"/>
          <w:lang w:eastAsia="zh-CN"/>
          <w14:textFill>
            <w14:solidFill>
              <w14:schemeClr w14:val="tx1"/>
            </w14:solidFill>
          </w14:textFill>
        </w:rPr>
        <w:t>标准</w:t>
      </w:r>
    </w:p>
    <w:p w14:paraId="50E865AB">
      <w:pPr>
        <w:spacing w:beforeLines="0" w:afterLines="0" w:line="372" w:lineRule="exact"/>
        <w:jc w:val="left"/>
        <w:rPr>
          <w:rFonts w:hint="default"/>
          <w:color w:val="000000" w:themeColor="text1"/>
          <w:sz w:val="24"/>
          <w14:textFill>
            <w14:solidFill>
              <w14:schemeClr w14:val="tx1"/>
            </w14:solidFill>
          </w14:textFill>
        </w:rPr>
      </w:pPr>
      <w:r>
        <w:rPr>
          <w:rFonts w:hint="eastAsia" w:ascii="Times New Roman" w:hAnsi="Times New Roman" w:eastAsia="方正小标宋简体" w:cs="方正小标宋简体"/>
          <w:color w:val="000000" w:themeColor="text1"/>
          <w:sz w:val="52"/>
          <w:szCs w:val="52"/>
          <w:lang w:val="en-US" w:eastAsia="zh-CN"/>
          <w14:textFill>
            <w14:solidFill>
              <w14:schemeClr w14:val="tx1"/>
            </w14:solidFill>
          </w14:textFill>
        </w:rPr>
        <w:t xml:space="preserve">            </w:t>
      </w:r>
    </w:p>
    <w:p w14:paraId="15696E32">
      <w:pPr>
        <w:ind w:firstLine="1200" w:firstLineChars="400"/>
        <w:jc w:val="center"/>
        <w:rPr>
          <w:rFonts w:hint="eastAsia"/>
          <w:color w:val="000000" w:themeColor="text1"/>
          <w:sz w:val="30"/>
          <w:szCs w:val="30"/>
          <w:lang w:val="en-US" w:eastAsia="zh-CN"/>
          <w14:textFill>
            <w14:solidFill>
              <w14:schemeClr w14:val="tx1"/>
            </w14:solidFill>
          </w14:textFill>
        </w:rPr>
      </w:pPr>
      <w:r>
        <w:rPr>
          <w:rFonts w:hint="eastAsia"/>
          <w:color w:val="000000" w:themeColor="text1"/>
          <w:sz w:val="30"/>
          <w:szCs w:val="30"/>
          <w14:textFill>
            <w14:solidFill>
              <w14:schemeClr w14:val="tx1"/>
            </w14:solidFill>
          </w14:textFill>
        </w:rPr>
        <w:t xml:space="preserve">Technical standard for application of </w:t>
      </w:r>
      <w:r>
        <w:rPr>
          <w:rFonts w:hint="eastAsia"/>
          <w:color w:val="000000" w:themeColor="text1"/>
          <w:sz w:val="30"/>
          <w:szCs w:val="30"/>
          <w:lang w:val="en-US" w:eastAsia="zh-CN"/>
          <w14:textFill>
            <w14:solidFill>
              <w14:schemeClr w14:val="tx1"/>
            </w14:solidFill>
          </w14:textFill>
        </w:rPr>
        <w:t xml:space="preserve">Rigidity </w:t>
      </w:r>
    </w:p>
    <w:p w14:paraId="33290F01">
      <w:pPr>
        <w:ind w:firstLine="1200" w:firstLineChars="400"/>
        <w:jc w:val="center"/>
        <w:rPr>
          <w:color w:val="000000" w:themeColor="text1"/>
          <w:sz w:val="30"/>
          <w:szCs w:val="30"/>
          <w14:textFill>
            <w14:solidFill>
              <w14:schemeClr w14:val="tx1"/>
            </w14:solidFill>
          </w14:textFill>
        </w:rPr>
      </w:pPr>
      <w:r>
        <w:rPr>
          <w:rFonts w:hint="eastAsia"/>
          <w:color w:val="000000" w:themeColor="text1"/>
          <w:sz w:val="30"/>
          <w:szCs w:val="30"/>
          <w14:textFill>
            <w14:solidFill>
              <w14:schemeClr w14:val="tx1"/>
            </w14:solidFill>
          </w14:textFill>
        </w:rPr>
        <w:t>waterproofing system</w:t>
      </w:r>
    </w:p>
    <w:p w14:paraId="4CB47E5F">
      <w:pPr>
        <w:pStyle w:val="3"/>
        <w:spacing w:line="400" w:lineRule="exact"/>
        <w:jc w:val="center"/>
        <w:rPr>
          <w:rFonts w:hint="eastAsia" w:ascii="Times New Roman" w:hAnsi="Times New Roman" w:eastAsia="宋体" w:cs="Times New Roman"/>
          <w:b/>
          <w:color w:val="000000"/>
          <w:kern w:val="2"/>
          <w:sz w:val="32"/>
          <w:szCs w:val="32"/>
          <w:u w:val="none"/>
          <w:lang w:val="en-US" w:eastAsia="zh-CN" w:bidi="ar-SA"/>
        </w:rPr>
      </w:pPr>
      <w:bookmarkStart w:id="0" w:name="_Toc268334064"/>
      <w:bookmarkStart w:id="1" w:name="_Toc389030527"/>
      <w:bookmarkStart w:id="2" w:name="_Toc389030942"/>
      <w:bookmarkStart w:id="3" w:name="_Toc199244968"/>
      <w:bookmarkStart w:id="4" w:name="_Toc389031709"/>
      <w:bookmarkStart w:id="5" w:name="_Toc268333491"/>
      <w:r>
        <w:rPr>
          <w:rFonts w:hint="eastAsia" w:ascii="Times New Roman" w:hAnsi="Times New Roman" w:eastAsia="宋体" w:cs="Times New Roman"/>
          <w:b/>
          <w:color w:val="000000"/>
          <w:kern w:val="2"/>
          <w:sz w:val="32"/>
          <w:szCs w:val="32"/>
          <w:u w:val="none"/>
          <w:lang w:val="en-US" w:eastAsia="zh-CN" w:bidi="ar-SA"/>
        </w:rPr>
        <w:t>T/SXWIIA001-2021</w:t>
      </w:r>
    </w:p>
    <w:p w14:paraId="0E454C20">
      <w:pPr>
        <w:pStyle w:val="3"/>
        <w:spacing w:line="400" w:lineRule="exact"/>
        <w:jc w:val="center"/>
        <w:rPr>
          <w:rFonts w:hint="eastAsia" w:ascii="Times New Roman" w:hAnsi="Times New Roman" w:cs="宋体"/>
          <w:b w:val="0"/>
          <w:color w:val="000000" w:themeColor="text1"/>
          <w:sz w:val="32"/>
          <w:szCs w:val="32"/>
          <w14:textFill>
            <w14:solidFill>
              <w14:schemeClr w14:val="tx1"/>
            </w14:solidFill>
          </w14:textFill>
        </w:rPr>
      </w:pPr>
      <w:r>
        <w:rPr>
          <w:rFonts w:hint="eastAsia" w:ascii="Times New Roman" w:hAnsi="Times New Roman" w:cs="宋体"/>
          <w:b w:val="0"/>
          <w:color w:val="000000" w:themeColor="text1"/>
          <w:sz w:val="32"/>
          <w:szCs w:val="32"/>
          <w14:textFill>
            <w14:solidFill>
              <w14:schemeClr w14:val="tx1"/>
            </w14:solidFill>
          </w14:textFill>
        </w:rPr>
        <w:t>条 文 说 明</w:t>
      </w:r>
      <w:bookmarkEnd w:id="0"/>
      <w:bookmarkEnd w:id="1"/>
      <w:bookmarkEnd w:id="2"/>
      <w:bookmarkEnd w:id="3"/>
      <w:bookmarkEnd w:id="4"/>
      <w:bookmarkEnd w:id="5"/>
    </w:p>
    <w:p w14:paraId="59D5B23D">
      <w:pPr>
        <w:keepNext w:val="0"/>
        <w:keepLines w:val="0"/>
        <w:pageBreakBefore w:val="0"/>
        <w:widowControl w:val="0"/>
        <w:kinsoku/>
        <w:wordWrap/>
        <w:overflowPunct/>
        <w:topLinePunct w:val="0"/>
        <w:autoSpaceDE/>
        <w:autoSpaceDN/>
        <w:bidi w:val="0"/>
        <w:adjustRightInd/>
        <w:snapToGrid/>
        <w:spacing w:before="480" w:beforeLines="150" w:after="480" w:afterLines="150" w:line="360" w:lineRule="auto"/>
        <w:ind w:left="0" w:leftChars="0" w:right="0" w:rightChars="0" w:firstLine="0" w:firstLineChars="0"/>
        <w:jc w:val="center"/>
        <w:textAlignment w:val="auto"/>
        <w:outlineLvl w:val="9"/>
        <w:rPr>
          <w:rFonts w:hint="eastAsia" w:ascii="Times New Roman" w:hAnsi="Times New Roman"/>
          <w:b/>
          <w:bCs/>
          <w:color w:val="000000" w:themeColor="text1"/>
          <w:sz w:val="30"/>
          <w:szCs w:val="30"/>
          <w14:textFill>
            <w14:solidFill>
              <w14:schemeClr w14:val="tx1"/>
            </w14:solidFill>
          </w14:textFill>
        </w:rPr>
      </w:pPr>
      <w:r>
        <w:rPr>
          <w:rFonts w:hint="eastAsia" w:ascii="Times New Roman" w:hAnsi="Times New Roman"/>
          <w:b/>
          <w:bCs/>
          <w:color w:val="000000" w:themeColor="text1"/>
          <w:sz w:val="30"/>
          <w:szCs w:val="30"/>
          <w14:textFill>
            <w14:solidFill>
              <w14:schemeClr w14:val="tx1"/>
            </w14:solidFill>
          </w14:textFill>
        </w:rPr>
        <w:br w:type="page"/>
      </w:r>
    </w:p>
    <w:p w14:paraId="1841F53A">
      <w:pPr>
        <w:keepNext w:val="0"/>
        <w:keepLines w:val="0"/>
        <w:pageBreakBefore w:val="0"/>
        <w:widowControl w:val="0"/>
        <w:kinsoku/>
        <w:wordWrap/>
        <w:overflowPunct/>
        <w:topLinePunct w:val="0"/>
        <w:autoSpaceDE/>
        <w:autoSpaceDN/>
        <w:bidi w:val="0"/>
        <w:adjustRightInd/>
        <w:snapToGrid/>
        <w:spacing w:line="20" w:lineRule="exact"/>
        <w:ind w:left="0" w:leftChars="0" w:right="0" w:rightChars="0" w:firstLine="0" w:firstLineChars="0"/>
        <w:jc w:val="center"/>
        <w:textAlignment w:val="auto"/>
        <w:outlineLvl w:val="9"/>
        <w:rPr>
          <w:rFonts w:hint="eastAsia" w:ascii="Times New Roman" w:hAnsi="Times New Roman"/>
          <w:b/>
          <w:bCs/>
          <w:color w:val="000000" w:themeColor="text1"/>
          <w:sz w:val="30"/>
          <w:szCs w:val="30"/>
          <w14:textFill>
            <w14:solidFill>
              <w14:schemeClr w14:val="tx1"/>
            </w14:solidFill>
          </w14:textFill>
        </w:rPr>
      </w:pPr>
    </w:p>
    <w:p w14:paraId="068CB5C5">
      <w:pPr>
        <w:pStyle w:val="18"/>
        <w:keepNext/>
        <w:keepLines/>
        <w:pageBreakBefore w:val="0"/>
        <w:widowControl/>
        <w:kinsoku/>
        <w:wordWrap/>
        <w:overflowPunct/>
        <w:topLinePunct w:val="0"/>
        <w:autoSpaceDE/>
        <w:autoSpaceDN/>
        <w:bidi w:val="0"/>
        <w:adjustRightInd/>
        <w:snapToGrid/>
        <w:spacing w:before="639" w:beforeLines="200" w:after="480" w:afterLines="150" w:line="240" w:lineRule="auto"/>
        <w:ind w:right="0" w:rightChars="0"/>
        <w:jc w:val="both"/>
        <w:textAlignment w:val="auto"/>
        <w:outlineLvl w:val="9"/>
        <w:rPr>
          <w:rFonts w:ascii="Times New Roman" w:hAnsi="Times New Roman"/>
          <w:b w:val="0"/>
          <w:bCs w:val="0"/>
          <w:color w:val="000000" w:themeColor="text1"/>
          <w:sz w:val="36"/>
          <w:szCs w:val="36"/>
          <w:lang w:val="zh-CN" w:bidi="ar-SA"/>
          <w14:textFill>
            <w14:solidFill>
              <w14:schemeClr w14:val="tx1"/>
            </w14:solidFill>
          </w14:textFill>
        </w:rPr>
      </w:pPr>
      <w:r>
        <w:rPr>
          <w:rFonts w:hint="eastAsia" w:ascii="Times New Roman" w:hAnsi="Times New Roman" w:eastAsia="黑体" w:cs="黑体"/>
          <w:color w:val="000000" w:themeColor="text1"/>
          <w:sz w:val="26"/>
          <w:szCs w:val="26"/>
          <w:lang w:val="en-US" w:eastAsia="zh-CN"/>
          <w14:textFill>
            <w14:solidFill>
              <w14:schemeClr w14:val="tx1"/>
            </w14:solidFill>
          </w14:textFill>
        </w:rPr>
        <w:t xml:space="preserve">                              </w:t>
      </w:r>
      <w:r>
        <w:rPr>
          <w:rFonts w:hint="eastAsia" w:ascii="Times New Roman" w:hAnsi="Times New Roman"/>
          <w:b w:val="0"/>
          <w:bCs w:val="0"/>
          <w:color w:val="000000" w:themeColor="text1"/>
          <w:sz w:val="36"/>
          <w:szCs w:val="36"/>
          <w:lang w:val="zh-CN" w:bidi="ar-SA"/>
          <w14:textFill>
            <w14:solidFill>
              <w14:schemeClr w14:val="tx1"/>
            </w14:solidFill>
          </w14:textFill>
        </w:rPr>
        <w:t xml:space="preserve">目 </w:t>
      </w:r>
      <w:r>
        <w:rPr>
          <w:rFonts w:hint="eastAsia" w:ascii="Times New Roman" w:hAnsi="Times New Roman"/>
          <w:b w:val="0"/>
          <w:bCs w:val="0"/>
          <w:color w:val="000000" w:themeColor="text1"/>
          <w:sz w:val="36"/>
          <w:szCs w:val="36"/>
          <w:lang w:val="en-US" w:eastAsia="zh-CN" w:bidi="ar-SA"/>
          <w14:textFill>
            <w14:solidFill>
              <w14:schemeClr w14:val="tx1"/>
            </w14:solidFill>
          </w14:textFill>
        </w:rPr>
        <w:t xml:space="preserve"> </w:t>
      </w:r>
      <w:r>
        <w:rPr>
          <w:rFonts w:hint="eastAsia" w:ascii="Times New Roman" w:hAnsi="Times New Roman"/>
          <w:b w:val="0"/>
          <w:bCs w:val="0"/>
          <w:color w:val="000000" w:themeColor="text1"/>
          <w:sz w:val="36"/>
          <w:szCs w:val="36"/>
          <w:lang w:val="zh-CN" w:bidi="ar-SA"/>
          <w14:textFill>
            <w14:solidFill>
              <w14:schemeClr w14:val="tx1"/>
            </w14:solidFill>
          </w14:textFill>
        </w:rPr>
        <w:t>次</w:t>
      </w:r>
    </w:p>
    <w:p w14:paraId="1F2CEEF4">
      <w:pPr>
        <w:keepNext w:val="0"/>
        <w:keepLines w:val="0"/>
        <w:pageBreakBefore w:val="0"/>
        <w:widowControl w:val="0"/>
        <w:tabs>
          <w:tab w:val="right" w:leader="middleDot" w:pos="8400"/>
        </w:tabs>
        <w:kinsoku/>
        <w:wordWrap/>
        <w:overflowPunct/>
        <w:topLinePunct w:val="0"/>
        <w:autoSpaceDE/>
        <w:autoSpaceDN/>
        <w:bidi w:val="0"/>
        <w:adjustRightInd/>
        <w:snapToGrid/>
        <w:spacing w:line="460" w:lineRule="exact"/>
        <w:ind w:left="0" w:leftChars="0" w:right="0" w:rightChars="0" w:firstLine="0" w:firstLineChars="0"/>
        <w:jc w:val="both"/>
        <w:textAlignment w:val="auto"/>
        <w:outlineLvl w:val="9"/>
        <w:rPr>
          <w:rFonts w:hint="eastAsia" w:ascii="Times New Roman" w:hAnsi="Times New Roman" w:eastAsia="黑体" w:cs="黑体"/>
          <w:color w:val="000000" w:themeColor="text1"/>
          <w:sz w:val="26"/>
          <w:szCs w:val="26"/>
          <w14:textFill>
            <w14:solidFill>
              <w14:schemeClr w14:val="tx1"/>
            </w14:solidFill>
          </w14:textFill>
        </w:rPr>
      </w:pPr>
      <w:r>
        <w:rPr>
          <w:rFonts w:hint="eastAsia" w:ascii="Times New Roman" w:hAnsi="Times New Roman" w:eastAsia="黑体" w:cs="黑体"/>
          <w:color w:val="000000" w:themeColor="text1"/>
          <w:sz w:val="26"/>
          <w:szCs w:val="26"/>
          <w14:textFill>
            <w14:solidFill>
              <w14:schemeClr w14:val="tx1"/>
            </w14:solidFill>
          </w14:textFill>
        </w:rPr>
        <w:t>1  总则</w:t>
      </w:r>
      <w:r>
        <w:rPr>
          <w:rFonts w:hint="eastAsia" w:ascii="Times New Roman" w:hAnsi="Times New Roman" w:eastAsia="黑体" w:cs="黑体"/>
          <w:color w:val="000000" w:themeColor="text1"/>
          <w:sz w:val="26"/>
          <w:szCs w:val="26"/>
          <w:lang w:val="en-US" w:eastAsia="zh-CN"/>
          <w14:textFill>
            <w14:solidFill>
              <w14:schemeClr w14:val="tx1"/>
            </w14:solidFill>
          </w14:textFill>
        </w:rPr>
        <w:tab/>
      </w:r>
      <w:r>
        <w:rPr>
          <w:rFonts w:hint="eastAsia" w:ascii="Times New Roman" w:hAnsi="Times New Roman" w:eastAsia="黑体" w:cs="黑体"/>
          <w:color w:val="000000" w:themeColor="text1"/>
          <w:sz w:val="26"/>
          <w:szCs w:val="26"/>
          <w:lang w:val="en-US" w:eastAsia="zh-CN"/>
          <w14:textFill>
            <w14:solidFill>
              <w14:schemeClr w14:val="tx1"/>
            </w14:solidFill>
          </w14:textFill>
        </w:rPr>
        <w:t>1</w:t>
      </w:r>
    </w:p>
    <w:p w14:paraId="7698C4FE">
      <w:pPr>
        <w:keepNext w:val="0"/>
        <w:keepLines w:val="0"/>
        <w:pageBreakBefore w:val="0"/>
        <w:widowControl w:val="0"/>
        <w:tabs>
          <w:tab w:val="right" w:leader="middleDot" w:pos="8400"/>
        </w:tabs>
        <w:kinsoku/>
        <w:wordWrap/>
        <w:overflowPunct/>
        <w:topLinePunct w:val="0"/>
        <w:autoSpaceDE/>
        <w:autoSpaceDN/>
        <w:bidi w:val="0"/>
        <w:adjustRightInd/>
        <w:snapToGrid/>
        <w:spacing w:line="460" w:lineRule="exact"/>
        <w:ind w:left="0" w:leftChars="0" w:right="0" w:rightChars="0" w:firstLine="0" w:firstLineChars="0"/>
        <w:jc w:val="both"/>
        <w:textAlignment w:val="auto"/>
        <w:outlineLvl w:val="9"/>
        <w:rPr>
          <w:rFonts w:hint="eastAsia" w:ascii="Times New Roman" w:hAnsi="Times New Roman" w:eastAsia="黑体" w:cs="黑体"/>
          <w:color w:val="000000" w:themeColor="text1"/>
          <w:sz w:val="26"/>
          <w:szCs w:val="26"/>
          <w14:textFill>
            <w14:solidFill>
              <w14:schemeClr w14:val="tx1"/>
            </w14:solidFill>
          </w14:textFill>
        </w:rPr>
      </w:pPr>
      <w:r>
        <w:rPr>
          <w:rFonts w:hint="eastAsia" w:ascii="Times New Roman" w:hAnsi="Times New Roman" w:eastAsia="黑体" w:cs="黑体"/>
          <w:color w:val="000000" w:themeColor="text1"/>
          <w:sz w:val="26"/>
          <w:szCs w:val="26"/>
          <w14:textFill>
            <w14:solidFill>
              <w14:schemeClr w14:val="tx1"/>
            </w14:solidFill>
          </w14:textFill>
        </w:rPr>
        <w:t>2  术语</w:t>
      </w:r>
      <w:r>
        <w:rPr>
          <w:rFonts w:hint="eastAsia" w:ascii="Times New Roman" w:hAnsi="Times New Roman" w:eastAsia="黑体" w:cs="黑体"/>
          <w:color w:val="000000" w:themeColor="text1"/>
          <w:sz w:val="26"/>
          <w:szCs w:val="26"/>
          <w:lang w:val="en-US" w:eastAsia="zh-CN"/>
          <w14:textFill>
            <w14:solidFill>
              <w14:schemeClr w14:val="tx1"/>
            </w14:solidFill>
          </w14:textFill>
        </w:rPr>
        <w:tab/>
      </w:r>
      <w:r>
        <w:rPr>
          <w:rFonts w:hint="eastAsia" w:ascii="Times New Roman" w:hAnsi="Times New Roman" w:eastAsia="黑体" w:cs="黑体"/>
          <w:color w:val="000000" w:themeColor="text1"/>
          <w:sz w:val="26"/>
          <w:szCs w:val="26"/>
          <w:lang w:val="en-US" w:eastAsia="zh-CN"/>
          <w14:textFill>
            <w14:solidFill>
              <w14:schemeClr w14:val="tx1"/>
            </w14:solidFill>
          </w14:textFill>
        </w:rPr>
        <w:t>2</w:t>
      </w:r>
    </w:p>
    <w:p w14:paraId="65B18B0F">
      <w:pPr>
        <w:keepNext w:val="0"/>
        <w:keepLines w:val="0"/>
        <w:pageBreakBefore w:val="0"/>
        <w:widowControl w:val="0"/>
        <w:tabs>
          <w:tab w:val="right" w:leader="middleDot" w:pos="8400"/>
        </w:tabs>
        <w:kinsoku/>
        <w:wordWrap/>
        <w:overflowPunct/>
        <w:topLinePunct w:val="0"/>
        <w:autoSpaceDE/>
        <w:autoSpaceDN/>
        <w:bidi w:val="0"/>
        <w:adjustRightInd/>
        <w:snapToGrid/>
        <w:spacing w:line="460" w:lineRule="exact"/>
        <w:ind w:left="0" w:leftChars="0" w:right="0" w:rightChars="0" w:firstLine="0" w:firstLineChars="0"/>
        <w:jc w:val="both"/>
        <w:textAlignment w:val="auto"/>
        <w:outlineLvl w:val="9"/>
        <w:rPr>
          <w:rFonts w:hint="eastAsia" w:ascii="Times New Roman" w:hAnsi="Times New Roman" w:eastAsia="黑体" w:cs="黑体"/>
          <w:color w:val="000000" w:themeColor="text1"/>
          <w:sz w:val="26"/>
          <w:szCs w:val="26"/>
          <w14:textFill>
            <w14:solidFill>
              <w14:schemeClr w14:val="tx1"/>
            </w14:solidFill>
          </w14:textFill>
        </w:rPr>
      </w:pPr>
      <w:r>
        <w:rPr>
          <w:rFonts w:hint="eastAsia" w:ascii="Times New Roman" w:hAnsi="Times New Roman" w:eastAsia="黑体" w:cs="黑体"/>
          <w:color w:val="000000" w:themeColor="text1"/>
          <w:sz w:val="26"/>
          <w:szCs w:val="26"/>
          <w14:textFill>
            <w14:solidFill>
              <w14:schemeClr w14:val="tx1"/>
            </w14:solidFill>
          </w14:textFill>
        </w:rPr>
        <w:t xml:space="preserve">3  </w:t>
      </w:r>
      <w:r>
        <w:rPr>
          <w:rFonts w:hint="eastAsia" w:ascii="Times New Roman" w:hAnsi="Times New Roman" w:eastAsia="黑体" w:cs="黑体"/>
          <w:color w:val="000000" w:themeColor="text1"/>
          <w:sz w:val="26"/>
          <w:szCs w:val="26"/>
          <w:lang w:eastAsia="zh-CN"/>
          <w14:textFill>
            <w14:solidFill>
              <w14:schemeClr w14:val="tx1"/>
            </w14:solidFill>
          </w14:textFill>
        </w:rPr>
        <w:t>防水</w:t>
      </w:r>
      <w:r>
        <w:rPr>
          <w:rFonts w:hint="eastAsia" w:ascii="Times New Roman" w:hAnsi="Times New Roman" w:eastAsia="黑体" w:cs="黑体"/>
          <w:color w:val="000000" w:themeColor="text1"/>
          <w:sz w:val="26"/>
          <w:szCs w:val="26"/>
          <w:lang w:val="en-US" w:eastAsia="zh-CN"/>
          <w14:textFill>
            <w14:solidFill>
              <w14:schemeClr w14:val="tx1"/>
            </w14:solidFill>
          </w14:textFill>
        </w:rPr>
        <w:t>系统</w:t>
      </w:r>
      <w:r>
        <w:rPr>
          <w:rFonts w:hint="eastAsia" w:ascii="Times New Roman" w:hAnsi="Times New Roman" w:eastAsia="黑体" w:cs="黑体"/>
          <w:color w:val="000000" w:themeColor="text1"/>
          <w:sz w:val="26"/>
          <w:szCs w:val="26"/>
          <w:lang w:eastAsia="zh-CN"/>
          <w14:textFill>
            <w14:solidFill>
              <w14:schemeClr w14:val="tx1"/>
            </w14:solidFill>
          </w14:textFill>
        </w:rPr>
        <w:t>材料</w:t>
      </w:r>
      <w:r>
        <w:rPr>
          <w:rFonts w:hint="eastAsia" w:ascii="Times New Roman" w:hAnsi="Times New Roman" w:eastAsia="黑体" w:cs="黑体"/>
          <w:color w:val="000000" w:themeColor="text1"/>
          <w:sz w:val="26"/>
          <w:szCs w:val="26"/>
          <w:lang w:val="en-US" w:eastAsia="zh-CN"/>
          <w14:textFill>
            <w14:solidFill>
              <w14:schemeClr w14:val="tx1"/>
            </w14:solidFill>
          </w14:textFill>
        </w:rPr>
        <w:tab/>
      </w:r>
      <w:r>
        <w:rPr>
          <w:rFonts w:hint="eastAsia" w:ascii="Times New Roman" w:hAnsi="Times New Roman" w:eastAsia="黑体" w:cs="黑体"/>
          <w:color w:val="000000" w:themeColor="text1"/>
          <w:sz w:val="26"/>
          <w:szCs w:val="26"/>
          <w:lang w:val="en-US" w:eastAsia="zh-CN"/>
          <w14:textFill>
            <w14:solidFill>
              <w14:schemeClr w14:val="tx1"/>
            </w14:solidFill>
          </w14:textFill>
        </w:rPr>
        <w:t>4</w:t>
      </w:r>
    </w:p>
    <w:p w14:paraId="3F33C0A8">
      <w:pPr>
        <w:keepNext w:val="0"/>
        <w:keepLines w:val="0"/>
        <w:pageBreakBefore w:val="0"/>
        <w:widowControl w:val="0"/>
        <w:tabs>
          <w:tab w:val="right" w:leader="middleDot" w:pos="8400"/>
        </w:tabs>
        <w:kinsoku/>
        <w:wordWrap/>
        <w:overflowPunct/>
        <w:topLinePunct w:val="0"/>
        <w:autoSpaceDE/>
        <w:autoSpaceDN/>
        <w:bidi w:val="0"/>
        <w:adjustRightInd/>
        <w:snapToGrid/>
        <w:spacing w:line="46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6"/>
          <w:szCs w:val="26"/>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3.1  一般规定</w:t>
      </w:r>
      <w:r>
        <w:rPr>
          <w:rFonts w:hint="eastAsia" w:ascii="Times New Roman" w:hAnsi="Times New Roman" w:cstheme="minorEastAsia"/>
          <w:color w:val="000000" w:themeColor="text1"/>
          <w:sz w:val="26"/>
          <w:szCs w:val="26"/>
          <w:lang w:val="en-US" w:eastAsia="zh-CN"/>
          <w14:textFill>
            <w14:solidFill>
              <w14:schemeClr w14:val="tx1"/>
            </w14:solidFill>
          </w14:textFill>
        </w:rPr>
        <w:tab/>
      </w:r>
      <w:r>
        <w:rPr>
          <w:rFonts w:hint="eastAsia" w:ascii="Times New Roman" w:hAnsi="Times New Roman" w:cstheme="minorEastAsia"/>
          <w:color w:val="000000" w:themeColor="text1"/>
          <w:sz w:val="26"/>
          <w:szCs w:val="26"/>
          <w:lang w:val="en-US" w:eastAsia="zh-CN"/>
          <w14:textFill>
            <w14:solidFill>
              <w14:schemeClr w14:val="tx1"/>
            </w14:solidFill>
          </w14:textFill>
        </w:rPr>
        <w:t>4</w:t>
      </w:r>
    </w:p>
    <w:p w14:paraId="11F9376F">
      <w:pPr>
        <w:keepNext w:val="0"/>
        <w:keepLines w:val="0"/>
        <w:pageBreakBefore w:val="0"/>
        <w:widowControl w:val="0"/>
        <w:tabs>
          <w:tab w:val="right" w:leader="middleDot" w:pos="8400"/>
        </w:tabs>
        <w:kinsoku/>
        <w:wordWrap/>
        <w:overflowPunct/>
        <w:topLinePunct w:val="0"/>
        <w:autoSpaceDE/>
        <w:autoSpaceDN/>
        <w:bidi w:val="0"/>
        <w:adjustRightInd/>
        <w:snapToGrid/>
        <w:spacing w:line="46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6"/>
          <w:szCs w:val="26"/>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 xml:space="preserve">3.2  </w:t>
      </w:r>
      <w:r>
        <w:rPr>
          <w:rFonts w:hint="eastAsia" w:ascii="Times New Roman" w:hAnsi="Times New Roman" w:cstheme="minorEastAsia"/>
          <w:color w:val="000000" w:themeColor="text1"/>
          <w:sz w:val="26"/>
          <w:szCs w:val="26"/>
          <w:lang w:eastAsia="zh-CN"/>
          <w14:textFill>
            <w14:solidFill>
              <w14:schemeClr w14:val="tx1"/>
            </w14:solidFill>
          </w14:textFill>
        </w:rPr>
        <w:t>材料</w:t>
      </w:r>
      <w:r>
        <w:rPr>
          <w:rFonts w:hint="eastAsia" w:ascii="Times New Roman" w:hAnsi="Times New Roman" w:cstheme="minorEastAsia"/>
          <w:color w:val="000000" w:themeColor="text1"/>
          <w:sz w:val="26"/>
          <w:szCs w:val="26"/>
          <w:lang w:val="en-US" w:eastAsia="zh-CN"/>
          <w14:textFill>
            <w14:solidFill>
              <w14:schemeClr w14:val="tx1"/>
            </w14:solidFill>
          </w14:textFill>
        </w:rPr>
        <w:tab/>
      </w:r>
      <w:r>
        <w:rPr>
          <w:rFonts w:hint="eastAsia" w:ascii="Times New Roman" w:hAnsi="Times New Roman" w:cstheme="minorEastAsia"/>
          <w:color w:val="000000" w:themeColor="text1"/>
          <w:sz w:val="26"/>
          <w:szCs w:val="26"/>
          <w:lang w:val="en-US" w:eastAsia="zh-CN"/>
          <w14:textFill>
            <w14:solidFill>
              <w14:schemeClr w14:val="tx1"/>
            </w14:solidFill>
          </w14:textFill>
        </w:rPr>
        <w:t>4</w:t>
      </w:r>
    </w:p>
    <w:p w14:paraId="0AC74FCB">
      <w:pPr>
        <w:keepNext w:val="0"/>
        <w:keepLines w:val="0"/>
        <w:pageBreakBefore w:val="0"/>
        <w:widowControl w:val="0"/>
        <w:tabs>
          <w:tab w:val="right" w:leader="middleDot" w:pos="8400"/>
        </w:tabs>
        <w:kinsoku/>
        <w:wordWrap/>
        <w:overflowPunct/>
        <w:topLinePunct w:val="0"/>
        <w:autoSpaceDE/>
        <w:autoSpaceDN/>
        <w:bidi w:val="0"/>
        <w:adjustRightInd/>
        <w:snapToGrid/>
        <w:spacing w:line="46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6"/>
          <w:szCs w:val="26"/>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3.3  性能</w:t>
      </w:r>
      <w:r>
        <w:rPr>
          <w:rFonts w:hint="eastAsia" w:ascii="Times New Roman" w:hAnsi="Times New Roman" w:cstheme="minorEastAsia"/>
          <w:color w:val="000000" w:themeColor="text1"/>
          <w:sz w:val="26"/>
          <w:szCs w:val="26"/>
          <w:lang w:eastAsia="zh-CN"/>
          <w14:textFill>
            <w14:solidFill>
              <w14:schemeClr w14:val="tx1"/>
            </w14:solidFill>
          </w14:textFill>
        </w:rPr>
        <w:t>指标</w:t>
      </w:r>
      <w:r>
        <w:rPr>
          <w:rFonts w:hint="eastAsia" w:ascii="Times New Roman" w:hAnsi="Times New Roman" w:cstheme="minorEastAsia"/>
          <w:color w:val="000000" w:themeColor="text1"/>
          <w:sz w:val="26"/>
          <w:szCs w:val="26"/>
          <w:lang w:val="en-US" w:eastAsia="zh-CN"/>
          <w14:textFill>
            <w14:solidFill>
              <w14:schemeClr w14:val="tx1"/>
            </w14:solidFill>
          </w14:textFill>
        </w:rPr>
        <w:tab/>
      </w:r>
      <w:r>
        <w:rPr>
          <w:rFonts w:hint="eastAsia" w:ascii="Times New Roman" w:hAnsi="Times New Roman" w:cstheme="minorEastAsia"/>
          <w:color w:val="000000" w:themeColor="text1"/>
          <w:sz w:val="26"/>
          <w:szCs w:val="26"/>
          <w:lang w:val="en-US" w:eastAsia="zh-CN"/>
          <w14:textFill>
            <w14:solidFill>
              <w14:schemeClr w14:val="tx1"/>
            </w14:solidFill>
          </w14:textFill>
        </w:rPr>
        <w:t>6</w:t>
      </w:r>
    </w:p>
    <w:p w14:paraId="2F8C57E6">
      <w:pPr>
        <w:keepNext w:val="0"/>
        <w:keepLines w:val="0"/>
        <w:pageBreakBefore w:val="0"/>
        <w:widowControl w:val="0"/>
        <w:tabs>
          <w:tab w:val="right" w:leader="middleDot" w:pos="8400"/>
        </w:tabs>
        <w:kinsoku/>
        <w:wordWrap/>
        <w:overflowPunct/>
        <w:topLinePunct w:val="0"/>
        <w:autoSpaceDE/>
        <w:autoSpaceDN/>
        <w:bidi w:val="0"/>
        <w:adjustRightInd/>
        <w:snapToGrid/>
        <w:spacing w:line="460" w:lineRule="exact"/>
        <w:ind w:left="0" w:leftChars="0" w:right="0" w:rightChars="0" w:firstLine="0" w:firstLineChars="0"/>
        <w:jc w:val="both"/>
        <w:textAlignment w:val="auto"/>
        <w:outlineLvl w:val="9"/>
        <w:rPr>
          <w:rFonts w:hint="eastAsia" w:ascii="Times New Roman" w:hAnsi="Times New Roman" w:eastAsia="黑体" w:cs="黑体"/>
          <w:color w:val="000000" w:themeColor="text1"/>
          <w:sz w:val="26"/>
          <w:szCs w:val="26"/>
          <w14:textFill>
            <w14:solidFill>
              <w14:schemeClr w14:val="tx1"/>
            </w14:solidFill>
          </w14:textFill>
        </w:rPr>
      </w:pPr>
      <w:r>
        <w:rPr>
          <w:rFonts w:hint="eastAsia" w:ascii="Times New Roman" w:hAnsi="Times New Roman" w:eastAsia="黑体" w:cs="黑体"/>
          <w:color w:val="000000" w:themeColor="text1"/>
          <w:sz w:val="26"/>
          <w:szCs w:val="26"/>
          <w14:textFill>
            <w14:solidFill>
              <w14:schemeClr w14:val="tx1"/>
            </w14:solidFill>
          </w14:textFill>
        </w:rPr>
        <w:t xml:space="preserve">4  </w:t>
      </w:r>
      <w:r>
        <w:rPr>
          <w:rFonts w:hint="eastAsia" w:ascii="Times New Roman" w:hAnsi="Times New Roman" w:eastAsia="黑体" w:cs="黑体"/>
          <w:color w:val="000000" w:themeColor="text1"/>
          <w:sz w:val="26"/>
          <w:szCs w:val="26"/>
          <w:lang w:eastAsia="zh-CN"/>
          <w14:textFill>
            <w14:solidFill>
              <w14:schemeClr w14:val="tx1"/>
            </w14:solidFill>
          </w14:textFill>
        </w:rPr>
        <w:t>防水系统</w:t>
      </w:r>
      <w:r>
        <w:rPr>
          <w:rFonts w:hint="eastAsia" w:ascii="Times New Roman" w:hAnsi="Times New Roman" w:eastAsia="黑体" w:cs="黑体"/>
          <w:color w:val="000000" w:themeColor="text1"/>
          <w:sz w:val="26"/>
          <w:szCs w:val="26"/>
          <w14:textFill>
            <w14:solidFill>
              <w14:schemeClr w14:val="tx1"/>
            </w14:solidFill>
          </w14:textFill>
        </w:rPr>
        <w:t>设计</w:t>
      </w:r>
      <w:r>
        <w:rPr>
          <w:rFonts w:hint="eastAsia" w:ascii="Times New Roman" w:hAnsi="Times New Roman" w:eastAsia="黑体" w:cs="黑体"/>
          <w:color w:val="000000" w:themeColor="text1"/>
          <w:sz w:val="26"/>
          <w:szCs w:val="26"/>
          <w:lang w:val="en-US" w:eastAsia="zh-CN"/>
          <w14:textFill>
            <w14:solidFill>
              <w14:schemeClr w14:val="tx1"/>
            </w14:solidFill>
          </w14:textFill>
        </w:rPr>
        <w:tab/>
      </w:r>
      <w:r>
        <w:rPr>
          <w:rFonts w:hint="eastAsia" w:ascii="Times New Roman" w:hAnsi="Times New Roman" w:eastAsia="黑体" w:cs="黑体"/>
          <w:color w:val="000000" w:themeColor="text1"/>
          <w:sz w:val="26"/>
          <w:szCs w:val="26"/>
          <w:lang w:val="en-US" w:eastAsia="zh-CN"/>
          <w14:textFill>
            <w14:solidFill>
              <w14:schemeClr w14:val="tx1"/>
            </w14:solidFill>
          </w14:textFill>
        </w:rPr>
        <w:t>11</w:t>
      </w:r>
    </w:p>
    <w:p w14:paraId="59339355">
      <w:pPr>
        <w:keepNext w:val="0"/>
        <w:keepLines w:val="0"/>
        <w:pageBreakBefore w:val="0"/>
        <w:widowControl w:val="0"/>
        <w:tabs>
          <w:tab w:val="right" w:leader="middleDot" w:pos="8400"/>
        </w:tabs>
        <w:kinsoku/>
        <w:wordWrap/>
        <w:overflowPunct/>
        <w:topLinePunct w:val="0"/>
        <w:autoSpaceDE/>
        <w:autoSpaceDN/>
        <w:bidi w:val="0"/>
        <w:adjustRightInd/>
        <w:snapToGrid/>
        <w:spacing w:line="46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6"/>
          <w:szCs w:val="26"/>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4.1  一般规定</w:t>
      </w:r>
      <w:r>
        <w:rPr>
          <w:rFonts w:hint="eastAsia" w:ascii="Times New Roman" w:hAnsi="Times New Roman" w:cstheme="minorEastAsia"/>
          <w:color w:val="000000" w:themeColor="text1"/>
          <w:sz w:val="26"/>
          <w:szCs w:val="26"/>
          <w:lang w:val="en-US" w:eastAsia="zh-CN"/>
          <w14:textFill>
            <w14:solidFill>
              <w14:schemeClr w14:val="tx1"/>
            </w14:solidFill>
          </w14:textFill>
        </w:rPr>
        <w:tab/>
      </w:r>
      <w:r>
        <w:rPr>
          <w:rFonts w:hint="eastAsia" w:ascii="Times New Roman" w:hAnsi="Times New Roman" w:cstheme="minorEastAsia"/>
          <w:color w:val="000000" w:themeColor="text1"/>
          <w:sz w:val="26"/>
          <w:szCs w:val="26"/>
          <w:lang w:val="en-US" w:eastAsia="zh-CN"/>
          <w14:textFill>
            <w14:solidFill>
              <w14:schemeClr w14:val="tx1"/>
            </w14:solidFill>
          </w14:textFill>
        </w:rPr>
        <w:t>11</w:t>
      </w:r>
    </w:p>
    <w:p w14:paraId="53C1B59C">
      <w:pPr>
        <w:keepNext w:val="0"/>
        <w:keepLines w:val="0"/>
        <w:pageBreakBefore w:val="0"/>
        <w:widowControl w:val="0"/>
        <w:tabs>
          <w:tab w:val="right" w:leader="middleDot" w:pos="8400"/>
        </w:tabs>
        <w:kinsoku/>
        <w:wordWrap/>
        <w:overflowPunct/>
        <w:topLinePunct w:val="0"/>
        <w:autoSpaceDE/>
        <w:autoSpaceDN/>
        <w:bidi w:val="0"/>
        <w:adjustRightInd/>
        <w:snapToGrid/>
        <w:spacing w:line="46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6"/>
          <w:szCs w:val="26"/>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4.2  掺加</w:t>
      </w:r>
      <w:r>
        <w:rPr>
          <w:rFonts w:hint="eastAsia" w:ascii="Times New Roman" w:hAnsi="Times New Roman"/>
          <w:color w:val="000000" w:themeColor="text1"/>
          <w:sz w:val="26"/>
          <w:szCs w:val="26"/>
          <w:lang w:val="en-US" w:eastAsia="zh-CN"/>
          <w14:textFill>
            <w14:solidFill>
              <w14:schemeClr w14:val="tx1"/>
            </w14:solidFill>
          </w14:textFill>
        </w:rPr>
        <w:t>水泥基</w:t>
      </w:r>
      <w:r>
        <w:rPr>
          <w:rFonts w:hint="eastAsia" w:ascii="Times New Roman" w:hAnsi="Times New Roman" w:cstheme="minorEastAsia"/>
          <w:color w:val="000000" w:themeColor="text1"/>
          <w:sz w:val="26"/>
          <w:szCs w:val="26"/>
          <w:lang w:val="en-US" w:eastAsia="zh-CN"/>
          <w14:textFill>
            <w14:solidFill>
              <w14:schemeClr w14:val="tx1"/>
            </w14:solidFill>
          </w14:textFill>
        </w:rPr>
        <w:t>渗透结晶型防水材料</w:t>
      </w:r>
      <w:r>
        <w:rPr>
          <w:rFonts w:hint="eastAsia" w:ascii="Times New Roman" w:hAnsi="Times New Roman" w:eastAsiaTheme="minorEastAsia" w:cstheme="minorEastAsia"/>
          <w:color w:val="000000" w:themeColor="text1"/>
          <w:sz w:val="26"/>
          <w:szCs w:val="26"/>
          <w:lang w:eastAsia="zh-CN"/>
          <w14:textFill>
            <w14:solidFill>
              <w14:schemeClr w14:val="tx1"/>
            </w14:solidFill>
          </w14:textFill>
        </w:rPr>
        <w:t>的</w:t>
      </w:r>
      <w:r>
        <w:rPr>
          <w:rFonts w:hint="eastAsia" w:ascii="Times New Roman" w:hAnsi="Times New Roman" w:eastAsiaTheme="minorEastAsia" w:cstheme="minorEastAsia"/>
          <w:color w:val="000000" w:themeColor="text1"/>
          <w:sz w:val="26"/>
          <w:szCs w:val="26"/>
          <w14:textFill>
            <w14:solidFill>
              <w14:schemeClr w14:val="tx1"/>
            </w14:solidFill>
          </w14:textFill>
        </w:rPr>
        <w:t>防水混凝土</w:t>
      </w:r>
      <w:r>
        <w:rPr>
          <w:rFonts w:hint="eastAsia" w:ascii="Times New Roman" w:hAnsi="Times New Roman" w:cstheme="minorEastAsia"/>
          <w:color w:val="000000" w:themeColor="text1"/>
          <w:sz w:val="26"/>
          <w:szCs w:val="26"/>
          <w:lang w:val="en-US" w:eastAsia="zh-CN"/>
          <w14:textFill>
            <w14:solidFill>
              <w14:schemeClr w14:val="tx1"/>
            </w14:solidFill>
          </w14:textFill>
        </w:rPr>
        <w:tab/>
      </w:r>
      <w:r>
        <w:rPr>
          <w:rFonts w:hint="eastAsia" w:ascii="Times New Roman" w:hAnsi="Times New Roman" w:cstheme="minorEastAsia"/>
          <w:color w:val="000000" w:themeColor="text1"/>
          <w:sz w:val="26"/>
          <w:szCs w:val="26"/>
          <w:lang w:val="en-US" w:eastAsia="zh-CN"/>
          <w14:textFill>
            <w14:solidFill>
              <w14:schemeClr w14:val="tx1"/>
            </w14:solidFill>
          </w14:textFill>
        </w:rPr>
        <w:t>12</w:t>
      </w:r>
    </w:p>
    <w:p w14:paraId="3F69D5A4">
      <w:pPr>
        <w:keepNext w:val="0"/>
        <w:keepLines w:val="0"/>
        <w:pageBreakBefore w:val="0"/>
        <w:widowControl w:val="0"/>
        <w:tabs>
          <w:tab w:val="right" w:leader="middleDot" w:pos="8400"/>
        </w:tabs>
        <w:kinsoku/>
        <w:wordWrap/>
        <w:overflowPunct/>
        <w:topLinePunct w:val="0"/>
        <w:autoSpaceDE/>
        <w:autoSpaceDN/>
        <w:bidi w:val="0"/>
        <w:adjustRightInd/>
        <w:snapToGrid/>
        <w:spacing w:line="460" w:lineRule="exact"/>
        <w:ind w:left="0" w:leftChars="0" w:right="0" w:rightChars="0" w:firstLine="0" w:firstLineChars="0"/>
        <w:jc w:val="both"/>
        <w:textAlignment w:val="auto"/>
        <w:outlineLvl w:val="9"/>
        <w:rPr>
          <w:rFonts w:hint="eastAsia" w:ascii="Times New Roman" w:hAnsi="Times New Roman" w:cstheme="minorEastAsia"/>
          <w:color w:val="000000" w:themeColor="text1"/>
          <w:sz w:val="26"/>
          <w:szCs w:val="26"/>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4.3  刷涂或喷涂</w:t>
      </w:r>
      <w:r>
        <w:rPr>
          <w:rFonts w:hint="eastAsia" w:ascii="Times New Roman" w:hAnsi="Times New Roman"/>
          <w:color w:val="000000" w:themeColor="text1"/>
          <w:sz w:val="26"/>
          <w:szCs w:val="26"/>
          <w:lang w:val="en-US" w:eastAsia="zh-CN"/>
          <w14:textFill>
            <w14:solidFill>
              <w14:schemeClr w14:val="tx1"/>
            </w14:solidFill>
          </w14:textFill>
        </w:rPr>
        <w:t>水泥基</w:t>
      </w:r>
      <w:r>
        <w:rPr>
          <w:rFonts w:hint="eastAsia" w:ascii="Times New Roman" w:hAnsi="Times New Roman" w:cstheme="minorEastAsia"/>
          <w:color w:val="000000" w:themeColor="text1"/>
          <w:sz w:val="26"/>
          <w:szCs w:val="26"/>
          <w:lang w:val="en-US" w:eastAsia="zh-CN"/>
          <w14:textFill>
            <w14:solidFill>
              <w14:schemeClr w14:val="tx1"/>
            </w14:solidFill>
          </w14:textFill>
        </w:rPr>
        <w:t>渗透结晶型</w:t>
      </w:r>
      <w:r>
        <w:rPr>
          <w:rFonts w:hint="eastAsia" w:ascii="Times New Roman" w:hAnsi="Times New Roman" w:eastAsiaTheme="minorEastAsia" w:cstheme="minorEastAsia"/>
          <w:color w:val="000000" w:themeColor="text1"/>
          <w:sz w:val="26"/>
          <w:szCs w:val="26"/>
          <w14:textFill>
            <w14:solidFill>
              <w14:schemeClr w14:val="tx1"/>
            </w14:solidFill>
          </w14:textFill>
        </w:rPr>
        <w:t>防水</w:t>
      </w:r>
      <w:r>
        <w:rPr>
          <w:rFonts w:hint="eastAsia" w:ascii="Times New Roman" w:hAnsi="Times New Roman" w:cstheme="minorEastAsia"/>
          <w:color w:val="000000" w:themeColor="text1"/>
          <w:sz w:val="26"/>
          <w:szCs w:val="26"/>
          <w:lang w:eastAsia="zh-CN"/>
          <w14:textFill>
            <w14:solidFill>
              <w14:schemeClr w14:val="tx1"/>
            </w14:solidFill>
          </w14:textFill>
        </w:rPr>
        <w:t>涂</w:t>
      </w:r>
      <w:r>
        <w:rPr>
          <w:rFonts w:hint="eastAsia" w:ascii="Times New Roman" w:hAnsi="Times New Roman" w:cstheme="minorEastAsia"/>
          <w:color w:val="000000" w:themeColor="text1"/>
          <w:sz w:val="26"/>
          <w:szCs w:val="26"/>
          <w:lang w:val="en-US" w:eastAsia="zh-CN"/>
          <w14:textFill>
            <w14:solidFill>
              <w14:schemeClr w14:val="tx1"/>
            </w14:solidFill>
          </w14:textFill>
        </w:rPr>
        <w:t>料</w:t>
      </w:r>
      <w:r>
        <w:rPr>
          <w:rFonts w:hint="eastAsia" w:ascii="Times New Roman" w:hAnsi="Times New Roman" w:cstheme="minorEastAsia"/>
          <w:color w:val="000000" w:themeColor="text1"/>
          <w:sz w:val="26"/>
          <w:szCs w:val="26"/>
          <w:lang w:val="en-US" w:eastAsia="zh-CN"/>
          <w14:textFill>
            <w14:solidFill>
              <w14:schemeClr w14:val="tx1"/>
            </w14:solidFill>
          </w14:textFill>
        </w:rPr>
        <w:tab/>
      </w:r>
      <w:r>
        <w:rPr>
          <w:rFonts w:hint="eastAsia" w:ascii="Times New Roman" w:hAnsi="Times New Roman" w:cstheme="minorEastAsia"/>
          <w:color w:val="000000" w:themeColor="text1"/>
          <w:sz w:val="26"/>
          <w:szCs w:val="26"/>
          <w:lang w:val="en-US" w:eastAsia="zh-CN"/>
          <w14:textFill>
            <w14:solidFill>
              <w14:schemeClr w14:val="tx1"/>
            </w14:solidFill>
          </w14:textFill>
        </w:rPr>
        <w:t>13</w:t>
      </w:r>
    </w:p>
    <w:p w14:paraId="199D59AE">
      <w:pPr>
        <w:keepNext w:val="0"/>
        <w:keepLines w:val="0"/>
        <w:pageBreakBefore w:val="0"/>
        <w:widowControl w:val="0"/>
        <w:tabs>
          <w:tab w:val="right" w:leader="middleDot" w:pos="8400"/>
        </w:tabs>
        <w:kinsoku/>
        <w:wordWrap/>
        <w:overflowPunct/>
        <w:topLinePunct w:val="0"/>
        <w:autoSpaceDE/>
        <w:autoSpaceDN/>
        <w:bidi w:val="0"/>
        <w:adjustRightInd/>
        <w:snapToGrid/>
        <w:spacing w:line="46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6"/>
          <w:szCs w:val="26"/>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4.</w:t>
      </w:r>
      <w:r>
        <w:rPr>
          <w:rFonts w:hint="eastAsia" w:ascii="Times New Roman" w:hAnsi="Times New Roman" w:cstheme="minorEastAsia"/>
          <w:color w:val="000000" w:themeColor="text1"/>
          <w:sz w:val="26"/>
          <w:szCs w:val="26"/>
          <w:lang w:val="en-US" w:eastAsia="zh-CN"/>
          <w14:textFill>
            <w14:solidFill>
              <w14:schemeClr w14:val="tx1"/>
            </w14:solidFill>
          </w14:textFill>
        </w:rPr>
        <w:t>4</w:t>
      </w:r>
      <w:r>
        <w:rPr>
          <w:rFonts w:hint="eastAsia" w:ascii="Times New Roman" w:hAnsi="Times New Roman" w:eastAsiaTheme="minorEastAsia" w:cstheme="minorEastAsia"/>
          <w:color w:val="000000" w:themeColor="text1"/>
          <w:sz w:val="26"/>
          <w:szCs w:val="26"/>
          <w14:textFill>
            <w14:solidFill>
              <w14:schemeClr w14:val="tx1"/>
            </w14:solidFill>
          </w14:textFill>
        </w:rPr>
        <w:t xml:space="preserve">  混凝土结构节点防水构造</w:t>
      </w:r>
      <w:r>
        <w:rPr>
          <w:rFonts w:hint="eastAsia" w:ascii="Times New Roman" w:hAnsi="Times New Roman" w:cstheme="minorEastAsia"/>
          <w:color w:val="000000" w:themeColor="text1"/>
          <w:sz w:val="26"/>
          <w:szCs w:val="26"/>
          <w:lang w:val="en-US" w:eastAsia="zh-CN"/>
          <w14:textFill>
            <w14:solidFill>
              <w14:schemeClr w14:val="tx1"/>
            </w14:solidFill>
          </w14:textFill>
        </w:rPr>
        <w:tab/>
      </w:r>
      <w:r>
        <w:rPr>
          <w:rFonts w:hint="eastAsia" w:ascii="Times New Roman" w:hAnsi="Times New Roman" w:cstheme="minorEastAsia"/>
          <w:color w:val="000000" w:themeColor="text1"/>
          <w:sz w:val="26"/>
          <w:szCs w:val="26"/>
          <w:lang w:val="en-US" w:eastAsia="zh-CN"/>
          <w14:textFill>
            <w14:solidFill>
              <w14:schemeClr w14:val="tx1"/>
            </w14:solidFill>
          </w14:textFill>
        </w:rPr>
        <w:t>13</w:t>
      </w:r>
    </w:p>
    <w:p w14:paraId="622EAC89">
      <w:pPr>
        <w:keepNext w:val="0"/>
        <w:keepLines w:val="0"/>
        <w:pageBreakBefore w:val="0"/>
        <w:widowControl w:val="0"/>
        <w:tabs>
          <w:tab w:val="right" w:leader="middleDot" w:pos="8400"/>
        </w:tabs>
        <w:kinsoku/>
        <w:wordWrap/>
        <w:overflowPunct/>
        <w:topLinePunct w:val="0"/>
        <w:autoSpaceDE/>
        <w:autoSpaceDN/>
        <w:bidi w:val="0"/>
        <w:adjustRightInd/>
        <w:snapToGrid/>
        <w:spacing w:line="46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6"/>
          <w:szCs w:val="26"/>
          <w:lang w:eastAsia="zh-CN"/>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4.</w:t>
      </w:r>
      <w:r>
        <w:rPr>
          <w:rFonts w:hint="eastAsia" w:ascii="Times New Roman" w:hAnsi="Times New Roman" w:cstheme="minorEastAsia"/>
          <w:color w:val="000000" w:themeColor="text1"/>
          <w:sz w:val="26"/>
          <w:szCs w:val="26"/>
          <w:lang w:val="en-US" w:eastAsia="zh-CN"/>
          <w14:textFill>
            <w14:solidFill>
              <w14:schemeClr w14:val="tx1"/>
            </w14:solidFill>
          </w14:textFill>
        </w:rPr>
        <w:t>5</w:t>
      </w:r>
      <w:r>
        <w:rPr>
          <w:rFonts w:hint="eastAsia" w:ascii="Times New Roman" w:hAnsi="Times New Roman" w:eastAsiaTheme="minorEastAsia" w:cstheme="minorEastAsia"/>
          <w:color w:val="000000" w:themeColor="text1"/>
          <w:sz w:val="26"/>
          <w:szCs w:val="26"/>
          <w14:textFill>
            <w14:solidFill>
              <w14:schemeClr w14:val="tx1"/>
            </w14:solidFill>
          </w14:textFill>
        </w:rPr>
        <w:t xml:space="preserve">  掺加</w:t>
      </w:r>
      <w:r>
        <w:rPr>
          <w:rFonts w:hint="eastAsia" w:ascii="Times New Roman" w:hAnsi="Times New Roman"/>
          <w:color w:val="000000" w:themeColor="text1"/>
          <w:sz w:val="26"/>
          <w:szCs w:val="26"/>
          <w:lang w:val="en-US" w:eastAsia="zh-CN"/>
          <w14:textFill>
            <w14:solidFill>
              <w14:schemeClr w14:val="tx1"/>
            </w14:solidFill>
          </w14:textFill>
        </w:rPr>
        <w:t>水泥基</w:t>
      </w:r>
      <w:r>
        <w:rPr>
          <w:rFonts w:hint="eastAsia" w:ascii="Times New Roman" w:hAnsi="Times New Roman" w:cstheme="minorEastAsia"/>
          <w:color w:val="000000" w:themeColor="text1"/>
          <w:sz w:val="26"/>
          <w:szCs w:val="26"/>
          <w:lang w:val="en-US" w:eastAsia="zh-CN"/>
          <w14:textFill>
            <w14:solidFill>
              <w14:schemeClr w14:val="tx1"/>
            </w14:solidFill>
          </w14:textFill>
        </w:rPr>
        <w:t>渗透结晶型防水剂</w:t>
      </w:r>
      <w:r>
        <w:rPr>
          <w:rFonts w:hint="eastAsia" w:ascii="Times New Roman" w:hAnsi="Times New Roman" w:eastAsiaTheme="minorEastAsia" w:cstheme="minorEastAsia"/>
          <w:color w:val="000000" w:themeColor="text1"/>
          <w:sz w:val="26"/>
          <w:szCs w:val="26"/>
          <w14:textFill>
            <w14:solidFill>
              <w14:schemeClr w14:val="tx1"/>
            </w14:solidFill>
          </w14:textFill>
        </w:rPr>
        <w:t>的混凝土</w:t>
      </w:r>
      <w:r>
        <w:rPr>
          <w:rFonts w:hint="eastAsia" w:ascii="Times New Roman" w:hAnsi="Times New Roman" w:eastAsiaTheme="minorEastAsia" w:cstheme="minorEastAsia"/>
          <w:color w:val="000000" w:themeColor="text1"/>
          <w:sz w:val="26"/>
          <w:szCs w:val="26"/>
          <w:lang w:eastAsia="zh-CN"/>
          <w14:textFill>
            <w14:solidFill>
              <w14:schemeClr w14:val="tx1"/>
            </w14:solidFill>
          </w14:textFill>
        </w:rPr>
        <w:t>耐久性</w:t>
      </w:r>
      <w:r>
        <w:rPr>
          <w:rFonts w:hint="eastAsia" w:ascii="Times New Roman" w:hAnsi="Times New Roman" w:cstheme="minorEastAsia"/>
          <w:color w:val="000000" w:themeColor="text1"/>
          <w:sz w:val="26"/>
          <w:szCs w:val="26"/>
          <w:lang w:val="en-US" w:eastAsia="zh-CN"/>
          <w14:textFill>
            <w14:solidFill>
              <w14:schemeClr w14:val="tx1"/>
            </w14:solidFill>
          </w14:textFill>
        </w:rPr>
        <w:tab/>
      </w:r>
      <w:r>
        <w:rPr>
          <w:rFonts w:hint="eastAsia" w:ascii="Times New Roman" w:hAnsi="Times New Roman" w:cstheme="minorEastAsia"/>
          <w:color w:val="000000" w:themeColor="text1"/>
          <w:sz w:val="26"/>
          <w:szCs w:val="26"/>
          <w:lang w:val="en-US" w:eastAsia="zh-CN"/>
          <w14:textFill>
            <w14:solidFill>
              <w14:schemeClr w14:val="tx1"/>
            </w14:solidFill>
          </w14:textFill>
        </w:rPr>
        <w:t>16</w:t>
      </w:r>
    </w:p>
    <w:p w14:paraId="2FB868C0">
      <w:pPr>
        <w:keepNext w:val="0"/>
        <w:keepLines w:val="0"/>
        <w:pageBreakBefore w:val="0"/>
        <w:widowControl w:val="0"/>
        <w:tabs>
          <w:tab w:val="right" w:leader="middleDot" w:pos="8400"/>
        </w:tabs>
        <w:kinsoku/>
        <w:wordWrap/>
        <w:overflowPunct/>
        <w:topLinePunct w:val="0"/>
        <w:autoSpaceDE/>
        <w:autoSpaceDN/>
        <w:bidi w:val="0"/>
        <w:adjustRightInd/>
        <w:snapToGrid/>
        <w:spacing w:line="46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6"/>
          <w:szCs w:val="26"/>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6"/>
          <w:szCs w:val="26"/>
          <w:lang w:val="en-US" w:eastAsia="zh-CN"/>
          <w14:textFill>
            <w14:solidFill>
              <w14:schemeClr w14:val="tx1"/>
            </w14:solidFill>
          </w14:textFill>
        </w:rPr>
        <w:t>4.</w:t>
      </w:r>
      <w:r>
        <w:rPr>
          <w:rFonts w:hint="eastAsia" w:ascii="Times New Roman" w:hAnsi="Times New Roman" w:cstheme="minorEastAsia"/>
          <w:color w:val="000000" w:themeColor="text1"/>
          <w:sz w:val="26"/>
          <w:szCs w:val="26"/>
          <w:lang w:val="en-US" w:eastAsia="zh-CN"/>
          <w14:textFill>
            <w14:solidFill>
              <w14:schemeClr w14:val="tx1"/>
            </w14:solidFill>
          </w14:textFill>
        </w:rPr>
        <w:t>6</w:t>
      </w:r>
      <w:r>
        <w:rPr>
          <w:rFonts w:hint="eastAsia" w:ascii="Times New Roman" w:hAnsi="Times New Roman" w:eastAsiaTheme="minorEastAsia" w:cstheme="minorEastAsia"/>
          <w:color w:val="000000" w:themeColor="text1"/>
          <w:sz w:val="26"/>
          <w:szCs w:val="26"/>
          <w:lang w:val="en-US" w:eastAsia="zh-CN"/>
          <w14:textFill>
            <w14:solidFill>
              <w14:schemeClr w14:val="tx1"/>
            </w14:solidFill>
          </w14:textFill>
        </w:rPr>
        <w:t xml:space="preserve">  地下工程渗漏治理</w:t>
      </w:r>
      <w:r>
        <w:rPr>
          <w:rFonts w:hint="eastAsia" w:ascii="Times New Roman" w:hAnsi="Times New Roman" w:cstheme="minorEastAsia"/>
          <w:color w:val="000000" w:themeColor="text1"/>
          <w:sz w:val="26"/>
          <w:szCs w:val="26"/>
          <w:lang w:val="en-US" w:eastAsia="zh-CN"/>
          <w14:textFill>
            <w14:solidFill>
              <w14:schemeClr w14:val="tx1"/>
            </w14:solidFill>
          </w14:textFill>
        </w:rPr>
        <w:tab/>
      </w:r>
      <w:r>
        <w:rPr>
          <w:rFonts w:hint="eastAsia" w:ascii="Times New Roman" w:hAnsi="Times New Roman" w:cstheme="minorEastAsia"/>
          <w:color w:val="000000" w:themeColor="text1"/>
          <w:sz w:val="26"/>
          <w:szCs w:val="26"/>
          <w:lang w:val="en-US" w:eastAsia="zh-CN"/>
          <w14:textFill>
            <w14:solidFill>
              <w14:schemeClr w14:val="tx1"/>
            </w14:solidFill>
          </w14:textFill>
        </w:rPr>
        <w:t>16</w:t>
      </w:r>
    </w:p>
    <w:p w14:paraId="2D87CC88">
      <w:pPr>
        <w:keepNext w:val="0"/>
        <w:keepLines w:val="0"/>
        <w:pageBreakBefore w:val="0"/>
        <w:widowControl w:val="0"/>
        <w:tabs>
          <w:tab w:val="right" w:leader="middleDot" w:pos="8400"/>
        </w:tabs>
        <w:kinsoku/>
        <w:wordWrap/>
        <w:overflowPunct/>
        <w:topLinePunct w:val="0"/>
        <w:autoSpaceDE/>
        <w:autoSpaceDN/>
        <w:bidi w:val="0"/>
        <w:adjustRightInd/>
        <w:snapToGrid/>
        <w:spacing w:line="460" w:lineRule="exact"/>
        <w:ind w:left="0" w:leftChars="0" w:right="0" w:rightChars="0" w:firstLine="0" w:firstLineChars="0"/>
        <w:jc w:val="both"/>
        <w:textAlignment w:val="auto"/>
        <w:outlineLvl w:val="9"/>
        <w:rPr>
          <w:rFonts w:hint="eastAsia" w:ascii="Times New Roman" w:hAnsi="Times New Roman" w:eastAsia="黑体" w:cs="黑体"/>
          <w:color w:val="000000" w:themeColor="text1"/>
          <w:sz w:val="26"/>
          <w:szCs w:val="26"/>
          <w14:textFill>
            <w14:solidFill>
              <w14:schemeClr w14:val="tx1"/>
            </w14:solidFill>
          </w14:textFill>
        </w:rPr>
      </w:pPr>
      <w:r>
        <w:rPr>
          <w:rFonts w:hint="eastAsia" w:ascii="Times New Roman" w:hAnsi="Times New Roman" w:eastAsia="黑体" w:cs="黑体"/>
          <w:color w:val="000000" w:themeColor="text1"/>
          <w:sz w:val="26"/>
          <w:szCs w:val="26"/>
          <w14:textFill>
            <w14:solidFill>
              <w14:schemeClr w14:val="tx1"/>
            </w14:solidFill>
          </w14:textFill>
        </w:rPr>
        <w:t xml:space="preserve">5  </w:t>
      </w:r>
      <w:r>
        <w:rPr>
          <w:rFonts w:hint="eastAsia" w:ascii="Times New Roman" w:hAnsi="Times New Roman" w:eastAsia="黑体" w:cs="黑体"/>
          <w:color w:val="000000" w:themeColor="text1"/>
          <w:sz w:val="26"/>
          <w:szCs w:val="26"/>
          <w:lang w:eastAsia="zh-CN"/>
          <w14:textFill>
            <w14:solidFill>
              <w14:schemeClr w14:val="tx1"/>
            </w14:solidFill>
          </w14:textFill>
        </w:rPr>
        <w:t>防水系统</w:t>
      </w:r>
      <w:r>
        <w:rPr>
          <w:rFonts w:hint="eastAsia" w:ascii="Times New Roman" w:hAnsi="Times New Roman" w:eastAsia="黑体" w:cs="黑体"/>
          <w:color w:val="000000" w:themeColor="text1"/>
          <w:sz w:val="26"/>
          <w:szCs w:val="26"/>
          <w14:textFill>
            <w14:solidFill>
              <w14:schemeClr w14:val="tx1"/>
            </w14:solidFill>
          </w14:textFill>
        </w:rPr>
        <w:t>施工</w:t>
      </w:r>
      <w:r>
        <w:rPr>
          <w:rFonts w:hint="eastAsia" w:ascii="Times New Roman" w:hAnsi="Times New Roman" w:eastAsia="黑体" w:cs="黑体"/>
          <w:color w:val="000000" w:themeColor="text1"/>
          <w:sz w:val="26"/>
          <w:szCs w:val="26"/>
          <w:lang w:val="en-US" w:eastAsia="zh-CN"/>
          <w14:textFill>
            <w14:solidFill>
              <w14:schemeClr w14:val="tx1"/>
            </w14:solidFill>
          </w14:textFill>
        </w:rPr>
        <w:tab/>
      </w:r>
      <w:r>
        <w:rPr>
          <w:rFonts w:hint="eastAsia" w:ascii="Times New Roman" w:hAnsi="Times New Roman" w:eastAsia="黑体" w:cs="黑体"/>
          <w:color w:val="000000" w:themeColor="text1"/>
          <w:sz w:val="26"/>
          <w:szCs w:val="26"/>
          <w:lang w:val="en-US" w:eastAsia="zh-CN"/>
          <w14:textFill>
            <w14:solidFill>
              <w14:schemeClr w14:val="tx1"/>
            </w14:solidFill>
          </w14:textFill>
        </w:rPr>
        <w:t>19</w:t>
      </w:r>
    </w:p>
    <w:p w14:paraId="4A7E0603">
      <w:pPr>
        <w:keepNext w:val="0"/>
        <w:keepLines w:val="0"/>
        <w:pageBreakBefore w:val="0"/>
        <w:widowControl w:val="0"/>
        <w:tabs>
          <w:tab w:val="right" w:leader="middleDot" w:pos="8400"/>
        </w:tabs>
        <w:kinsoku/>
        <w:wordWrap/>
        <w:overflowPunct/>
        <w:topLinePunct w:val="0"/>
        <w:autoSpaceDE/>
        <w:autoSpaceDN/>
        <w:bidi w:val="0"/>
        <w:adjustRightInd/>
        <w:snapToGrid/>
        <w:spacing w:line="46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6"/>
          <w:szCs w:val="26"/>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5.1  一般规定</w:t>
      </w:r>
      <w:r>
        <w:rPr>
          <w:rFonts w:hint="eastAsia" w:ascii="Times New Roman" w:hAnsi="Times New Roman" w:cstheme="minorEastAsia"/>
          <w:color w:val="000000" w:themeColor="text1"/>
          <w:sz w:val="26"/>
          <w:szCs w:val="26"/>
          <w:lang w:val="en-US" w:eastAsia="zh-CN"/>
          <w14:textFill>
            <w14:solidFill>
              <w14:schemeClr w14:val="tx1"/>
            </w14:solidFill>
          </w14:textFill>
        </w:rPr>
        <w:tab/>
      </w:r>
      <w:r>
        <w:rPr>
          <w:rFonts w:hint="eastAsia" w:ascii="Times New Roman" w:hAnsi="Times New Roman" w:cstheme="minorEastAsia"/>
          <w:color w:val="000000" w:themeColor="text1"/>
          <w:sz w:val="26"/>
          <w:szCs w:val="26"/>
          <w:lang w:val="en-US" w:eastAsia="zh-CN"/>
          <w14:textFill>
            <w14:solidFill>
              <w14:schemeClr w14:val="tx1"/>
            </w14:solidFill>
          </w14:textFill>
        </w:rPr>
        <w:t>19</w:t>
      </w:r>
    </w:p>
    <w:p w14:paraId="0E72F65F">
      <w:pPr>
        <w:keepNext w:val="0"/>
        <w:keepLines w:val="0"/>
        <w:pageBreakBefore w:val="0"/>
        <w:widowControl w:val="0"/>
        <w:tabs>
          <w:tab w:val="right" w:leader="middleDot" w:pos="8400"/>
        </w:tabs>
        <w:kinsoku/>
        <w:wordWrap/>
        <w:overflowPunct/>
        <w:topLinePunct w:val="0"/>
        <w:autoSpaceDE/>
        <w:autoSpaceDN/>
        <w:bidi w:val="0"/>
        <w:adjustRightInd/>
        <w:snapToGrid/>
        <w:spacing w:line="46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6"/>
          <w:szCs w:val="26"/>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5.2  掺加</w:t>
      </w:r>
      <w:r>
        <w:rPr>
          <w:rFonts w:hint="eastAsia" w:ascii="Times New Roman" w:hAnsi="Times New Roman"/>
          <w:color w:val="000000" w:themeColor="text1"/>
          <w:sz w:val="26"/>
          <w:szCs w:val="26"/>
          <w:lang w:val="en-US" w:eastAsia="zh-CN"/>
          <w14:textFill>
            <w14:solidFill>
              <w14:schemeClr w14:val="tx1"/>
            </w14:solidFill>
          </w14:textFill>
        </w:rPr>
        <w:t>水泥基</w:t>
      </w:r>
      <w:r>
        <w:rPr>
          <w:rFonts w:hint="eastAsia" w:ascii="Times New Roman" w:hAnsi="Times New Roman" w:cstheme="minorEastAsia"/>
          <w:color w:val="000000" w:themeColor="text1"/>
          <w:sz w:val="26"/>
          <w:szCs w:val="26"/>
          <w:lang w:val="en-US" w:eastAsia="zh-CN"/>
          <w14:textFill>
            <w14:solidFill>
              <w14:schemeClr w14:val="tx1"/>
            </w14:solidFill>
          </w14:textFill>
        </w:rPr>
        <w:t>渗透结晶型防水剂</w:t>
      </w:r>
      <w:r>
        <w:rPr>
          <w:rFonts w:hint="eastAsia" w:ascii="Times New Roman" w:hAnsi="Times New Roman" w:eastAsiaTheme="minorEastAsia" w:cstheme="minorEastAsia"/>
          <w:color w:val="000000" w:themeColor="text1"/>
          <w:sz w:val="26"/>
          <w:szCs w:val="26"/>
          <w14:textFill>
            <w14:solidFill>
              <w14:schemeClr w14:val="tx1"/>
            </w14:solidFill>
          </w14:textFill>
        </w:rPr>
        <w:t>的</w:t>
      </w:r>
      <w:r>
        <w:rPr>
          <w:rFonts w:hint="eastAsia" w:ascii="Times New Roman" w:hAnsi="Times New Roman" w:eastAsiaTheme="minorEastAsia" w:cstheme="minorEastAsia"/>
          <w:color w:val="000000" w:themeColor="text1"/>
          <w:sz w:val="26"/>
          <w:szCs w:val="26"/>
          <w:lang w:eastAsia="zh-CN"/>
          <w14:textFill>
            <w14:solidFill>
              <w14:schemeClr w14:val="tx1"/>
            </w14:solidFill>
          </w14:textFill>
        </w:rPr>
        <w:t>防水</w:t>
      </w:r>
      <w:r>
        <w:rPr>
          <w:rFonts w:hint="eastAsia" w:ascii="Times New Roman" w:hAnsi="Times New Roman" w:eastAsiaTheme="minorEastAsia" w:cstheme="minorEastAsia"/>
          <w:color w:val="000000" w:themeColor="text1"/>
          <w:sz w:val="26"/>
          <w:szCs w:val="26"/>
          <w14:textFill>
            <w14:solidFill>
              <w14:schemeClr w14:val="tx1"/>
            </w14:solidFill>
          </w14:textFill>
        </w:rPr>
        <w:t>混凝土</w:t>
      </w:r>
      <w:r>
        <w:rPr>
          <w:rFonts w:hint="eastAsia" w:ascii="Times New Roman" w:hAnsi="Times New Roman" w:cstheme="minorEastAsia"/>
          <w:color w:val="000000" w:themeColor="text1"/>
          <w:sz w:val="26"/>
          <w:szCs w:val="26"/>
          <w:lang w:val="en-US" w:eastAsia="zh-CN"/>
          <w14:textFill>
            <w14:solidFill>
              <w14:schemeClr w14:val="tx1"/>
            </w14:solidFill>
          </w14:textFill>
        </w:rPr>
        <w:tab/>
      </w:r>
      <w:r>
        <w:rPr>
          <w:rFonts w:hint="eastAsia" w:ascii="Times New Roman" w:hAnsi="Times New Roman" w:cstheme="minorEastAsia"/>
          <w:color w:val="000000" w:themeColor="text1"/>
          <w:sz w:val="26"/>
          <w:szCs w:val="26"/>
          <w:lang w:val="en-US" w:eastAsia="zh-CN"/>
          <w14:textFill>
            <w14:solidFill>
              <w14:schemeClr w14:val="tx1"/>
            </w14:solidFill>
          </w14:textFill>
        </w:rPr>
        <w:t>20</w:t>
      </w:r>
    </w:p>
    <w:p w14:paraId="4EDD65F6">
      <w:pPr>
        <w:keepNext w:val="0"/>
        <w:keepLines w:val="0"/>
        <w:pageBreakBefore w:val="0"/>
        <w:widowControl w:val="0"/>
        <w:tabs>
          <w:tab w:val="right" w:leader="middleDot" w:pos="8400"/>
        </w:tabs>
        <w:kinsoku/>
        <w:wordWrap/>
        <w:overflowPunct/>
        <w:topLinePunct w:val="0"/>
        <w:autoSpaceDE/>
        <w:autoSpaceDN/>
        <w:bidi w:val="0"/>
        <w:adjustRightInd/>
        <w:snapToGrid/>
        <w:spacing w:line="460" w:lineRule="exact"/>
        <w:ind w:left="0" w:leftChars="0" w:right="0" w:rightChars="0" w:firstLine="0" w:firstLineChars="0"/>
        <w:jc w:val="both"/>
        <w:textAlignment w:val="auto"/>
        <w:outlineLvl w:val="9"/>
        <w:rPr>
          <w:rFonts w:hint="eastAsia" w:ascii="Times New Roman" w:hAnsi="Times New Roman" w:cstheme="minorEastAsia"/>
          <w:color w:val="000000" w:themeColor="text1"/>
          <w:sz w:val="26"/>
          <w:szCs w:val="26"/>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5.3  刷涂或喷涂</w:t>
      </w:r>
      <w:r>
        <w:rPr>
          <w:rFonts w:hint="eastAsia" w:ascii="Times New Roman" w:hAnsi="Times New Roman" w:cstheme="minorEastAsia"/>
          <w:color w:val="000000" w:themeColor="text1"/>
          <w:sz w:val="26"/>
          <w:szCs w:val="26"/>
          <w:lang w:val="en-US" w:eastAsia="zh-CN"/>
          <w14:textFill>
            <w14:solidFill>
              <w14:schemeClr w14:val="tx1"/>
            </w14:solidFill>
          </w14:textFill>
        </w:rPr>
        <w:t>水泥基渗透结晶型</w:t>
      </w:r>
      <w:r>
        <w:rPr>
          <w:rFonts w:hint="eastAsia" w:ascii="Times New Roman" w:hAnsi="Times New Roman" w:eastAsiaTheme="minorEastAsia" w:cstheme="minorEastAsia"/>
          <w:color w:val="000000" w:themeColor="text1"/>
          <w:sz w:val="26"/>
          <w:szCs w:val="26"/>
          <w14:textFill>
            <w14:solidFill>
              <w14:schemeClr w14:val="tx1"/>
            </w14:solidFill>
          </w14:textFill>
        </w:rPr>
        <w:t>防水</w:t>
      </w:r>
      <w:r>
        <w:rPr>
          <w:rFonts w:hint="eastAsia" w:ascii="Times New Roman" w:hAnsi="Times New Roman" w:cstheme="minorEastAsia"/>
          <w:color w:val="000000" w:themeColor="text1"/>
          <w:sz w:val="26"/>
          <w:szCs w:val="26"/>
          <w:lang w:eastAsia="zh-CN"/>
          <w14:textFill>
            <w14:solidFill>
              <w14:schemeClr w14:val="tx1"/>
            </w14:solidFill>
          </w14:textFill>
        </w:rPr>
        <w:t>涂</w:t>
      </w:r>
      <w:r>
        <w:rPr>
          <w:rFonts w:hint="eastAsia" w:ascii="Times New Roman" w:hAnsi="Times New Roman" w:cstheme="minorEastAsia"/>
          <w:color w:val="000000" w:themeColor="text1"/>
          <w:sz w:val="26"/>
          <w:szCs w:val="26"/>
          <w:lang w:val="en-US" w:eastAsia="zh-CN"/>
          <w14:textFill>
            <w14:solidFill>
              <w14:schemeClr w14:val="tx1"/>
            </w14:solidFill>
          </w14:textFill>
        </w:rPr>
        <w:t>料</w:t>
      </w:r>
      <w:r>
        <w:rPr>
          <w:rFonts w:hint="eastAsia" w:ascii="Times New Roman" w:hAnsi="Times New Roman" w:cstheme="minorEastAsia"/>
          <w:color w:val="000000" w:themeColor="text1"/>
          <w:sz w:val="26"/>
          <w:szCs w:val="26"/>
          <w:lang w:val="en-US" w:eastAsia="zh-CN"/>
          <w14:textFill>
            <w14:solidFill>
              <w14:schemeClr w14:val="tx1"/>
            </w14:solidFill>
          </w14:textFill>
        </w:rPr>
        <w:tab/>
      </w:r>
      <w:r>
        <w:rPr>
          <w:rFonts w:hint="eastAsia" w:ascii="Times New Roman" w:hAnsi="Times New Roman" w:cstheme="minorEastAsia"/>
          <w:color w:val="000000" w:themeColor="text1"/>
          <w:sz w:val="26"/>
          <w:szCs w:val="26"/>
          <w:lang w:val="en-US" w:eastAsia="zh-CN"/>
          <w14:textFill>
            <w14:solidFill>
              <w14:schemeClr w14:val="tx1"/>
            </w14:solidFill>
          </w14:textFill>
        </w:rPr>
        <w:t>22</w:t>
      </w:r>
    </w:p>
    <w:p w14:paraId="6CD12811">
      <w:pPr>
        <w:keepNext w:val="0"/>
        <w:keepLines w:val="0"/>
        <w:pageBreakBefore w:val="0"/>
        <w:widowControl w:val="0"/>
        <w:tabs>
          <w:tab w:val="right" w:leader="middleDot" w:pos="8400"/>
        </w:tabs>
        <w:kinsoku/>
        <w:wordWrap/>
        <w:overflowPunct/>
        <w:topLinePunct w:val="0"/>
        <w:autoSpaceDE/>
        <w:autoSpaceDN/>
        <w:bidi w:val="0"/>
        <w:adjustRightInd/>
        <w:snapToGrid/>
        <w:spacing w:line="46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6"/>
          <w:szCs w:val="26"/>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6"/>
          <w:szCs w:val="26"/>
          <w:lang w:val="en-US" w:eastAsia="zh-CN"/>
          <w14:textFill>
            <w14:solidFill>
              <w14:schemeClr w14:val="tx1"/>
            </w14:solidFill>
          </w14:textFill>
        </w:rPr>
        <w:t>5.</w:t>
      </w:r>
      <w:r>
        <w:rPr>
          <w:rFonts w:hint="eastAsia" w:ascii="Times New Roman" w:hAnsi="Times New Roman" w:cstheme="minorEastAsia"/>
          <w:color w:val="000000" w:themeColor="text1"/>
          <w:sz w:val="26"/>
          <w:szCs w:val="26"/>
          <w:lang w:val="en-US" w:eastAsia="zh-CN"/>
          <w14:textFill>
            <w14:solidFill>
              <w14:schemeClr w14:val="tx1"/>
            </w14:solidFill>
          </w14:textFill>
        </w:rPr>
        <w:t>4</w:t>
      </w:r>
      <w:r>
        <w:rPr>
          <w:rFonts w:hint="eastAsia" w:ascii="Times New Roman" w:hAnsi="Times New Roman" w:eastAsiaTheme="minorEastAsia" w:cstheme="minorEastAsia"/>
          <w:color w:val="000000" w:themeColor="text1"/>
          <w:sz w:val="26"/>
          <w:szCs w:val="26"/>
          <w:lang w:val="en-US" w:eastAsia="zh-CN"/>
          <w14:textFill>
            <w14:solidFill>
              <w14:schemeClr w14:val="tx1"/>
            </w14:solidFill>
          </w14:textFill>
        </w:rPr>
        <w:t xml:space="preserve"> 地下工程渗漏治理</w:t>
      </w:r>
      <w:r>
        <w:rPr>
          <w:rFonts w:hint="eastAsia" w:ascii="Times New Roman" w:hAnsi="Times New Roman" w:cstheme="minorEastAsia"/>
          <w:color w:val="000000" w:themeColor="text1"/>
          <w:sz w:val="26"/>
          <w:szCs w:val="26"/>
          <w:lang w:val="en-US" w:eastAsia="zh-CN"/>
          <w14:textFill>
            <w14:solidFill>
              <w14:schemeClr w14:val="tx1"/>
            </w14:solidFill>
          </w14:textFill>
        </w:rPr>
        <w:tab/>
      </w:r>
      <w:r>
        <w:rPr>
          <w:rFonts w:hint="eastAsia" w:ascii="Times New Roman" w:hAnsi="Times New Roman" w:cstheme="minorEastAsia"/>
          <w:color w:val="000000" w:themeColor="text1"/>
          <w:sz w:val="26"/>
          <w:szCs w:val="26"/>
          <w:lang w:val="en-US" w:eastAsia="zh-CN"/>
          <w14:textFill>
            <w14:solidFill>
              <w14:schemeClr w14:val="tx1"/>
            </w14:solidFill>
          </w14:textFill>
        </w:rPr>
        <w:t>24</w:t>
      </w:r>
    </w:p>
    <w:p w14:paraId="132C572C">
      <w:pPr>
        <w:keepNext w:val="0"/>
        <w:keepLines w:val="0"/>
        <w:pageBreakBefore w:val="0"/>
        <w:widowControl w:val="0"/>
        <w:tabs>
          <w:tab w:val="right" w:leader="middleDot" w:pos="8400"/>
        </w:tabs>
        <w:kinsoku/>
        <w:wordWrap/>
        <w:overflowPunct/>
        <w:topLinePunct w:val="0"/>
        <w:autoSpaceDE/>
        <w:autoSpaceDN/>
        <w:bidi w:val="0"/>
        <w:adjustRightInd/>
        <w:snapToGrid/>
        <w:spacing w:line="460" w:lineRule="exact"/>
        <w:ind w:left="0" w:leftChars="0" w:right="0" w:rightChars="0" w:firstLine="0" w:firstLineChars="0"/>
        <w:jc w:val="both"/>
        <w:textAlignment w:val="auto"/>
        <w:outlineLvl w:val="9"/>
        <w:rPr>
          <w:rFonts w:hint="eastAsia" w:ascii="Times New Roman" w:hAnsi="Times New Roman" w:eastAsia="黑体" w:cs="黑体"/>
          <w:color w:val="000000" w:themeColor="text1"/>
          <w:sz w:val="26"/>
          <w:szCs w:val="26"/>
          <w14:textFill>
            <w14:solidFill>
              <w14:schemeClr w14:val="tx1"/>
            </w14:solidFill>
          </w14:textFill>
        </w:rPr>
      </w:pPr>
      <w:r>
        <w:rPr>
          <w:rFonts w:hint="eastAsia" w:ascii="Times New Roman" w:hAnsi="Times New Roman" w:eastAsia="黑体" w:cs="黑体"/>
          <w:color w:val="000000" w:themeColor="text1"/>
          <w:sz w:val="26"/>
          <w:szCs w:val="26"/>
          <w14:textFill>
            <w14:solidFill>
              <w14:schemeClr w14:val="tx1"/>
            </w14:solidFill>
          </w14:textFill>
        </w:rPr>
        <w:t xml:space="preserve">6  </w:t>
      </w:r>
      <w:r>
        <w:rPr>
          <w:rFonts w:hint="eastAsia" w:ascii="Times New Roman" w:hAnsi="Times New Roman" w:eastAsia="黑体" w:cs="黑体"/>
          <w:color w:val="000000" w:themeColor="text1"/>
          <w:sz w:val="26"/>
          <w:szCs w:val="26"/>
          <w:lang w:val="en-US" w:eastAsia="zh-CN"/>
          <w14:textFill>
            <w14:solidFill>
              <w14:schemeClr w14:val="tx1"/>
            </w14:solidFill>
          </w14:textFill>
        </w:rPr>
        <w:t>防水系统</w:t>
      </w:r>
      <w:r>
        <w:rPr>
          <w:rFonts w:hint="eastAsia" w:ascii="Times New Roman" w:hAnsi="Times New Roman" w:eastAsia="黑体" w:cs="黑体"/>
          <w:color w:val="000000" w:themeColor="text1"/>
          <w:sz w:val="26"/>
          <w:szCs w:val="26"/>
          <w14:textFill>
            <w14:solidFill>
              <w14:schemeClr w14:val="tx1"/>
            </w14:solidFill>
          </w14:textFill>
        </w:rPr>
        <w:t>验收</w:t>
      </w:r>
      <w:r>
        <w:rPr>
          <w:rFonts w:hint="eastAsia" w:ascii="Times New Roman" w:hAnsi="Times New Roman" w:eastAsia="黑体" w:cs="黑体"/>
          <w:color w:val="000000" w:themeColor="text1"/>
          <w:sz w:val="26"/>
          <w:szCs w:val="26"/>
          <w:lang w:val="en-US" w:eastAsia="zh-CN"/>
          <w14:textFill>
            <w14:solidFill>
              <w14:schemeClr w14:val="tx1"/>
            </w14:solidFill>
          </w14:textFill>
        </w:rPr>
        <w:tab/>
      </w:r>
      <w:r>
        <w:rPr>
          <w:rFonts w:hint="eastAsia" w:ascii="Times New Roman" w:hAnsi="Times New Roman" w:eastAsia="黑体" w:cs="黑体"/>
          <w:color w:val="000000" w:themeColor="text1"/>
          <w:sz w:val="26"/>
          <w:szCs w:val="26"/>
          <w:lang w:val="en-US" w:eastAsia="zh-CN"/>
          <w14:textFill>
            <w14:solidFill>
              <w14:schemeClr w14:val="tx1"/>
            </w14:solidFill>
          </w14:textFill>
        </w:rPr>
        <w:t>26</w:t>
      </w:r>
    </w:p>
    <w:p w14:paraId="7635C5DD">
      <w:pPr>
        <w:keepNext w:val="0"/>
        <w:keepLines w:val="0"/>
        <w:pageBreakBefore w:val="0"/>
        <w:widowControl w:val="0"/>
        <w:tabs>
          <w:tab w:val="right" w:leader="middleDot" w:pos="8400"/>
        </w:tabs>
        <w:kinsoku/>
        <w:wordWrap/>
        <w:overflowPunct/>
        <w:topLinePunct w:val="0"/>
        <w:autoSpaceDE/>
        <w:autoSpaceDN/>
        <w:bidi w:val="0"/>
        <w:adjustRightInd/>
        <w:snapToGrid/>
        <w:spacing w:line="46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6"/>
          <w:szCs w:val="26"/>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6.1  一般规定</w:t>
      </w:r>
      <w:r>
        <w:rPr>
          <w:rFonts w:hint="eastAsia" w:ascii="Times New Roman" w:hAnsi="Times New Roman" w:cstheme="minorEastAsia"/>
          <w:color w:val="000000" w:themeColor="text1"/>
          <w:sz w:val="26"/>
          <w:szCs w:val="26"/>
          <w:lang w:val="en-US" w:eastAsia="zh-CN"/>
          <w14:textFill>
            <w14:solidFill>
              <w14:schemeClr w14:val="tx1"/>
            </w14:solidFill>
          </w14:textFill>
        </w:rPr>
        <w:tab/>
      </w:r>
      <w:r>
        <w:rPr>
          <w:rFonts w:hint="eastAsia" w:ascii="Times New Roman" w:hAnsi="Times New Roman" w:cstheme="minorEastAsia"/>
          <w:color w:val="000000" w:themeColor="text1"/>
          <w:sz w:val="26"/>
          <w:szCs w:val="26"/>
          <w:lang w:val="en-US" w:eastAsia="zh-CN"/>
          <w14:textFill>
            <w14:solidFill>
              <w14:schemeClr w14:val="tx1"/>
            </w14:solidFill>
          </w14:textFill>
        </w:rPr>
        <w:t>26</w:t>
      </w:r>
    </w:p>
    <w:p w14:paraId="53DF81D0">
      <w:pPr>
        <w:keepNext w:val="0"/>
        <w:keepLines w:val="0"/>
        <w:pageBreakBefore w:val="0"/>
        <w:widowControl w:val="0"/>
        <w:tabs>
          <w:tab w:val="right" w:leader="middleDot" w:pos="8400"/>
        </w:tabs>
        <w:kinsoku/>
        <w:wordWrap/>
        <w:overflowPunct/>
        <w:topLinePunct w:val="0"/>
        <w:autoSpaceDE/>
        <w:autoSpaceDN/>
        <w:bidi w:val="0"/>
        <w:adjustRightInd/>
        <w:snapToGrid/>
        <w:spacing w:line="46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6"/>
          <w:szCs w:val="26"/>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6.2  掺加</w:t>
      </w:r>
      <w:r>
        <w:rPr>
          <w:rFonts w:hint="eastAsia" w:ascii="Times New Roman" w:hAnsi="Times New Roman"/>
          <w:color w:val="000000" w:themeColor="text1"/>
          <w:sz w:val="26"/>
          <w:szCs w:val="26"/>
          <w:lang w:val="en-US" w:eastAsia="zh-CN"/>
          <w14:textFill>
            <w14:solidFill>
              <w14:schemeClr w14:val="tx1"/>
            </w14:solidFill>
          </w14:textFill>
        </w:rPr>
        <w:t>水泥基</w:t>
      </w:r>
      <w:r>
        <w:rPr>
          <w:rFonts w:hint="eastAsia" w:ascii="Times New Roman" w:hAnsi="Times New Roman" w:cstheme="minorEastAsia"/>
          <w:color w:val="000000" w:themeColor="text1"/>
          <w:sz w:val="26"/>
          <w:szCs w:val="26"/>
          <w:lang w:val="en-US" w:eastAsia="zh-CN"/>
          <w14:textFill>
            <w14:solidFill>
              <w14:schemeClr w14:val="tx1"/>
            </w14:solidFill>
          </w14:textFill>
        </w:rPr>
        <w:t>渗透结晶型防水剂</w:t>
      </w:r>
      <w:r>
        <w:rPr>
          <w:rFonts w:hint="eastAsia" w:ascii="Times New Roman" w:hAnsi="Times New Roman" w:eastAsiaTheme="minorEastAsia" w:cstheme="minorEastAsia"/>
          <w:color w:val="000000" w:themeColor="text1"/>
          <w:sz w:val="26"/>
          <w:szCs w:val="26"/>
          <w:lang w:eastAsia="zh-CN"/>
          <w14:textFill>
            <w14:solidFill>
              <w14:schemeClr w14:val="tx1"/>
            </w14:solidFill>
          </w14:textFill>
        </w:rPr>
        <w:t>的</w:t>
      </w:r>
      <w:r>
        <w:rPr>
          <w:rFonts w:hint="eastAsia" w:ascii="Times New Roman" w:hAnsi="Times New Roman" w:eastAsiaTheme="minorEastAsia" w:cstheme="minorEastAsia"/>
          <w:color w:val="000000" w:themeColor="text1"/>
          <w:sz w:val="26"/>
          <w:szCs w:val="26"/>
          <w14:textFill>
            <w14:solidFill>
              <w14:schemeClr w14:val="tx1"/>
            </w14:solidFill>
          </w14:textFill>
        </w:rPr>
        <w:t>防水混凝土</w:t>
      </w:r>
      <w:r>
        <w:rPr>
          <w:rFonts w:hint="eastAsia" w:ascii="Times New Roman" w:hAnsi="Times New Roman" w:cstheme="minorEastAsia"/>
          <w:color w:val="000000" w:themeColor="text1"/>
          <w:sz w:val="26"/>
          <w:szCs w:val="26"/>
          <w:lang w:val="en-US" w:eastAsia="zh-CN"/>
          <w14:textFill>
            <w14:solidFill>
              <w14:schemeClr w14:val="tx1"/>
            </w14:solidFill>
          </w14:textFill>
        </w:rPr>
        <w:tab/>
      </w:r>
      <w:r>
        <w:rPr>
          <w:rFonts w:hint="eastAsia" w:ascii="Times New Roman" w:hAnsi="Times New Roman" w:cstheme="minorEastAsia"/>
          <w:color w:val="000000" w:themeColor="text1"/>
          <w:sz w:val="26"/>
          <w:szCs w:val="26"/>
          <w:lang w:val="en-US" w:eastAsia="zh-CN"/>
          <w14:textFill>
            <w14:solidFill>
              <w14:schemeClr w14:val="tx1"/>
            </w14:solidFill>
          </w14:textFill>
        </w:rPr>
        <w:t>28</w:t>
      </w:r>
    </w:p>
    <w:p w14:paraId="5C2E0FCF">
      <w:pPr>
        <w:keepNext w:val="0"/>
        <w:keepLines w:val="0"/>
        <w:pageBreakBefore w:val="0"/>
        <w:widowControl w:val="0"/>
        <w:tabs>
          <w:tab w:val="right" w:leader="middleDot" w:pos="8400"/>
        </w:tabs>
        <w:kinsoku/>
        <w:wordWrap/>
        <w:overflowPunct/>
        <w:topLinePunct w:val="0"/>
        <w:autoSpaceDE/>
        <w:autoSpaceDN/>
        <w:bidi w:val="0"/>
        <w:adjustRightInd/>
        <w:snapToGrid/>
        <w:spacing w:line="460" w:lineRule="exact"/>
        <w:ind w:left="0" w:leftChars="0" w:right="0" w:rightChars="0" w:firstLine="0" w:firstLineChars="0"/>
        <w:jc w:val="both"/>
        <w:textAlignment w:val="auto"/>
        <w:outlineLvl w:val="9"/>
        <w:rPr>
          <w:rFonts w:hint="eastAsia" w:ascii="Times New Roman" w:hAnsi="Times New Roman" w:cstheme="minorEastAsia"/>
          <w:color w:val="000000" w:themeColor="text1"/>
          <w:sz w:val="26"/>
          <w:szCs w:val="26"/>
          <w:lang w:val="en-US" w:eastAsia="zh-CN"/>
          <w14:textFill>
            <w14:solidFill>
              <w14:schemeClr w14:val="tx1"/>
            </w14:solidFill>
          </w14:textFill>
        </w:rPr>
      </w:pPr>
      <w:r>
        <w:rPr>
          <w:rFonts w:hint="eastAsia" w:ascii="Times New Roman" w:hAnsi="Times New Roman" w:eastAsiaTheme="minorEastAsia" w:cstheme="minorEastAsia"/>
          <w:color w:val="000000" w:themeColor="text1"/>
          <w:sz w:val="26"/>
          <w:szCs w:val="26"/>
          <w14:textFill>
            <w14:solidFill>
              <w14:schemeClr w14:val="tx1"/>
            </w14:solidFill>
          </w14:textFill>
        </w:rPr>
        <w:t>6.3  刷涂或喷涂</w:t>
      </w:r>
      <w:r>
        <w:rPr>
          <w:rFonts w:hint="eastAsia" w:ascii="Times New Roman" w:hAnsi="Times New Roman"/>
          <w:color w:val="000000" w:themeColor="text1"/>
          <w:sz w:val="26"/>
          <w:szCs w:val="26"/>
          <w:lang w:val="en-US" w:eastAsia="zh-CN"/>
          <w14:textFill>
            <w14:solidFill>
              <w14:schemeClr w14:val="tx1"/>
            </w14:solidFill>
          </w14:textFill>
        </w:rPr>
        <w:t>水泥基</w:t>
      </w:r>
      <w:r>
        <w:rPr>
          <w:rFonts w:hint="eastAsia" w:ascii="Times New Roman" w:hAnsi="Times New Roman" w:cstheme="minorEastAsia"/>
          <w:color w:val="000000" w:themeColor="text1"/>
          <w:sz w:val="26"/>
          <w:szCs w:val="26"/>
          <w:lang w:val="en-US" w:eastAsia="zh-CN"/>
          <w14:textFill>
            <w14:solidFill>
              <w14:schemeClr w14:val="tx1"/>
            </w14:solidFill>
          </w14:textFill>
        </w:rPr>
        <w:t>渗透结晶型</w:t>
      </w:r>
      <w:r>
        <w:rPr>
          <w:rFonts w:hint="eastAsia" w:ascii="Times New Roman" w:hAnsi="Times New Roman" w:eastAsiaTheme="minorEastAsia" w:cstheme="minorEastAsia"/>
          <w:color w:val="000000" w:themeColor="text1"/>
          <w:sz w:val="26"/>
          <w:szCs w:val="26"/>
          <w14:textFill>
            <w14:solidFill>
              <w14:schemeClr w14:val="tx1"/>
            </w14:solidFill>
          </w14:textFill>
        </w:rPr>
        <w:t>防水</w:t>
      </w:r>
      <w:r>
        <w:rPr>
          <w:rFonts w:hint="eastAsia" w:ascii="Times New Roman" w:hAnsi="Times New Roman" w:cstheme="minorEastAsia"/>
          <w:color w:val="000000" w:themeColor="text1"/>
          <w:sz w:val="26"/>
          <w:szCs w:val="26"/>
          <w:lang w:eastAsia="zh-CN"/>
          <w14:textFill>
            <w14:solidFill>
              <w14:schemeClr w14:val="tx1"/>
            </w14:solidFill>
          </w14:textFill>
        </w:rPr>
        <w:t>涂</w:t>
      </w:r>
      <w:r>
        <w:rPr>
          <w:rFonts w:hint="eastAsia" w:ascii="Times New Roman" w:hAnsi="Times New Roman" w:cstheme="minorEastAsia"/>
          <w:color w:val="000000" w:themeColor="text1"/>
          <w:sz w:val="26"/>
          <w:szCs w:val="26"/>
          <w:lang w:val="en-US" w:eastAsia="zh-CN"/>
          <w14:textFill>
            <w14:solidFill>
              <w14:schemeClr w14:val="tx1"/>
            </w14:solidFill>
          </w14:textFill>
        </w:rPr>
        <w:t>料</w:t>
      </w:r>
      <w:r>
        <w:rPr>
          <w:rFonts w:hint="eastAsia" w:ascii="Times New Roman" w:hAnsi="Times New Roman" w:cstheme="minorEastAsia"/>
          <w:color w:val="000000" w:themeColor="text1"/>
          <w:sz w:val="26"/>
          <w:szCs w:val="26"/>
          <w:lang w:val="en-US" w:eastAsia="zh-CN"/>
          <w14:textFill>
            <w14:solidFill>
              <w14:schemeClr w14:val="tx1"/>
            </w14:solidFill>
          </w14:textFill>
        </w:rPr>
        <w:tab/>
      </w:r>
      <w:r>
        <w:rPr>
          <w:rFonts w:hint="eastAsia" w:ascii="Times New Roman" w:hAnsi="Times New Roman" w:cstheme="minorEastAsia"/>
          <w:color w:val="000000" w:themeColor="text1"/>
          <w:sz w:val="26"/>
          <w:szCs w:val="26"/>
          <w:lang w:val="en-US" w:eastAsia="zh-CN"/>
          <w14:textFill>
            <w14:solidFill>
              <w14:schemeClr w14:val="tx1"/>
            </w14:solidFill>
          </w14:textFill>
        </w:rPr>
        <w:t>29</w:t>
      </w:r>
    </w:p>
    <w:p w14:paraId="567E5A9C">
      <w:pPr>
        <w:pStyle w:val="6"/>
        <w:keepNext w:val="0"/>
        <w:keepLines w:val="0"/>
        <w:pageBreakBefore w:val="0"/>
        <w:widowControl w:val="0"/>
        <w:kinsoku/>
        <w:wordWrap/>
        <w:overflowPunct/>
        <w:topLinePunct w:val="0"/>
        <w:autoSpaceDE/>
        <w:autoSpaceDN/>
        <w:bidi w:val="0"/>
        <w:adjustRightInd/>
        <w:snapToGrid/>
        <w:spacing w:before="480" w:beforeLines="150" w:after="480" w:afterLines="150" w:line="360" w:lineRule="auto"/>
        <w:ind w:left="0" w:leftChars="0" w:right="0" w:rightChars="0" w:firstLine="3213" w:firstLineChars="1000"/>
        <w:jc w:val="both"/>
        <w:textAlignment w:val="auto"/>
        <w:outlineLvl w:val="9"/>
        <w:rPr>
          <w:rFonts w:hint="eastAsia" w:ascii="Times New Roman" w:hAnsi="Times New Roman" w:eastAsiaTheme="minorEastAsia" w:cstheme="minorEastAsia"/>
          <w:b/>
          <w:color w:val="000000" w:themeColor="text1"/>
          <w:sz w:val="32"/>
          <w:szCs w:val="32"/>
          <w14:textFill>
            <w14:solidFill>
              <w14:schemeClr w14:val="tx1"/>
            </w14:solidFill>
          </w14:textFill>
        </w:rPr>
      </w:pPr>
    </w:p>
    <w:p w14:paraId="476E4CF6">
      <w:pPr>
        <w:pStyle w:val="6"/>
        <w:keepNext w:val="0"/>
        <w:keepLines w:val="0"/>
        <w:pageBreakBefore w:val="0"/>
        <w:widowControl w:val="0"/>
        <w:kinsoku/>
        <w:wordWrap/>
        <w:overflowPunct/>
        <w:topLinePunct w:val="0"/>
        <w:autoSpaceDE/>
        <w:autoSpaceDN/>
        <w:bidi w:val="0"/>
        <w:adjustRightInd/>
        <w:snapToGrid/>
        <w:spacing w:before="480" w:beforeLines="150" w:after="480" w:afterLines="150" w:line="360" w:lineRule="auto"/>
        <w:ind w:left="0" w:leftChars="0" w:right="0" w:rightChars="0" w:firstLine="3213" w:firstLineChars="1000"/>
        <w:jc w:val="both"/>
        <w:textAlignment w:val="auto"/>
        <w:outlineLvl w:val="9"/>
        <w:rPr>
          <w:rFonts w:hint="eastAsia" w:ascii="Times New Roman" w:hAnsi="Times New Roman" w:eastAsiaTheme="minorEastAsia" w:cstheme="minorEastAsia"/>
          <w:b/>
          <w:color w:val="000000" w:themeColor="text1"/>
          <w:sz w:val="32"/>
          <w:szCs w:val="32"/>
          <w14:textFill>
            <w14:solidFill>
              <w14:schemeClr w14:val="tx1"/>
            </w14:solidFill>
          </w14:textFill>
        </w:rPr>
      </w:pPr>
    </w:p>
    <w:p w14:paraId="1C94C706">
      <w:pPr>
        <w:pStyle w:val="6"/>
        <w:keepNext w:val="0"/>
        <w:keepLines w:val="0"/>
        <w:pageBreakBefore w:val="0"/>
        <w:widowControl w:val="0"/>
        <w:kinsoku/>
        <w:wordWrap/>
        <w:overflowPunct/>
        <w:topLinePunct w:val="0"/>
        <w:autoSpaceDE/>
        <w:autoSpaceDN/>
        <w:bidi w:val="0"/>
        <w:adjustRightInd/>
        <w:snapToGrid/>
        <w:spacing w:before="480" w:beforeLines="150" w:after="480" w:afterLines="150" w:line="360" w:lineRule="auto"/>
        <w:ind w:left="0" w:leftChars="0" w:right="0" w:rightChars="0" w:firstLine="3213" w:firstLineChars="1000"/>
        <w:jc w:val="both"/>
        <w:textAlignment w:val="auto"/>
        <w:outlineLvl w:val="9"/>
        <w:rPr>
          <w:rFonts w:hint="eastAsia" w:ascii="Times New Roman" w:hAnsi="Times New Roman" w:eastAsiaTheme="minorEastAsia" w:cstheme="minorEastAsia"/>
          <w:color w:val="000000" w:themeColor="text1"/>
          <w:sz w:val="32"/>
          <w:szCs w:val="32"/>
          <w14:textFill>
            <w14:solidFill>
              <w14:schemeClr w14:val="tx1"/>
            </w14:solidFill>
          </w14:textFill>
        </w:rPr>
      </w:pPr>
      <w:r>
        <w:rPr>
          <w:rFonts w:hint="eastAsia" w:ascii="Times New Roman" w:hAnsi="Times New Roman" w:eastAsiaTheme="minorEastAsia" w:cstheme="minorEastAsia"/>
          <w:b/>
          <w:color w:val="000000" w:themeColor="text1"/>
          <w:sz w:val="32"/>
          <w:szCs w:val="32"/>
          <w14:textFill>
            <w14:solidFill>
              <w14:schemeClr w14:val="tx1"/>
            </w14:solidFill>
          </w14:textFill>
        </w:rPr>
        <w:t xml:space="preserve">1 </w:t>
      </w:r>
      <w:r>
        <w:rPr>
          <w:rFonts w:hint="eastAsia" w:ascii="Times New Roman" w:hAnsi="Times New Roman" w:eastAsiaTheme="minorEastAsia" w:cstheme="minorEastAsia"/>
          <w:color w:val="000000" w:themeColor="text1"/>
          <w:sz w:val="32"/>
          <w:szCs w:val="32"/>
          <w14:textFill>
            <w14:solidFill>
              <w14:schemeClr w14:val="tx1"/>
            </w14:solidFill>
          </w14:textFill>
        </w:rPr>
        <w:t xml:space="preserve"> 总  则</w:t>
      </w:r>
    </w:p>
    <w:p w14:paraId="12FF84B6">
      <w:pPr>
        <w:spacing w:line="57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1.0.1  本条规定了本标准的编制目的。条文中水泥基渗透结晶型防水材料，是采用</w:t>
      </w:r>
      <w:r>
        <w:rPr>
          <w:rFonts w:hint="eastAsia" w:ascii="仿宋_GB2312" w:hAnsi="仿宋_GB2312" w:eastAsia="仿宋_GB2312" w:cs="仿宋_GB2312"/>
          <w:color w:val="000000" w:themeColor="text1"/>
          <w:sz w:val="32"/>
          <w:szCs w:val="32"/>
          <w:lang w:eastAsia="zh-CN"/>
          <w14:textFill>
            <w14:solidFill>
              <w14:schemeClr w14:val="tx1"/>
            </w14:solidFill>
          </w14:textFill>
        </w:rPr>
        <w:t>在国内有成功工程案例的</w:t>
      </w:r>
      <w:r>
        <w:rPr>
          <w:rFonts w:hint="eastAsia" w:ascii="仿宋_GB2312" w:hAnsi="仿宋_GB2312" w:eastAsia="仿宋_GB2312" w:cs="仿宋_GB2312"/>
          <w:color w:val="000000" w:themeColor="text1"/>
          <w:sz w:val="32"/>
          <w:szCs w:val="32"/>
          <w14:textFill>
            <w14:solidFill>
              <w14:schemeClr w14:val="tx1"/>
            </w14:solidFill>
          </w14:textFill>
        </w:rPr>
        <w:t>国际</w:t>
      </w:r>
      <w:r>
        <w:rPr>
          <w:rFonts w:hint="eastAsia" w:ascii="仿宋_GB2312" w:hAnsi="仿宋_GB2312" w:eastAsia="仿宋_GB2312" w:cs="仿宋_GB2312"/>
          <w:color w:val="000000" w:themeColor="text1"/>
          <w:sz w:val="32"/>
          <w:szCs w:val="32"/>
          <w:lang w:eastAsia="zh-CN"/>
          <w14:textFill>
            <w14:solidFill>
              <w14:schemeClr w14:val="tx1"/>
            </w14:solidFill>
          </w14:textFill>
        </w:rPr>
        <w:t>品牌水泥基</w:t>
      </w:r>
      <w:r>
        <w:rPr>
          <w:rFonts w:hint="eastAsia" w:ascii="仿宋_GB2312" w:hAnsi="仿宋_GB2312" w:eastAsia="仿宋_GB2312" w:cs="仿宋_GB2312"/>
          <w:color w:val="000000" w:themeColor="text1"/>
          <w:sz w:val="32"/>
          <w:szCs w:val="32"/>
          <w14:textFill>
            <w14:solidFill>
              <w14:schemeClr w14:val="tx1"/>
            </w14:solidFill>
          </w14:textFill>
        </w:rPr>
        <w:t>渗透结晶型防水系列产品。标准编制组考虑到水泥基渗透结晶型防水材料在我国建筑市场上的应用，存在良莠不齐</w:t>
      </w:r>
      <w:r>
        <w:rPr>
          <w:rFonts w:hint="eastAsia" w:ascii="仿宋_GB2312" w:hAnsi="仿宋_GB2312" w:eastAsia="仿宋_GB2312" w:cs="仿宋_GB2312"/>
          <w:color w:val="000000" w:themeColor="text1"/>
          <w:sz w:val="32"/>
          <w:szCs w:val="32"/>
          <w:lang w:eastAsia="zh-CN"/>
          <w14:textFill>
            <w14:solidFill>
              <w14:schemeClr w14:val="tx1"/>
            </w14:solidFill>
          </w14:textFill>
        </w:rPr>
        <w:t>的</w:t>
      </w:r>
      <w:r>
        <w:rPr>
          <w:rFonts w:hint="eastAsia" w:ascii="仿宋_GB2312" w:hAnsi="仿宋_GB2312" w:eastAsia="仿宋_GB2312" w:cs="仿宋_GB2312"/>
          <w:color w:val="000000" w:themeColor="text1"/>
          <w:sz w:val="32"/>
          <w:szCs w:val="32"/>
          <w14:textFill>
            <w14:solidFill>
              <w14:schemeClr w14:val="tx1"/>
            </w14:solidFill>
          </w14:textFill>
        </w:rPr>
        <w:t>情况</w:t>
      </w:r>
      <w:r>
        <w:rPr>
          <w:rFonts w:hint="eastAsia" w:ascii="仿宋_GB2312" w:hAnsi="仿宋_GB2312" w:eastAsia="仿宋_GB2312" w:cs="仿宋_GB2312"/>
          <w:color w:val="000000" w:themeColor="text1"/>
          <w:sz w:val="32"/>
          <w:szCs w:val="32"/>
          <w:lang w:eastAsia="zh-CN"/>
          <w14:textFill>
            <w14:solidFill>
              <w14:schemeClr w14:val="tx1"/>
            </w14:solidFill>
          </w14:textFill>
        </w:rPr>
        <w:t>，难以</w:t>
      </w:r>
      <w:r>
        <w:rPr>
          <w:rFonts w:hint="eastAsia" w:ascii="仿宋_GB2312" w:hAnsi="仿宋_GB2312" w:eastAsia="仿宋_GB2312" w:cs="仿宋_GB2312"/>
          <w:color w:val="000000" w:themeColor="text1"/>
          <w:sz w:val="32"/>
          <w:szCs w:val="32"/>
          <w14:textFill>
            <w14:solidFill>
              <w14:schemeClr w14:val="tx1"/>
            </w14:solidFill>
          </w14:textFill>
        </w:rPr>
        <w:t>构成完整的防水系统</w:t>
      </w:r>
      <w:r>
        <w:rPr>
          <w:rFonts w:hint="eastAsia" w:ascii="仿宋_GB2312" w:hAnsi="仿宋_GB2312" w:eastAsia="仿宋_GB2312" w:cs="仿宋_GB2312"/>
          <w:color w:val="000000" w:themeColor="text1"/>
          <w:sz w:val="32"/>
          <w:szCs w:val="32"/>
          <w:lang w:eastAsia="zh-CN"/>
          <w14:textFill>
            <w14:solidFill>
              <w14:schemeClr w14:val="tx1"/>
            </w14:solidFill>
          </w14:textFill>
        </w:rPr>
        <w:t>和防水</w:t>
      </w:r>
      <w:r>
        <w:rPr>
          <w:rFonts w:hint="eastAsia" w:ascii="仿宋_GB2312" w:hAnsi="仿宋_GB2312" w:eastAsia="仿宋_GB2312" w:cs="仿宋_GB2312"/>
          <w:color w:val="000000" w:themeColor="text1"/>
          <w:sz w:val="32"/>
          <w:szCs w:val="32"/>
          <w14:textFill>
            <w14:solidFill>
              <w14:schemeClr w14:val="tx1"/>
            </w14:solidFill>
          </w14:textFill>
        </w:rPr>
        <w:t>效果。经广泛调查研究，认真总结工程经验，参考有关国际标准和国内标准，并在大量试验研究和广泛征求意见的基础上，编制了</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混凝土刚性防水系统应用技术</w:t>
      </w:r>
      <w:r>
        <w:rPr>
          <w:rFonts w:hint="eastAsia" w:ascii="仿宋_GB2312" w:hAnsi="仿宋_GB2312" w:eastAsia="仿宋_GB2312" w:cs="仿宋_GB2312"/>
          <w:color w:val="000000" w:themeColor="text1"/>
          <w:sz w:val="32"/>
          <w:szCs w:val="32"/>
          <w:lang w:eastAsia="zh-CN"/>
          <w14:textFill>
            <w14:solidFill>
              <w14:schemeClr w14:val="tx1"/>
            </w14:solidFill>
          </w14:textFill>
        </w:rPr>
        <w:t>标准》</w:t>
      </w:r>
      <w:r>
        <w:rPr>
          <w:rFonts w:hint="eastAsia" w:ascii="仿宋_GB2312" w:hAnsi="仿宋_GB2312" w:eastAsia="仿宋_GB2312" w:cs="仿宋_GB2312"/>
          <w:color w:val="000000" w:themeColor="text1"/>
          <w:sz w:val="32"/>
          <w:szCs w:val="32"/>
          <w14:textFill>
            <w14:solidFill>
              <w14:schemeClr w14:val="tx1"/>
            </w14:solidFill>
          </w14:textFill>
        </w:rPr>
        <w:t>。</w:t>
      </w:r>
    </w:p>
    <w:p w14:paraId="6A257BE2">
      <w:pPr>
        <w:spacing w:line="57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1.0.2  本条规定了本标准的适用范围。条文中所指</w:t>
      </w:r>
      <w:r>
        <w:rPr>
          <w:rFonts w:hint="eastAsia" w:ascii="仿宋_GB2312" w:hAnsi="仿宋_GB2312" w:eastAsia="仿宋_GB2312" w:cs="仿宋_GB2312"/>
          <w:color w:val="000000" w:themeColor="text1"/>
          <w:sz w:val="32"/>
          <w:szCs w:val="32"/>
          <w:lang w:eastAsia="zh-CN"/>
          <w14:textFill>
            <w14:solidFill>
              <w14:schemeClr w14:val="tx1"/>
            </w14:solidFill>
          </w14:textFill>
        </w:rPr>
        <w:t>刚性</w:t>
      </w:r>
      <w:r>
        <w:rPr>
          <w:rFonts w:hint="eastAsia" w:ascii="仿宋_GB2312" w:hAnsi="仿宋_GB2312" w:eastAsia="仿宋_GB2312" w:cs="仿宋_GB2312"/>
          <w:color w:val="000000" w:themeColor="text1"/>
          <w:sz w:val="32"/>
          <w:szCs w:val="32"/>
          <w14:textFill>
            <w14:solidFill>
              <w14:schemeClr w14:val="tx1"/>
            </w14:solidFill>
          </w14:textFill>
        </w:rPr>
        <w:t>防水系统是将</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w:t>
      </w:r>
      <w:r>
        <w:rPr>
          <w:rFonts w:hint="eastAsia" w:ascii="仿宋_GB2312" w:hAnsi="仿宋_GB2312" w:eastAsia="仿宋_GB2312" w:cs="仿宋_GB2312"/>
          <w:color w:val="000000" w:themeColor="text1"/>
          <w:sz w:val="32"/>
          <w:szCs w:val="32"/>
          <w14:textFill>
            <w14:solidFill>
              <w14:schemeClr w14:val="tx1"/>
            </w14:solidFill>
          </w14:textFill>
        </w:rPr>
        <w:t>防水材料应用于地下水泥混凝土结构刚性复合防水技术的总称。防水系统完全适用明</w:t>
      </w:r>
      <w:r>
        <w:rPr>
          <w:rFonts w:hint="eastAsia" w:ascii="仿宋_GB2312" w:hAnsi="仿宋_GB2312" w:eastAsia="仿宋_GB2312" w:cs="仿宋_GB2312"/>
          <w:color w:val="000000" w:themeColor="text1"/>
          <w:sz w:val="32"/>
          <w:szCs w:val="32"/>
          <w:lang w:eastAsia="zh-CN"/>
          <w14:textFill>
            <w14:solidFill>
              <w14:schemeClr w14:val="tx1"/>
            </w14:solidFill>
          </w14:textFill>
        </w:rPr>
        <w:t>挖</w:t>
      </w:r>
      <w:r>
        <w:rPr>
          <w:rFonts w:hint="eastAsia" w:ascii="仿宋_GB2312" w:hAnsi="仿宋_GB2312" w:eastAsia="仿宋_GB2312" w:cs="仿宋_GB2312"/>
          <w:color w:val="000000" w:themeColor="text1"/>
          <w:sz w:val="32"/>
          <w:szCs w:val="32"/>
          <w14:textFill>
            <w14:solidFill>
              <w14:schemeClr w14:val="tx1"/>
            </w14:solidFill>
          </w14:textFill>
        </w:rPr>
        <w:t>法和暗</w:t>
      </w:r>
      <w:r>
        <w:rPr>
          <w:rFonts w:hint="eastAsia" w:ascii="仿宋_GB2312" w:hAnsi="仿宋_GB2312" w:eastAsia="仿宋_GB2312" w:cs="仿宋_GB2312"/>
          <w:color w:val="000000" w:themeColor="text1"/>
          <w:sz w:val="32"/>
          <w:szCs w:val="32"/>
          <w:lang w:eastAsia="zh-CN"/>
          <w14:textFill>
            <w14:solidFill>
              <w14:schemeClr w14:val="tx1"/>
            </w14:solidFill>
          </w14:textFill>
        </w:rPr>
        <w:t>挖</w:t>
      </w:r>
      <w:r>
        <w:rPr>
          <w:rFonts w:hint="eastAsia" w:ascii="仿宋_GB2312" w:hAnsi="仿宋_GB2312" w:eastAsia="仿宋_GB2312" w:cs="仿宋_GB2312"/>
          <w:color w:val="000000" w:themeColor="text1"/>
          <w:sz w:val="32"/>
          <w:szCs w:val="32"/>
          <w14:textFill>
            <w14:solidFill>
              <w14:schemeClr w14:val="tx1"/>
            </w14:solidFill>
          </w14:textFill>
        </w:rPr>
        <w:t>法地下工程。</w:t>
      </w:r>
    </w:p>
    <w:p w14:paraId="00EA3861">
      <w:pPr>
        <w:spacing w:line="578"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1.0.3 </w:t>
      </w:r>
      <w:r>
        <w:rPr>
          <w:rFonts w:hint="eastAsia" w:ascii="仿宋_GB2312" w:hAnsi="仿宋_GB2312" w:eastAsia="仿宋_GB2312" w:cs="仿宋_GB2312"/>
          <w:color w:val="000000" w:themeColor="text1"/>
          <w:sz w:val="32"/>
          <w:szCs w:val="32"/>
          <w:lang w:eastAsia="zh-CN"/>
          <w14:textFill>
            <w14:solidFill>
              <w14:schemeClr w14:val="tx1"/>
            </w14:solidFill>
          </w14:textFill>
        </w:rPr>
        <w:t>本</w:t>
      </w:r>
      <w:r>
        <w:rPr>
          <w:rFonts w:hint="eastAsia" w:ascii="仿宋_GB2312" w:hAnsi="仿宋_GB2312" w:eastAsia="仿宋_GB2312" w:cs="仿宋_GB2312"/>
          <w:color w:val="000000" w:themeColor="text1"/>
          <w:sz w:val="32"/>
          <w:szCs w:val="32"/>
          <w14:textFill>
            <w14:solidFill>
              <w14:schemeClr w14:val="tx1"/>
            </w14:solidFill>
          </w14:textFill>
        </w:rPr>
        <w:t>条</w:t>
      </w:r>
      <w:r>
        <w:rPr>
          <w:rFonts w:hint="eastAsia" w:ascii="仿宋_GB2312" w:hAnsi="仿宋_GB2312" w:eastAsia="仿宋_GB2312" w:cs="仿宋_GB2312"/>
          <w:color w:val="000000" w:themeColor="text1"/>
          <w:sz w:val="32"/>
          <w:szCs w:val="32"/>
          <w:lang w:eastAsia="zh-CN"/>
          <w14:textFill>
            <w14:solidFill>
              <w14:schemeClr w14:val="tx1"/>
            </w14:solidFill>
          </w14:textFill>
        </w:rPr>
        <w:t>是根据住房城乡建设部《关于印发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&lt;工程建设标准编写的规定&gt;的通知</w:t>
      </w:r>
      <w:r>
        <w:rPr>
          <w:rFonts w:hint="eastAsia" w:ascii="仿宋_GB2312" w:hAnsi="仿宋_GB2312" w:eastAsia="仿宋_GB2312" w:cs="仿宋_GB2312"/>
          <w:color w:val="000000" w:themeColor="text1"/>
          <w:sz w:val="32"/>
          <w:szCs w:val="32"/>
          <w:lang w:eastAsia="zh-CN"/>
          <w14:textFill>
            <w14:solidFill>
              <w14:schemeClr w14:val="tx1"/>
            </w14:solidFill>
          </w14:textFill>
        </w:rPr>
        <w:t>》（建标【</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2008</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182号</w:t>
      </w:r>
      <w:r>
        <w:rPr>
          <w:rFonts w:hint="eastAsia" w:ascii="仿宋_GB2312" w:hAnsi="仿宋_GB2312" w:eastAsia="仿宋_GB2312" w:cs="仿宋_GB2312"/>
          <w:color w:val="000000" w:themeColor="text1"/>
          <w:sz w:val="32"/>
          <w:szCs w:val="32"/>
          <w:lang w:eastAsia="zh-CN"/>
          <w14:textFill>
            <w14:solidFill>
              <w14:schemeClr w14:val="tx1"/>
            </w14:solidFill>
          </w14:textFill>
        </w:rPr>
        <w:t>）的规定，采用的典型用语。</w:t>
      </w:r>
    </w:p>
    <w:p w14:paraId="2F4F8E71">
      <w:pPr>
        <w:pStyle w:val="2"/>
      </w:pPr>
    </w:p>
    <w:p w14:paraId="01F69FB8">
      <w:pPr>
        <w:spacing w:line="57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14:paraId="7F88E5DD">
      <w:pPr>
        <w:pStyle w:val="2"/>
        <w:rPr>
          <w:rFonts w:ascii="仿宋_GB2312" w:hAnsi="仿宋_GB2312" w:eastAsia="仿宋_GB2312" w:cs="仿宋_GB2312"/>
          <w:color w:val="000000" w:themeColor="text1"/>
          <w:sz w:val="32"/>
          <w:szCs w:val="32"/>
          <w14:textFill>
            <w14:solidFill>
              <w14:schemeClr w14:val="tx1"/>
            </w14:solidFill>
          </w14:textFill>
        </w:rPr>
      </w:pPr>
    </w:p>
    <w:p w14:paraId="566DAAAD">
      <w:pPr>
        <w:pStyle w:val="2"/>
        <w:rPr>
          <w:rFonts w:ascii="仿宋_GB2312" w:hAnsi="仿宋_GB2312" w:eastAsia="仿宋_GB2312" w:cs="仿宋_GB2312"/>
          <w:color w:val="000000" w:themeColor="text1"/>
          <w:sz w:val="32"/>
          <w:szCs w:val="32"/>
          <w14:textFill>
            <w14:solidFill>
              <w14:schemeClr w14:val="tx1"/>
            </w14:solidFill>
          </w14:textFill>
        </w:rPr>
      </w:pPr>
    </w:p>
    <w:p w14:paraId="3C0BF2B1">
      <w:pPr>
        <w:pStyle w:val="2"/>
        <w:rPr>
          <w:rFonts w:ascii="仿宋_GB2312" w:hAnsi="仿宋_GB2312" w:eastAsia="仿宋_GB2312" w:cs="仿宋_GB2312"/>
          <w:color w:val="000000" w:themeColor="text1"/>
          <w:sz w:val="32"/>
          <w:szCs w:val="32"/>
          <w14:textFill>
            <w14:solidFill>
              <w14:schemeClr w14:val="tx1"/>
            </w14:solidFill>
          </w14:textFill>
        </w:rPr>
      </w:pPr>
    </w:p>
    <w:p w14:paraId="76347995">
      <w:pPr>
        <w:pStyle w:val="2"/>
        <w:rPr>
          <w:rFonts w:ascii="仿宋_GB2312" w:hAnsi="仿宋_GB2312" w:eastAsia="仿宋_GB2312" w:cs="仿宋_GB2312"/>
          <w:color w:val="000000" w:themeColor="text1"/>
          <w:sz w:val="32"/>
          <w:szCs w:val="32"/>
          <w14:textFill>
            <w14:solidFill>
              <w14:schemeClr w14:val="tx1"/>
            </w14:solidFill>
          </w14:textFill>
        </w:rPr>
      </w:pPr>
    </w:p>
    <w:p w14:paraId="6C656B3A">
      <w:pPr>
        <w:pStyle w:val="2"/>
        <w:rPr>
          <w:rFonts w:ascii="仿宋_GB2312" w:hAnsi="仿宋_GB2312" w:eastAsia="仿宋_GB2312" w:cs="仿宋_GB2312"/>
          <w:color w:val="000000" w:themeColor="text1"/>
          <w:sz w:val="32"/>
          <w:szCs w:val="32"/>
          <w14:textFill>
            <w14:solidFill>
              <w14:schemeClr w14:val="tx1"/>
            </w14:solidFill>
          </w14:textFill>
        </w:rPr>
      </w:pPr>
    </w:p>
    <w:p w14:paraId="434F617C">
      <w:pPr>
        <w:pStyle w:val="6"/>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3520" w:firstLineChars="1100"/>
        <w:jc w:val="both"/>
        <w:textAlignment w:val="auto"/>
        <w:outlineLvl w:val="9"/>
        <w:rPr>
          <w:rFonts w:hint="eastAsia" w:ascii="Times New Roman" w:hAnsi="Times New Roman" w:eastAsiaTheme="minorEastAsia" w:cstheme="minorEastAsia"/>
          <w:color w:val="000000" w:themeColor="text1"/>
          <w:sz w:val="32"/>
          <w:szCs w:val="32"/>
          <w14:textFill>
            <w14:solidFill>
              <w14:schemeClr w14:val="tx1"/>
            </w14:solidFill>
          </w14:textFill>
        </w:rPr>
      </w:pPr>
      <w:r>
        <w:rPr>
          <w:rFonts w:hint="eastAsia" w:ascii="Times New Roman" w:hAnsi="Times New Roman" w:eastAsiaTheme="minorEastAsia" w:cstheme="minorEastAsia"/>
          <w:b w:val="0"/>
          <w:bCs/>
          <w:color w:val="000000" w:themeColor="text1"/>
          <w:sz w:val="32"/>
          <w:szCs w:val="32"/>
          <w14:textFill>
            <w14:solidFill>
              <w14:schemeClr w14:val="tx1"/>
            </w14:solidFill>
          </w14:textFill>
        </w:rPr>
        <w:t>2</w:t>
      </w:r>
      <w:r>
        <w:rPr>
          <w:rFonts w:hint="eastAsia" w:ascii="Times New Roman" w:hAnsi="Times New Roman" w:eastAsiaTheme="minorEastAsia" w:cstheme="minorEastAsia"/>
          <w:b/>
          <w:color w:val="000000" w:themeColor="text1"/>
          <w:sz w:val="32"/>
          <w:szCs w:val="32"/>
          <w14:textFill>
            <w14:solidFill>
              <w14:schemeClr w14:val="tx1"/>
            </w14:solidFill>
          </w14:textFill>
        </w:rPr>
        <w:t xml:space="preserve">  </w:t>
      </w:r>
      <w:r>
        <w:rPr>
          <w:rFonts w:hint="eastAsia" w:ascii="Times New Roman" w:hAnsi="Times New Roman" w:eastAsiaTheme="minorEastAsia" w:cstheme="minorEastAsia"/>
          <w:color w:val="000000" w:themeColor="text1"/>
          <w:sz w:val="32"/>
          <w:szCs w:val="32"/>
          <w14:textFill>
            <w14:solidFill>
              <w14:schemeClr w14:val="tx1"/>
            </w14:solidFill>
          </w14:textFill>
        </w:rPr>
        <w:t>术  语</w:t>
      </w:r>
    </w:p>
    <w:p w14:paraId="510A67DD">
      <w:pPr>
        <w:spacing w:line="57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从</w:t>
      </w:r>
      <w:r>
        <w:rPr>
          <w:rFonts w:hint="eastAsia" w:ascii="仿宋_GB2312" w:hAnsi="仿宋_GB2312" w:eastAsia="仿宋_GB2312" w:cs="仿宋_GB2312"/>
          <w:color w:val="000000" w:themeColor="text1"/>
          <w:sz w:val="32"/>
          <w:szCs w:val="32"/>
          <w:lang w:eastAsia="zh-CN"/>
          <w14:textFill>
            <w14:solidFill>
              <w14:schemeClr w14:val="tx1"/>
            </w14:solidFill>
          </w14:textFill>
        </w:rPr>
        <w:t>刚性</w:t>
      </w:r>
      <w:r>
        <w:rPr>
          <w:rFonts w:hint="eastAsia" w:ascii="仿宋_GB2312" w:hAnsi="仿宋_GB2312" w:eastAsia="仿宋_GB2312" w:cs="仿宋_GB2312"/>
          <w:color w:val="000000" w:themeColor="text1"/>
          <w:sz w:val="32"/>
          <w:szCs w:val="32"/>
          <w14:textFill>
            <w14:solidFill>
              <w14:schemeClr w14:val="tx1"/>
            </w14:solidFill>
          </w14:textFill>
        </w:rPr>
        <w:t>防水系统应用技术的角度，本标准共列出</w:t>
      </w:r>
      <w:r>
        <w:rPr>
          <w:rFonts w:hint="eastAsia" w:ascii="仿宋_GB2312" w:hAnsi="仿宋_GB2312" w:eastAsia="仿宋_GB2312" w:cs="仿宋_GB2312"/>
          <w:color w:val="000000" w:themeColor="text1"/>
          <w:sz w:val="32"/>
          <w:szCs w:val="32"/>
          <w:lang w:eastAsia="zh-CN"/>
          <w14:textFill>
            <w14:solidFill>
              <w14:schemeClr w14:val="tx1"/>
            </w14:solidFill>
          </w14:textFill>
        </w:rPr>
        <w:t>刚性</w:t>
      </w:r>
      <w:r>
        <w:rPr>
          <w:rFonts w:hint="eastAsia" w:ascii="仿宋_GB2312" w:hAnsi="仿宋_GB2312" w:eastAsia="仿宋_GB2312" w:cs="仿宋_GB2312"/>
          <w:color w:val="000000" w:themeColor="text1"/>
          <w:sz w:val="32"/>
          <w:szCs w:val="32"/>
          <w14:textFill>
            <w14:solidFill>
              <w14:schemeClr w14:val="tx1"/>
            </w14:solidFill>
          </w14:textFill>
        </w:rPr>
        <w:t>防水材系统、刚性复合防水技术和水泥基渗透结晶型</w:t>
      </w:r>
      <w:r>
        <w:rPr>
          <w:rFonts w:hint="eastAsia" w:ascii="仿宋_GB2312" w:hAnsi="仿宋_GB2312" w:eastAsia="仿宋_GB2312" w:cs="仿宋_GB2312"/>
          <w:color w:val="000000" w:themeColor="text1"/>
          <w:sz w:val="32"/>
          <w:szCs w:val="32"/>
          <w:lang w:eastAsia="zh-CN"/>
          <w14:textFill>
            <w14:solidFill>
              <w14:schemeClr w14:val="tx1"/>
            </w14:solidFill>
          </w14:textFill>
        </w:rPr>
        <w:t>材料、</w:t>
      </w:r>
      <w:r>
        <w:rPr>
          <w:rFonts w:hint="eastAsia" w:ascii="仿宋_GB2312" w:hAnsi="仿宋_GB2312" w:eastAsia="仿宋_GB2312" w:cs="仿宋_GB2312"/>
          <w:color w:val="000000" w:themeColor="text1"/>
          <w:sz w:val="32"/>
          <w:szCs w:val="32"/>
          <w14:textFill>
            <w14:solidFill>
              <w14:schemeClr w14:val="tx1"/>
            </w14:solidFill>
          </w14:textFill>
        </w:rPr>
        <w:t>防水剂、防水涂料等</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条术语。其中防水剂和防水涂料是直接引用《水泥基渗透结晶型防水材料》GB18445-2012的术语和定义。</w:t>
      </w:r>
    </w:p>
    <w:p w14:paraId="3640512C">
      <w:pPr>
        <w:spacing w:line="57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由于水泥基渗透结晶型防水材料的核心技术是活性化学物质，而国内对该材料的作用机理在表述上存在较大分歧</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故</w:t>
      </w:r>
      <w:r>
        <w:rPr>
          <w:rFonts w:hint="eastAsia" w:ascii="仿宋_GB2312" w:hAnsi="仿宋_GB2312" w:eastAsia="仿宋_GB2312" w:cs="仿宋_GB2312"/>
          <w:color w:val="000000" w:themeColor="text1"/>
          <w:sz w:val="32"/>
          <w:szCs w:val="32"/>
          <w:lang w:eastAsia="zh-CN"/>
          <w14:textFill>
            <w14:solidFill>
              <w14:schemeClr w14:val="tx1"/>
            </w14:solidFill>
          </w14:textFill>
        </w:rPr>
        <w:t>对本标准的</w:t>
      </w:r>
      <w:r>
        <w:rPr>
          <w:rFonts w:hint="eastAsia" w:ascii="仿宋_GB2312" w:hAnsi="仿宋_GB2312" w:eastAsia="仿宋_GB2312" w:cs="仿宋_GB2312"/>
          <w:color w:val="000000" w:themeColor="text1"/>
          <w:sz w:val="32"/>
          <w:szCs w:val="32"/>
          <w14:textFill>
            <w14:solidFill>
              <w14:schemeClr w14:val="tx1"/>
            </w14:solidFill>
          </w14:textFill>
        </w:rPr>
        <w:t>活性化学物质作</w:t>
      </w:r>
      <w:r>
        <w:rPr>
          <w:rFonts w:hint="eastAsia" w:ascii="仿宋_GB2312" w:hAnsi="仿宋_GB2312" w:eastAsia="仿宋_GB2312" w:cs="仿宋_GB2312"/>
          <w:color w:val="000000" w:themeColor="text1"/>
          <w:sz w:val="32"/>
          <w:szCs w:val="32"/>
          <w:lang w:eastAsia="zh-CN"/>
          <w14:textFill>
            <w14:solidFill>
              <w14:schemeClr w14:val="tx1"/>
            </w14:solidFill>
          </w14:textFill>
        </w:rPr>
        <w:t>用</w:t>
      </w:r>
      <w:r>
        <w:rPr>
          <w:rFonts w:hint="eastAsia" w:ascii="仿宋_GB2312" w:hAnsi="仿宋_GB2312" w:eastAsia="仿宋_GB2312" w:cs="仿宋_GB2312"/>
          <w:color w:val="000000" w:themeColor="text1"/>
          <w:sz w:val="32"/>
          <w:szCs w:val="32"/>
          <w14:textFill>
            <w14:solidFill>
              <w14:schemeClr w14:val="tx1"/>
            </w14:solidFill>
          </w14:textFill>
        </w:rPr>
        <w:t>说明</w:t>
      </w:r>
      <w:r>
        <w:rPr>
          <w:rFonts w:hint="eastAsia" w:ascii="仿宋_GB2312" w:hAnsi="仿宋_GB2312" w:eastAsia="仿宋_GB2312" w:cs="仿宋_GB2312"/>
          <w:color w:val="000000" w:themeColor="text1"/>
          <w:sz w:val="32"/>
          <w:szCs w:val="32"/>
          <w:lang w:eastAsia="zh-CN"/>
          <w14:textFill>
            <w14:solidFill>
              <w14:schemeClr w14:val="tx1"/>
            </w14:solidFill>
          </w14:textFill>
        </w:rPr>
        <w:t>如下</w:t>
      </w:r>
      <w:r>
        <w:rPr>
          <w:rFonts w:hint="eastAsia" w:ascii="仿宋_GB2312" w:hAnsi="仿宋_GB2312" w:eastAsia="仿宋_GB2312" w:cs="仿宋_GB2312"/>
          <w:color w:val="000000" w:themeColor="text1"/>
          <w:sz w:val="32"/>
          <w:szCs w:val="32"/>
          <w14:textFill>
            <w14:solidFill>
              <w14:schemeClr w14:val="tx1"/>
            </w14:solidFill>
          </w14:textFill>
        </w:rPr>
        <w:t>：</w:t>
      </w:r>
    </w:p>
    <w:p w14:paraId="2A3E9FD1">
      <w:pPr>
        <w:numPr>
          <w:ilvl w:val="0"/>
          <w:numId w:val="0"/>
        </w:numPr>
        <w:spacing w:line="57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1 </w:t>
      </w:r>
      <w:r>
        <w:rPr>
          <w:rFonts w:hint="eastAsia" w:ascii="仿宋_GB2312" w:hAnsi="仿宋_GB2312" w:eastAsia="仿宋_GB2312" w:cs="仿宋_GB2312"/>
          <w:color w:val="000000" w:themeColor="text1"/>
          <w:sz w:val="32"/>
          <w:szCs w:val="32"/>
          <w14:textFill>
            <w14:solidFill>
              <w14:schemeClr w14:val="tx1"/>
            </w14:solidFill>
          </w14:textFill>
        </w:rPr>
        <w:t>根据美国混凝土学会（ACI）2010年11月发布的混凝土化学外加剂公报“第15章降低混凝土渗透性的外加剂”得知：渗透结晶型外加剂可与水、水泥发生化学反应，生成硅酸钙水化物，进而在混凝土微孔隙和毛细管中生成堵塞作用的沉淀物质。这个化学反应的全过程，可用以下化学式表示。</w:t>
      </w:r>
    </w:p>
    <w:p w14:paraId="59B9B044">
      <w:pPr>
        <w:spacing w:line="360" w:lineRule="auto"/>
        <w:ind w:firstLine="640" w:firstLineChars="200"/>
        <w:rPr>
          <w:rFonts w:ascii="仿宋_GB2312" w:hAnsi="仿宋_GB2312" w:eastAsia="仿宋_GB2312" w:cs="仿宋_GB2312"/>
          <w:color w:val="000000" w:themeColor="text1"/>
          <w:sz w:val="32"/>
          <w:szCs w:val="32"/>
          <w:vertAlign w:val="subscript"/>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Cao·sio</w:t>
      </w:r>
      <w:r>
        <w:rPr>
          <w:rFonts w:hint="eastAsia" w:ascii="仿宋_GB2312" w:hAnsi="仿宋_GB2312" w:eastAsia="仿宋_GB2312" w:cs="仿宋_GB2312"/>
          <w:color w:val="000000" w:themeColor="text1"/>
          <w:sz w:val="32"/>
          <w:szCs w:val="32"/>
          <w:vertAlign w:val="subscript"/>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+M</w:t>
      </w:r>
      <w:r>
        <w:rPr>
          <w:rFonts w:hint="eastAsia" w:ascii="仿宋_GB2312" w:hAnsi="仿宋_GB2312" w:eastAsia="仿宋_GB2312" w:cs="仿宋_GB2312"/>
          <w:color w:val="000000" w:themeColor="text1"/>
          <w:sz w:val="32"/>
          <w:szCs w:val="32"/>
          <w:vertAlign w:val="subscript"/>
          <w14:textFill>
            <w14:solidFill>
              <w14:schemeClr w14:val="tx1"/>
            </w14:solidFill>
          </w14:textFill>
        </w:rPr>
        <w:t>X</w:t>
      </w:r>
      <w:r>
        <w:rPr>
          <w:rFonts w:hint="eastAsia" w:ascii="仿宋_GB2312" w:hAnsi="仿宋_GB2312" w:eastAsia="仿宋_GB2312" w:cs="仿宋_GB2312"/>
          <w:color w:val="000000" w:themeColor="text1"/>
          <w:sz w:val="32"/>
          <w:szCs w:val="32"/>
          <w14:textFill>
            <w14:solidFill>
              <w14:schemeClr w14:val="tx1"/>
            </w14:solidFill>
          </w14:textFill>
        </w:rPr>
        <w:t>R</w:t>
      </w:r>
      <w:r>
        <w:rPr>
          <w:rFonts w:hint="eastAsia" w:ascii="仿宋_GB2312" w:hAnsi="仿宋_GB2312" w:eastAsia="仿宋_GB2312" w:cs="仿宋_GB2312"/>
          <w:color w:val="000000" w:themeColor="text1"/>
          <w:sz w:val="32"/>
          <w:szCs w:val="32"/>
          <w:vertAlign w:val="subscript"/>
          <w14:textFill>
            <w14:solidFill>
              <w14:schemeClr w14:val="tx1"/>
            </w14:solidFill>
          </w14:textFill>
        </w:rPr>
        <w:t>X</w:t>
      </w:r>
      <w:r>
        <w:rPr>
          <w:rFonts w:hint="eastAsia" w:ascii="仿宋_GB2312" w:hAnsi="仿宋_GB2312" w:eastAsia="仿宋_GB2312" w:cs="仿宋_GB2312"/>
          <w:color w:val="000000" w:themeColor="text1"/>
          <w:sz w:val="32"/>
          <w:szCs w:val="32"/>
          <w14:textFill>
            <w14:solidFill>
              <w14:schemeClr w14:val="tx1"/>
            </w14:solidFill>
          </w14:textFill>
        </w:rPr>
        <w:t>+H</w:t>
      </w:r>
      <w:r>
        <w:rPr>
          <w:rFonts w:hint="eastAsia" w:ascii="仿宋_GB2312" w:hAnsi="仿宋_GB2312" w:eastAsia="仿宋_GB2312" w:cs="仿宋_GB2312"/>
          <w:color w:val="000000" w:themeColor="text1"/>
          <w:sz w:val="32"/>
          <w:szCs w:val="32"/>
          <w:vertAlign w:val="subscript"/>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O→Ca</w:t>
      </w:r>
      <w:r>
        <w:rPr>
          <w:rFonts w:hint="eastAsia" w:ascii="仿宋_GB2312" w:hAnsi="仿宋_GB2312" w:eastAsia="仿宋_GB2312" w:cs="仿宋_GB2312"/>
          <w:color w:val="000000" w:themeColor="text1"/>
          <w:sz w:val="32"/>
          <w:szCs w:val="32"/>
          <w:vertAlign w:val="subscript"/>
          <w14:textFill>
            <w14:solidFill>
              <w14:schemeClr w14:val="tx1"/>
            </w14:solidFill>
          </w14:textFill>
        </w:rPr>
        <w:t>X</w:t>
      </w:r>
      <w:r>
        <w:rPr>
          <w:rFonts w:hint="eastAsia" w:ascii="仿宋_GB2312" w:hAnsi="仿宋_GB2312" w:eastAsia="仿宋_GB2312" w:cs="仿宋_GB2312"/>
          <w:color w:val="000000" w:themeColor="text1"/>
          <w:sz w:val="32"/>
          <w:szCs w:val="32"/>
          <w14:textFill>
            <w14:solidFill>
              <w14:schemeClr w14:val="tx1"/>
            </w14:solidFill>
          </w14:textFill>
        </w:rPr>
        <w:t>si</w:t>
      </w:r>
      <w:r>
        <w:rPr>
          <w:rFonts w:hint="eastAsia" w:ascii="仿宋_GB2312" w:hAnsi="仿宋_GB2312" w:eastAsia="仿宋_GB2312" w:cs="仿宋_GB2312"/>
          <w:color w:val="000000" w:themeColor="text1"/>
          <w:sz w:val="32"/>
          <w:szCs w:val="32"/>
          <w:vertAlign w:val="subscript"/>
          <w14:textFill>
            <w14:solidFill>
              <w14:schemeClr w14:val="tx1"/>
            </w14:solidFill>
          </w14:textFill>
        </w:rPr>
        <w:t>X</w:t>
      </w:r>
      <w:r>
        <w:rPr>
          <w:rFonts w:hint="eastAsia" w:ascii="仿宋_GB2312" w:hAnsi="仿宋_GB2312" w:eastAsia="仿宋_GB2312" w:cs="仿宋_GB2312"/>
          <w:color w:val="000000" w:themeColor="text1"/>
          <w:sz w:val="32"/>
          <w:szCs w:val="32"/>
          <w14:textFill>
            <w14:solidFill>
              <w14:schemeClr w14:val="tx1"/>
            </w14:solidFill>
          </w14:textFill>
        </w:rPr>
        <w:t>O</w:t>
      </w:r>
      <w:r>
        <w:rPr>
          <w:rFonts w:hint="eastAsia" w:ascii="仿宋_GB2312" w:hAnsi="仿宋_GB2312" w:eastAsia="仿宋_GB2312" w:cs="仿宋_GB2312"/>
          <w:color w:val="000000" w:themeColor="text1"/>
          <w:sz w:val="32"/>
          <w:szCs w:val="32"/>
          <w:vertAlign w:val="subscript"/>
          <w14:textFill>
            <w14:solidFill>
              <w14:schemeClr w14:val="tx1"/>
            </w14:solidFill>
          </w14:textFill>
        </w:rPr>
        <w:t>X</w:t>
      </w:r>
      <w:r>
        <w:rPr>
          <w:rFonts w:hint="eastAsia" w:ascii="仿宋_GB2312" w:hAnsi="仿宋_GB2312" w:eastAsia="仿宋_GB2312" w:cs="仿宋_GB2312"/>
          <w:color w:val="000000" w:themeColor="text1"/>
          <w:sz w:val="32"/>
          <w:szCs w:val="32"/>
          <w14:textFill>
            <w14:solidFill>
              <w14:schemeClr w14:val="tx1"/>
            </w14:solidFill>
          </w14:textFill>
        </w:rPr>
        <w:t>R·（H</w:t>
      </w:r>
      <w:r>
        <w:rPr>
          <w:rFonts w:hint="eastAsia" w:ascii="仿宋_GB2312" w:hAnsi="仿宋_GB2312" w:eastAsia="仿宋_GB2312" w:cs="仿宋_GB2312"/>
          <w:color w:val="000000" w:themeColor="text1"/>
          <w:sz w:val="32"/>
          <w:szCs w:val="32"/>
          <w:vertAlign w:val="subscript"/>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O）</w:t>
      </w:r>
      <w:r>
        <w:rPr>
          <w:rFonts w:hint="eastAsia" w:ascii="仿宋_GB2312" w:hAnsi="仿宋_GB2312" w:eastAsia="仿宋_GB2312" w:cs="仿宋_GB2312"/>
          <w:color w:val="000000" w:themeColor="text1"/>
          <w:sz w:val="32"/>
          <w:szCs w:val="32"/>
          <w:vertAlign w:val="subscript"/>
          <w14:textFill>
            <w14:solidFill>
              <w14:schemeClr w14:val="tx1"/>
            </w14:solidFill>
          </w14:textFill>
        </w:rPr>
        <w:t>X</w:t>
      </w:r>
      <w:r>
        <w:rPr>
          <w:rFonts w:hint="eastAsia" w:ascii="仿宋_GB2312" w:hAnsi="仿宋_GB2312" w:eastAsia="仿宋_GB2312" w:cs="仿宋_GB2312"/>
          <w:color w:val="000000" w:themeColor="text1"/>
          <w:sz w:val="32"/>
          <w:szCs w:val="32"/>
          <w14:textFill>
            <w14:solidFill>
              <w14:schemeClr w14:val="tx1"/>
            </w14:solidFill>
          </w14:textFill>
        </w:rPr>
        <w:t>+M</w:t>
      </w:r>
      <w:r>
        <w:rPr>
          <w:rFonts w:hint="eastAsia" w:ascii="仿宋_GB2312" w:hAnsi="仿宋_GB2312" w:eastAsia="仿宋_GB2312" w:cs="仿宋_GB2312"/>
          <w:color w:val="000000" w:themeColor="text1"/>
          <w:sz w:val="32"/>
          <w:szCs w:val="32"/>
          <w:vertAlign w:val="subscript"/>
          <w14:textFill>
            <w14:solidFill>
              <w14:schemeClr w14:val="tx1"/>
            </w14:solidFill>
          </w14:textFill>
        </w:rPr>
        <w:t>X</w:t>
      </w:r>
      <w:r>
        <w:rPr>
          <w:rFonts w:hint="eastAsia" w:ascii="仿宋_GB2312" w:hAnsi="仿宋_GB2312" w:eastAsia="仿宋_GB2312" w:cs="仿宋_GB2312"/>
          <w:color w:val="000000" w:themeColor="text1"/>
          <w:sz w:val="32"/>
          <w:szCs w:val="32"/>
          <w14:textFill>
            <w14:solidFill>
              <w14:schemeClr w14:val="tx1"/>
            </w14:solidFill>
          </w14:textFill>
        </w:rPr>
        <w:t>CaR</w:t>
      </w:r>
      <w:r>
        <w:rPr>
          <w:rFonts w:hint="eastAsia" w:ascii="仿宋_GB2312" w:hAnsi="仿宋_GB2312" w:eastAsia="仿宋_GB2312" w:cs="仿宋_GB2312"/>
          <w:color w:val="000000" w:themeColor="text1"/>
          <w:sz w:val="32"/>
          <w:szCs w:val="32"/>
          <w:vertAlign w:val="subscript"/>
          <w14:textFill>
            <w14:solidFill>
              <w14:schemeClr w14:val="tx1"/>
            </w14:solidFill>
          </w14:textFill>
        </w:rPr>
        <w:t>X</w:t>
      </w:r>
      <w:r>
        <w:rPr>
          <w:rFonts w:hint="eastAsia" w:ascii="仿宋_GB2312" w:hAnsi="仿宋_GB2312" w:eastAsia="仿宋_GB2312" w:cs="仿宋_GB2312"/>
          <w:color w:val="000000" w:themeColor="text1"/>
          <w:sz w:val="32"/>
          <w:szCs w:val="32"/>
          <w14:textFill>
            <w14:solidFill>
              <w14:schemeClr w14:val="tx1"/>
            </w14:solidFill>
          </w14:textFill>
        </w:rPr>
        <w:t>（H</w:t>
      </w:r>
      <w:r>
        <w:rPr>
          <w:rFonts w:hint="eastAsia" w:ascii="仿宋_GB2312" w:hAnsi="仿宋_GB2312" w:eastAsia="仿宋_GB2312" w:cs="仿宋_GB2312"/>
          <w:color w:val="000000" w:themeColor="text1"/>
          <w:sz w:val="32"/>
          <w:szCs w:val="32"/>
          <w:vertAlign w:val="subscript"/>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O）</w:t>
      </w:r>
      <w:r>
        <w:rPr>
          <w:rFonts w:hint="eastAsia" w:ascii="仿宋_GB2312" w:hAnsi="仿宋_GB2312" w:eastAsia="仿宋_GB2312" w:cs="仿宋_GB2312"/>
          <w:color w:val="000000" w:themeColor="text1"/>
          <w:sz w:val="32"/>
          <w:szCs w:val="32"/>
          <w:vertAlign w:val="subscript"/>
          <w14:textFill>
            <w14:solidFill>
              <w14:schemeClr w14:val="tx1"/>
            </w14:solidFill>
          </w14:textFill>
        </w:rPr>
        <w:t>X</w:t>
      </w:r>
    </w:p>
    <w:p w14:paraId="31BBD906">
      <w:pPr>
        <w:spacing w:before="156" w:beforeLines="50" w:after="156" w:afterLines="50" w:line="360" w:lineRule="auto"/>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即硅酸</w:t>
      </w:r>
      <w:r>
        <w:rPr>
          <w:rFonts w:hint="eastAsia" w:ascii="仿宋_GB2312" w:hAnsi="仿宋_GB2312" w:eastAsia="仿宋_GB2312" w:cs="仿宋_GB2312"/>
          <w:color w:val="000000" w:themeColor="text1"/>
          <w:sz w:val="32"/>
          <w:szCs w:val="32"/>
          <w:lang w:eastAsia="zh-CN"/>
          <w14:textFill>
            <w14:solidFill>
              <w14:schemeClr w14:val="tx1"/>
            </w14:solidFill>
          </w14:textFill>
        </w:rPr>
        <w:t>三</w:t>
      </w:r>
      <w:r>
        <w:rPr>
          <w:rFonts w:hint="eastAsia" w:ascii="仿宋_GB2312" w:hAnsi="仿宋_GB2312" w:eastAsia="仿宋_GB2312" w:cs="仿宋_GB2312"/>
          <w:color w:val="000000" w:themeColor="text1"/>
          <w:sz w:val="32"/>
          <w:szCs w:val="32"/>
          <w14:textFill>
            <w14:solidFill>
              <w14:schemeClr w14:val="tx1"/>
            </w14:solidFill>
          </w14:textFill>
        </w:rPr>
        <w:t>钙+结晶</w:t>
      </w:r>
      <w:r>
        <w:rPr>
          <w:rFonts w:hint="eastAsia" w:ascii="仿宋_GB2312" w:hAnsi="仿宋_GB2312" w:eastAsia="仿宋_GB2312" w:cs="仿宋_GB2312"/>
          <w:color w:val="000000" w:themeColor="text1"/>
          <w:sz w:val="32"/>
          <w:szCs w:val="32"/>
          <w:lang w:eastAsia="zh-CN"/>
          <w14:textFill>
            <w14:solidFill>
              <w14:schemeClr w14:val="tx1"/>
            </w14:solidFill>
          </w14:textFill>
        </w:rPr>
        <w:t>助长</w:t>
      </w:r>
      <w:r>
        <w:rPr>
          <w:rFonts w:hint="eastAsia" w:ascii="仿宋_GB2312" w:hAnsi="仿宋_GB2312" w:eastAsia="仿宋_GB2312" w:cs="仿宋_GB2312"/>
          <w:color w:val="000000" w:themeColor="text1"/>
          <w:sz w:val="32"/>
          <w:szCs w:val="32"/>
          <w14:textFill>
            <w14:solidFill>
              <w14:schemeClr w14:val="tx1"/>
            </w14:solidFill>
          </w14:textFill>
        </w:rPr>
        <w:t>剂+水→改性水化硅酸钙+阻塞孔隙晶体沉淀物质。</w:t>
      </w:r>
    </w:p>
    <w:p w14:paraId="0096FBFF">
      <w:pPr>
        <w:spacing w:line="360" w:lineRule="auto"/>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发生类似反应可能会涉及铝酸钙，由于混凝土中存在丰富的硅酸钙，上述过程应占主导地位。这些结晶沉淀物向混凝土深部发展，变成混凝土本体的永久组成。</w:t>
      </w:r>
    </w:p>
    <w:p w14:paraId="1C2D959E">
      <w:pPr>
        <w:numPr>
          <w:ilvl w:val="0"/>
          <w:numId w:val="0"/>
        </w:numPr>
        <w:spacing w:line="57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2 </w:t>
      </w:r>
      <w:r>
        <w:rPr>
          <w:rFonts w:hint="eastAsia" w:ascii="仿宋_GB2312" w:hAnsi="仿宋_GB2312" w:eastAsia="仿宋_GB2312" w:cs="仿宋_GB2312"/>
          <w:color w:val="000000" w:themeColor="text1"/>
          <w:sz w:val="32"/>
          <w:szCs w:val="32"/>
          <w14:textFill>
            <w14:solidFill>
              <w14:schemeClr w14:val="tx1"/>
            </w14:solidFill>
          </w14:textFill>
        </w:rPr>
        <w:t>《水泥基渗透结晶型防水材料》GB18445-2012中的试验方法</w:t>
      </w:r>
      <w:r>
        <w:rPr>
          <w:rFonts w:hint="eastAsia" w:ascii="仿宋_GB2312" w:hAnsi="仿宋_GB2312" w:eastAsia="仿宋_GB2312" w:cs="仿宋_GB2312"/>
          <w:color w:val="000000" w:themeColor="text1"/>
          <w:sz w:val="32"/>
          <w:szCs w:val="32"/>
          <w:lang w:eastAsia="zh-CN"/>
          <w14:textFill>
            <w14:solidFill>
              <w14:schemeClr w14:val="tx1"/>
            </w14:solidFill>
          </w14:textFill>
        </w:rPr>
        <w:t>规定，</w:t>
      </w:r>
      <w:r>
        <w:rPr>
          <w:rFonts w:hint="eastAsia" w:ascii="仿宋_GB2312" w:hAnsi="仿宋_GB2312" w:eastAsia="仿宋_GB2312" w:cs="仿宋_GB2312"/>
          <w:color w:val="000000" w:themeColor="text1"/>
          <w:sz w:val="32"/>
          <w:szCs w:val="32"/>
          <w14:textFill>
            <w14:solidFill>
              <w14:schemeClr w14:val="tx1"/>
            </w14:solidFill>
          </w14:textFill>
        </w:rPr>
        <w:t>所用试件均应采用硅酸盐水泥或普通硅酸盐水泥。按美国混凝土化学外加剂公报的观点，本标准术语中涉及的活性化学物质，就是上述公报提供化学式中所指的结晶促进剂。为避免学术争议，本标准不列出“活性化学物质”术语。</w:t>
      </w:r>
    </w:p>
    <w:p w14:paraId="36253B00">
      <w:pPr>
        <w:keepNext w:val="0"/>
        <w:keepLines w:val="0"/>
        <w:pageBreakBefore w:val="0"/>
        <w:widowControl w:val="0"/>
        <w:kinsoku/>
        <w:wordWrap/>
        <w:overflowPunct/>
        <w:topLinePunct w:val="0"/>
        <w:autoSpaceDE/>
        <w:autoSpaceDN/>
        <w:bidi w:val="0"/>
        <w:adjustRightInd/>
        <w:snapToGrid/>
        <w:spacing w:after="312" w:afterLines="100" w:line="360" w:lineRule="auto"/>
        <w:ind w:right="0" w:rightChars="0" w:firstLine="3200" w:firstLineChars="1000"/>
        <w:textAlignment w:val="auto"/>
        <w:outlineLvl w:val="9"/>
        <w:rPr>
          <w:rFonts w:hint="eastAsia" w:ascii="Times New Roman" w:hAnsi="Times New Roman" w:eastAsiaTheme="minorEastAsia" w:cstheme="minorEastAsia"/>
          <w:b w:val="0"/>
          <w:bCs/>
          <w:color w:val="000000" w:themeColor="text1"/>
          <w:sz w:val="32"/>
          <w:szCs w:val="32"/>
          <w14:textFill>
            <w14:solidFill>
              <w14:schemeClr w14:val="tx1"/>
            </w14:solidFill>
          </w14:textFill>
        </w:rPr>
      </w:pPr>
    </w:p>
    <w:p w14:paraId="7887DDD7">
      <w:pPr>
        <w:keepNext w:val="0"/>
        <w:keepLines w:val="0"/>
        <w:pageBreakBefore w:val="0"/>
        <w:widowControl w:val="0"/>
        <w:kinsoku/>
        <w:wordWrap/>
        <w:overflowPunct/>
        <w:topLinePunct w:val="0"/>
        <w:autoSpaceDE/>
        <w:autoSpaceDN/>
        <w:bidi w:val="0"/>
        <w:adjustRightInd/>
        <w:snapToGrid/>
        <w:spacing w:after="312" w:afterLines="100" w:line="360" w:lineRule="auto"/>
        <w:ind w:right="0" w:rightChars="0" w:firstLine="3200" w:firstLineChars="1000"/>
        <w:textAlignment w:val="auto"/>
        <w:outlineLvl w:val="9"/>
        <w:rPr>
          <w:rFonts w:hint="eastAsia" w:ascii="Times New Roman" w:hAnsi="Times New Roman" w:eastAsiaTheme="minorEastAsia" w:cstheme="minorEastAsia"/>
          <w:b w:val="0"/>
          <w:bCs/>
          <w:color w:val="000000" w:themeColor="text1"/>
          <w:sz w:val="32"/>
          <w:szCs w:val="32"/>
          <w14:textFill>
            <w14:solidFill>
              <w14:schemeClr w14:val="tx1"/>
            </w14:solidFill>
          </w14:textFill>
        </w:rPr>
      </w:pPr>
    </w:p>
    <w:p w14:paraId="4A346AA9">
      <w:pPr>
        <w:keepNext w:val="0"/>
        <w:keepLines w:val="0"/>
        <w:pageBreakBefore w:val="0"/>
        <w:widowControl w:val="0"/>
        <w:kinsoku/>
        <w:wordWrap/>
        <w:overflowPunct/>
        <w:topLinePunct w:val="0"/>
        <w:autoSpaceDE/>
        <w:autoSpaceDN/>
        <w:bidi w:val="0"/>
        <w:adjustRightInd/>
        <w:snapToGrid/>
        <w:spacing w:after="312" w:afterLines="100" w:line="360" w:lineRule="auto"/>
        <w:ind w:right="0" w:rightChars="0" w:firstLine="3200" w:firstLineChars="1000"/>
        <w:textAlignment w:val="auto"/>
        <w:outlineLvl w:val="9"/>
        <w:rPr>
          <w:rFonts w:hint="eastAsia" w:ascii="Times New Roman" w:hAnsi="Times New Roman" w:eastAsiaTheme="minorEastAsia" w:cstheme="minorEastAsia"/>
          <w:b w:val="0"/>
          <w:bCs/>
          <w:color w:val="000000" w:themeColor="text1"/>
          <w:sz w:val="32"/>
          <w:szCs w:val="32"/>
          <w14:textFill>
            <w14:solidFill>
              <w14:schemeClr w14:val="tx1"/>
            </w14:solidFill>
          </w14:textFill>
        </w:rPr>
      </w:pPr>
    </w:p>
    <w:p w14:paraId="0CD3DC46">
      <w:pPr>
        <w:keepNext w:val="0"/>
        <w:keepLines w:val="0"/>
        <w:pageBreakBefore w:val="0"/>
        <w:widowControl w:val="0"/>
        <w:kinsoku/>
        <w:wordWrap/>
        <w:overflowPunct/>
        <w:topLinePunct w:val="0"/>
        <w:autoSpaceDE/>
        <w:autoSpaceDN/>
        <w:bidi w:val="0"/>
        <w:adjustRightInd/>
        <w:snapToGrid/>
        <w:spacing w:after="312" w:afterLines="100" w:line="360" w:lineRule="auto"/>
        <w:ind w:right="0" w:rightChars="0" w:firstLine="3200" w:firstLineChars="1000"/>
        <w:textAlignment w:val="auto"/>
        <w:outlineLvl w:val="9"/>
        <w:rPr>
          <w:rFonts w:hint="eastAsia" w:ascii="Times New Roman" w:hAnsi="Times New Roman" w:eastAsiaTheme="minorEastAsia" w:cstheme="minorEastAsia"/>
          <w:b w:val="0"/>
          <w:bCs/>
          <w:color w:val="000000" w:themeColor="text1"/>
          <w:sz w:val="32"/>
          <w:szCs w:val="32"/>
          <w14:textFill>
            <w14:solidFill>
              <w14:schemeClr w14:val="tx1"/>
            </w14:solidFill>
          </w14:textFill>
        </w:rPr>
      </w:pPr>
    </w:p>
    <w:p w14:paraId="021CA96F">
      <w:pPr>
        <w:keepNext w:val="0"/>
        <w:keepLines w:val="0"/>
        <w:pageBreakBefore w:val="0"/>
        <w:widowControl w:val="0"/>
        <w:kinsoku/>
        <w:wordWrap/>
        <w:overflowPunct/>
        <w:topLinePunct w:val="0"/>
        <w:autoSpaceDE/>
        <w:autoSpaceDN/>
        <w:bidi w:val="0"/>
        <w:adjustRightInd/>
        <w:snapToGrid/>
        <w:spacing w:after="312" w:afterLines="100" w:line="360" w:lineRule="auto"/>
        <w:ind w:right="0" w:rightChars="0" w:firstLine="3200" w:firstLineChars="1000"/>
        <w:textAlignment w:val="auto"/>
        <w:outlineLvl w:val="9"/>
        <w:rPr>
          <w:rFonts w:hint="eastAsia" w:ascii="Times New Roman" w:hAnsi="Times New Roman" w:eastAsiaTheme="minorEastAsia" w:cstheme="minorEastAsia"/>
          <w:b w:val="0"/>
          <w:bCs/>
          <w:color w:val="000000" w:themeColor="text1"/>
          <w:sz w:val="32"/>
          <w:szCs w:val="32"/>
          <w14:textFill>
            <w14:solidFill>
              <w14:schemeClr w14:val="tx1"/>
            </w14:solidFill>
          </w14:textFill>
        </w:rPr>
      </w:pPr>
    </w:p>
    <w:p w14:paraId="738FA6E5">
      <w:pPr>
        <w:keepNext w:val="0"/>
        <w:keepLines w:val="0"/>
        <w:pageBreakBefore w:val="0"/>
        <w:widowControl w:val="0"/>
        <w:kinsoku/>
        <w:wordWrap/>
        <w:overflowPunct/>
        <w:topLinePunct w:val="0"/>
        <w:autoSpaceDE/>
        <w:autoSpaceDN/>
        <w:bidi w:val="0"/>
        <w:adjustRightInd/>
        <w:snapToGrid/>
        <w:spacing w:after="312" w:afterLines="100" w:line="360" w:lineRule="auto"/>
        <w:ind w:right="0" w:rightChars="0" w:firstLine="3200" w:firstLineChars="1000"/>
        <w:textAlignment w:val="auto"/>
        <w:outlineLvl w:val="9"/>
        <w:rPr>
          <w:rFonts w:hint="eastAsia" w:ascii="Times New Roman" w:hAnsi="Times New Roman" w:eastAsiaTheme="minorEastAsia" w:cstheme="minorEastAsia"/>
          <w:b w:val="0"/>
          <w:bCs/>
          <w:color w:val="000000" w:themeColor="text1"/>
          <w:sz w:val="32"/>
          <w:szCs w:val="32"/>
          <w14:textFill>
            <w14:solidFill>
              <w14:schemeClr w14:val="tx1"/>
            </w14:solidFill>
          </w14:textFill>
        </w:rPr>
      </w:pPr>
    </w:p>
    <w:p w14:paraId="7BC5AA4C">
      <w:pPr>
        <w:keepNext w:val="0"/>
        <w:keepLines w:val="0"/>
        <w:pageBreakBefore w:val="0"/>
        <w:widowControl w:val="0"/>
        <w:kinsoku/>
        <w:wordWrap/>
        <w:overflowPunct/>
        <w:topLinePunct w:val="0"/>
        <w:autoSpaceDE/>
        <w:autoSpaceDN/>
        <w:bidi w:val="0"/>
        <w:adjustRightInd/>
        <w:snapToGrid/>
        <w:spacing w:after="312" w:afterLines="100" w:line="360" w:lineRule="auto"/>
        <w:ind w:right="0" w:rightChars="0" w:firstLine="3200" w:firstLineChars="1000"/>
        <w:textAlignment w:val="auto"/>
        <w:outlineLvl w:val="9"/>
        <w:rPr>
          <w:rFonts w:hint="eastAsia" w:ascii="Times New Roman" w:hAnsi="Times New Roman" w:eastAsiaTheme="minorEastAsia" w:cstheme="minorEastAsia"/>
          <w:b w:val="0"/>
          <w:bCs/>
          <w:color w:val="000000" w:themeColor="text1"/>
          <w:sz w:val="32"/>
          <w:szCs w:val="32"/>
          <w14:textFill>
            <w14:solidFill>
              <w14:schemeClr w14:val="tx1"/>
            </w14:solidFill>
          </w14:textFill>
        </w:rPr>
      </w:pPr>
    </w:p>
    <w:p w14:paraId="65C3B4FF">
      <w:pPr>
        <w:keepNext w:val="0"/>
        <w:keepLines w:val="0"/>
        <w:pageBreakBefore w:val="0"/>
        <w:widowControl w:val="0"/>
        <w:kinsoku/>
        <w:wordWrap/>
        <w:overflowPunct/>
        <w:topLinePunct w:val="0"/>
        <w:autoSpaceDE/>
        <w:autoSpaceDN/>
        <w:bidi w:val="0"/>
        <w:adjustRightInd/>
        <w:snapToGrid/>
        <w:spacing w:after="312" w:afterLines="100" w:line="360" w:lineRule="auto"/>
        <w:ind w:right="0" w:rightChars="0" w:firstLine="3200" w:firstLineChars="1000"/>
        <w:textAlignment w:val="auto"/>
        <w:outlineLvl w:val="9"/>
        <w:rPr>
          <w:rFonts w:hint="eastAsia" w:ascii="Times New Roman" w:hAnsi="Times New Roman" w:eastAsiaTheme="minorEastAsia" w:cstheme="minorEastAsia"/>
          <w:b w:val="0"/>
          <w:bCs/>
          <w:color w:val="000000" w:themeColor="text1"/>
          <w:sz w:val="32"/>
          <w:szCs w:val="32"/>
          <w14:textFill>
            <w14:solidFill>
              <w14:schemeClr w14:val="tx1"/>
            </w14:solidFill>
          </w14:textFill>
        </w:rPr>
      </w:pPr>
    </w:p>
    <w:p w14:paraId="5B214F18">
      <w:pPr>
        <w:keepNext w:val="0"/>
        <w:keepLines w:val="0"/>
        <w:pageBreakBefore w:val="0"/>
        <w:widowControl w:val="0"/>
        <w:kinsoku/>
        <w:wordWrap/>
        <w:overflowPunct/>
        <w:topLinePunct w:val="0"/>
        <w:autoSpaceDE/>
        <w:autoSpaceDN/>
        <w:bidi w:val="0"/>
        <w:adjustRightInd/>
        <w:snapToGrid/>
        <w:spacing w:after="312" w:afterLines="100" w:line="360" w:lineRule="auto"/>
        <w:ind w:right="0" w:rightChars="0" w:firstLine="3200" w:firstLineChars="1000"/>
        <w:textAlignment w:val="auto"/>
        <w:outlineLvl w:val="9"/>
        <w:rPr>
          <w:rFonts w:hint="eastAsia" w:ascii="Times New Roman" w:hAnsi="Times New Roman" w:eastAsiaTheme="minorEastAsia" w:cstheme="minorEastAsia"/>
          <w:b w:val="0"/>
          <w:bCs/>
          <w:color w:val="000000" w:themeColor="text1"/>
          <w:sz w:val="32"/>
          <w:szCs w:val="32"/>
          <w14:textFill>
            <w14:solidFill>
              <w14:schemeClr w14:val="tx1"/>
            </w14:solidFill>
          </w14:textFill>
        </w:rPr>
      </w:pPr>
    </w:p>
    <w:p w14:paraId="662D598C">
      <w:pPr>
        <w:keepNext w:val="0"/>
        <w:keepLines w:val="0"/>
        <w:pageBreakBefore w:val="0"/>
        <w:widowControl w:val="0"/>
        <w:kinsoku/>
        <w:wordWrap/>
        <w:overflowPunct/>
        <w:topLinePunct w:val="0"/>
        <w:autoSpaceDE/>
        <w:autoSpaceDN/>
        <w:bidi w:val="0"/>
        <w:adjustRightInd/>
        <w:snapToGrid/>
        <w:spacing w:after="312" w:afterLines="100" w:line="360" w:lineRule="auto"/>
        <w:ind w:right="0" w:rightChars="0" w:firstLine="3200" w:firstLineChars="1000"/>
        <w:textAlignment w:val="auto"/>
        <w:outlineLvl w:val="9"/>
        <w:rPr>
          <w:rFonts w:hint="eastAsia" w:ascii="Times New Roman" w:hAnsi="Times New Roman" w:eastAsiaTheme="minorEastAsia" w:cstheme="minorEastAsia"/>
          <w:b w:val="0"/>
          <w:bCs/>
          <w:color w:val="000000" w:themeColor="text1"/>
          <w:sz w:val="32"/>
          <w:szCs w:val="32"/>
          <w14:textFill>
            <w14:solidFill>
              <w14:schemeClr w14:val="tx1"/>
            </w14:solidFill>
          </w14:textFill>
        </w:rPr>
      </w:pPr>
    </w:p>
    <w:p w14:paraId="29040CC2">
      <w:pPr>
        <w:keepNext w:val="0"/>
        <w:keepLines w:val="0"/>
        <w:pageBreakBefore w:val="0"/>
        <w:widowControl w:val="0"/>
        <w:kinsoku/>
        <w:wordWrap/>
        <w:overflowPunct/>
        <w:topLinePunct w:val="0"/>
        <w:autoSpaceDE/>
        <w:autoSpaceDN/>
        <w:bidi w:val="0"/>
        <w:adjustRightInd/>
        <w:snapToGrid/>
        <w:spacing w:after="312" w:afterLines="100" w:line="360" w:lineRule="auto"/>
        <w:ind w:right="0" w:rightChars="0" w:firstLine="3200" w:firstLineChars="1000"/>
        <w:textAlignment w:val="auto"/>
        <w:outlineLvl w:val="9"/>
        <w:rPr>
          <w:rFonts w:hint="eastAsia" w:ascii="Times New Roman" w:hAnsi="Times New Roman" w:eastAsiaTheme="minorEastAsia" w:cstheme="minorEastAsia"/>
          <w:b w:val="0"/>
          <w:bCs/>
          <w:color w:val="000000" w:themeColor="text1"/>
          <w:sz w:val="32"/>
          <w:szCs w:val="32"/>
          <w14:textFill>
            <w14:solidFill>
              <w14:schemeClr w14:val="tx1"/>
            </w14:solidFill>
          </w14:textFill>
        </w:rPr>
      </w:pPr>
    </w:p>
    <w:p w14:paraId="03060CF0">
      <w:pPr>
        <w:keepNext w:val="0"/>
        <w:keepLines w:val="0"/>
        <w:pageBreakBefore w:val="0"/>
        <w:widowControl w:val="0"/>
        <w:kinsoku/>
        <w:wordWrap/>
        <w:overflowPunct/>
        <w:topLinePunct w:val="0"/>
        <w:autoSpaceDE/>
        <w:autoSpaceDN/>
        <w:bidi w:val="0"/>
        <w:adjustRightInd/>
        <w:snapToGrid/>
        <w:spacing w:after="312" w:afterLines="100" w:line="360" w:lineRule="auto"/>
        <w:ind w:right="0" w:rightChars="0" w:firstLine="3200" w:firstLineChars="1000"/>
        <w:textAlignment w:val="auto"/>
        <w:outlineLvl w:val="9"/>
        <w:rPr>
          <w:rFonts w:hint="eastAsia" w:ascii="Times New Roman" w:hAnsi="Times New Roman" w:eastAsiaTheme="minorEastAsia" w:cstheme="minorEastAsia"/>
          <w:b w:val="0"/>
          <w:bCs/>
          <w:color w:val="000000" w:themeColor="text1"/>
          <w:sz w:val="32"/>
          <w:szCs w:val="32"/>
          <w14:textFill>
            <w14:solidFill>
              <w14:schemeClr w14:val="tx1"/>
            </w14:solidFill>
          </w14:textFill>
        </w:rPr>
      </w:pPr>
    </w:p>
    <w:p w14:paraId="156DA336">
      <w:pPr>
        <w:keepNext w:val="0"/>
        <w:keepLines w:val="0"/>
        <w:pageBreakBefore w:val="0"/>
        <w:widowControl w:val="0"/>
        <w:kinsoku/>
        <w:wordWrap/>
        <w:overflowPunct/>
        <w:topLinePunct w:val="0"/>
        <w:autoSpaceDE/>
        <w:autoSpaceDN/>
        <w:bidi w:val="0"/>
        <w:adjustRightInd/>
        <w:snapToGrid/>
        <w:spacing w:after="312" w:afterLines="100" w:line="360" w:lineRule="auto"/>
        <w:ind w:right="0" w:rightChars="0" w:firstLine="3200" w:firstLineChars="1000"/>
        <w:textAlignment w:val="auto"/>
        <w:outlineLvl w:val="9"/>
        <w:rPr>
          <w:rFonts w:hint="eastAsia" w:ascii="Times New Roman" w:hAnsi="Times New Roman" w:eastAsiaTheme="minorEastAsia" w:cstheme="minorEastAsia"/>
          <w:b w:val="0"/>
          <w:bCs/>
          <w:color w:val="000000" w:themeColor="text1"/>
          <w:sz w:val="32"/>
          <w:szCs w:val="32"/>
          <w14:textFill>
            <w14:solidFill>
              <w14:schemeClr w14:val="tx1"/>
            </w14:solidFill>
          </w14:textFill>
        </w:rPr>
      </w:pPr>
    </w:p>
    <w:p w14:paraId="3894EBBF">
      <w:pPr>
        <w:keepNext w:val="0"/>
        <w:keepLines w:val="0"/>
        <w:pageBreakBefore w:val="0"/>
        <w:widowControl w:val="0"/>
        <w:kinsoku/>
        <w:wordWrap/>
        <w:overflowPunct/>
        <w:topLinePunct w:val="0"/>
        <w:autoSpaceDE/>
        <w:autoSpaceDN/>
        <w:bidi w:val="0"/>
        <w:adjustRightInd/>
        <w:snapToGrid/>
        <w:spacing w:after="312" w:afterLines="100" w:line="360" w:lineRule="auto"/>
        <w:ind w:right="0" w:rightChars="0" w:firstLine="3200" w:firstLineChars="1000"/>
        <w:textAlignment w:val="auto"/>
        <w:outlineLvl w:val="9"/>
        <w:rPr>
          <w:rFonts w:hint="eastAsia" w:ascii="Times New Roman" w:hAnsi="Times New Roman" w:eastAsiaTheme="minorEastAsia" w:cstheme="minorEastAsia"/>
          <w:b w:val="0"/>
          <w:bCs/>
          <w:color w:val="000000" w:themeColor="text1"/>
          <w:sz w:val="32"/>
          <w:szCs w:val="32"/>
          <w14:textFill>
            <w14:solidFill>
              <w14:schemeClr w14:val="tx1"/>
            </w14:solidFill>
          </w14:textFill>
        </w:rPr>
      </w:pPr>
    </w:p>
    <w:p w14:paraId="40795755">
      <w:pPr>
        <w:keepNext w:val="0"/>
        <w:keepLines w:val="0"/>
        <w:pageBreakBefore w:val="0"/>
        <w:widowControl w:val="0"/>
        <w:kinsoku/>
        <w:wordWrap/>
        <w:overflowPunct/>
        <w:topLinePunct w:val="0"/>
        <w:autoSpaceDE/>
        <w:autoSpaceDN/>
        <w:bidi w:val="0"/>
        <w:adjustRightInd/>
        <w:snapToGrid/>
        <w:spacing w:after="312" w:afterLines="100" w:line="360" w:lineRule="auto"/>
        <w:ind w:right="0" w:rightChars="0" w:firstLine="3200" w:firstLineChars="1000"/>
        <w:textAlignment w:val="auto"/>
        <w:outlineLvl w:val="9"/>
        <w:rPr>
          <w:rFonts w:hint="eastAsia" w:ascii="Times New Roman" w:hAnsi="Times New Roman" w:eastAsia="黑体" w:cs="黑体"/>
          <w:color w:val="000000" w:themeColor="text1"/>
          <w:sz w:val="26"/>
          <w:szCs w:val="26"/>
          <w:lang w:eastAsia="zh-CN"/>
          <w14:textFill>
            <w14:solidFill>
              <w14:schemeClr w14:val="tx1"/>
            </w14:solidFill>
          </w14:textFill>
        </w:rPr>
      </w:pPr>
      <w:r>
        <w:rPr>
          <w:rFonts w:hint="eastAsia" w:ascii="Times New Roman" w:hAnsi="Times New Roman" w:eastAsiaTheme="minorEastAsia" w:cstheme="minorEastAsia"/>
          <w:b w:val="0"/>
          <w:bCs/>
          <w:color w:val="000000" w:themeColor="text1"/>
          <w:sz w:val="32"/>
          <w:szCs w:val="32"/>
          <w14:textFill>
            <w14:solidFill>
              <w14:schemeClr w14:val="tx1"/>
            </w14:solidFill>
          </w14:textFill>
        </w:rPr>
        <w:t>3</w:t>
      </w:r>
      <w:r>
        <w:rPr>
          <w:rFonts w:hint="eastAsia" w:ascii="Times New Roman" w:hAnsi="Times New Roman" w:eastAsiaTheme="minorEastAsia" w:cstheme="minorEastAsia"/>
          <w:b/>
          <w:color w:val="000000" w:themeColor="text1"/>
          <w:sz w:val="32"/>
          <w:szCs w:val="32"/>
          <w14:textFill>
            <w14:solidFill>
              <w14:schemeClr w14:val="tx1"/>
            </w14:solidFill>
          </w14:textFill>
        </w:rPr>
        <w:t xml:space="preserve">  </w:t>
      </w:r>
      <w:r>
        <w:rPr>
          <w:rFonts w:hint="eastAsia" w:ascii="Times New Roman" w:hAnsi="Times New Roman" w:eastAsia="黑体" w:cs="黑体"/>
          <w:color w:val="000000" w:themeColor="text1"/>
          <w:sz w:val="26"/>
          <w:szCs w:val="26"/>
          <w:lang w:eastAsia="zh-CN"/>
          <w14:textFill>
            <w14:solidFill>
              <w14:schemeClr w14:val="tx1"/>
            </w14:solidFill>
          </w14:textFill>
        </w:rPr>
        <w:t>防水系统材料</w:t>
      </w:r>
    </w:p>
    <w:p w14:paraId="0A5267AB">
      <w:pPr>
        <w:keepNext w:val="0"/>
        <w:keepLines w:val="0"/>
        <w:pageBreakBefore w:val="0"/>
        <w:widowControl w:val="0"/>
        <w:kinsoku/>
        <w:wordWrap/>
        <w:overflowPunct/>
        <w:topLinePunct w:val="0"/>
        <w:autoSpaceDE/>
        <w:autoSpaceDN/>
        <w:bidi w:val="0"/>
        <w:adjustRightInd/>
        <w:snapToGrid/>
        <w:spacing w:after="312" w:afterLines="100" w:line="360" w:lineRule="auto"/>
        <w:ind w:right="0" w:rightChars="0" w:firstLine="2600" w:firstLineChars="1000"/>
        <w:textAlignment w:val="auto"/>
        <w:outlineLvl w:val="9"/>
        <w:rPr>
          <w:rFonts w:hint="eastAsia" w:ascii="Times New Roman" w:hAnsi="Times New Roman" w:eastAsia="黑体" w:cs="黑体"/>
          <w:color w:val="000000" w:themeColor="text1"/>
          <w:sz w:val="26"/>
          <w:szCs w:val="26"/>
          <w:lang w:val="en-US" w:eastAsia="zh-CN"/>
          <w14:textFill>
            <w14:solidFill>
              <w14:schemeClr w14:val="tx1"/>
            </w14:solidFill>
          </w14:textFill>
        </w:rPr>
      </w:pPr>
      <w:r>
        <w:rPr>
          <w:rFonts w:hint="eastAsia" w:ascii="Times New Roman" w:hAnsi="Times New Roman" w:eastAsia="黑体" w:cs="黑体"/>
          <w:color w:val="000000" w:themeColor="text1"/>
          <w:sz w:val="26"/>
          <w:szCs w:val="26"/>
          <w:lang w:val="en-US" w:eastAsia="zh-CN"/>
          <w14:textFill>
            <w14:solidFill>
              <w14:schemeClr w14:val="tx1"/>
            </w14:solidFill>
          </w14:textFill>
        </w:rPr>
        <w:t xml:space="preserve">       3.1一般规定</w:t>
      </w:r>
    </w:p>
    <w:p w14:paraId="67B0A1DD">
      <w:pPr>
        <w:keepNext w:val="0"/>
        <w:keepLines w:val="0"/>
        <w:pageBreakBefore w:val="0"/>
        <w:widowControl w:val="0"/>
        <w:kinsoku/>
        <w:wordWrap/>
        <w:overflowPunct/>
        <w:topLinePunct w:val="0"/>
        <w:autoSpaceDE/>
        <w:autoSpaceDN/>
        <w:bidi w:val="0"/>
        <w:adjustRightInd/>
        <w:snapToGrid/>
        <w:spacing w:line="500" w:lineRule="exact"/>
        <w:ind w:right="0" w:rightChars="0" w:firstLine="640" w:firstLineChars="200"/>
        <w:jc w:val="both"/>
        <w:textAlignment w:val="auto"/>
        <w:outlineLvl w:val="9"/>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3.1.1  自2000年中国加入世界贸易组织后，进口的设备、器具、材料日趋增多，按国际惯例应进行商检，且应提供中文的相关文件。由于不同品牌</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水泥</w:t>
      </w:r>
      <w:r>
        <w:rPr>
          <w:rFonts w:hint="eastAsia" w:ascii="仿宋_GB2312" w:hAnsi="仿宋_GB2312" w:eastAsia="仿宋_GB2312" w:cs="仿宋_GB2312"/>
          <w:color w:val="000000" w:themeColor="text1"/>
          <w:sz w:val="32"/>
          <w:szCs w:val="32"/>
          <w14:textFill>
            <w14:solidFill>
              <w14:schemeClr w14:val="tx1"/>
            </w14:solidFill>
          </w14:textFill>
        </w:rPr>
        <w:t>渗透结晶型防水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材料</w:t>
      </w:r>
      <w:r>
        <w:rPr>
          <w:rFonts w:hint="eastAsia" w:ascii="仿宋_GB2312" w:hAnsi="仿宋_GB2312" w:eastAsia="仿宋_GB2312" w:cs="仿宋_GB2312"/>
          <w:color w:val="000000" w:themeColor="text1"/>
          <w:sz w:val="32"/>
          <w:szCs w:val="32"/>
          <w14:textFill>
            <w14:solidFill>
              <w14:schemeClr w14:val="tx1"/>
            </w14:solidFill>
          </w14:textFill>
        </w:rPr>
        <w:t>的标准都有差异，条文还规定了“防水材料生产商应对产品型</w:t>
      </w:r>
      <w:r>
        <w:rPr>
          <w:rFonts w:hint="eastAsia" w:ascii="仿宋_GB2312" w:hAnsi="仿宋_GB2312" w:eastAsia="仿宋_GB2312" w:cs="仿宋_GB2312"/>
          <w:color w:val="000000" w:themeColor="text1"/>
          <w:sz w:val="32"/>
          <w:szCs w:val="32"/>
          <w:lang w:eastAsia="zh-CN"/>
          <w14:textFill>
            <w14:solidFill>
              <w14:schemeClr w14:val="tx1"/>
            </w14:solidFill>
          </w14:textFill>
        </w:rPr>
        <w:t>号、</w:t>
      </w:r>
      <w:r>
        <w:rPr>
          <w:rFonts w:hint="eastAsia" w:ascii="仿宋_GB2312" w:hAnsi="仿宋_GB2312" w:eastAsia="仿宋_GB2312" w:cs="仿宋_GB2312"/>
          <w:color w:val="000000" w:themeColor="text1"/>
          <w:sz w:val="32"/>
          <w:szCs w:val="32"/>
          <w14:textFill>
            <w14:solidFill>
              <w14:schemeClr w14:val="tx1"/>
            </w14:solidFill>
          </w14:textFill>
        </w:rPr>
        <w:t>掺入比例、掺加次序、混凝土搅拌时间以及与其他材料的相容性等，提供书面指导资料”，为施工现场提供了质量保证。</w:t>
      </w:r>
    </w:p>
    <w:p w14:paraId="1E4C8AD8">
      <w:pPr>
        <w:spacing w:line="57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3.1.2  本条对防水材料代理商提出以下要求：</w:t>
      </w:r>
    </w:p>
    <w:p w14:paraId="04234CE2">
      <w:pPr>
        <w:numPr>
          <w:ilvl w:val="0"/>
          <w:numId w:val="3"/>
        </w:numPr>
        <w:spacing w:line="57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本条对防水材料的分类、标记、原产地、生产日期或批次、贮存期等应有中文说明书。</w:t>
      </w:r>
    </w:p>
    <w:p w14:paraId="0EC136D7">
      <w:pPr>
        <w:numPr>
          <w:ilvl w:val="0"/>
          <w:numId w:val="3"/>
        </w:numPr>
        <w:spacing w:line="57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对防水材料应经具备相应资质的检测单位进行抽样检验，并出具产品性能检测报告。</w:t>
      </w:r>
    </w:p>
    <w:p w14:paraId="35EA0D4F">
      <w:pPr>
        <w:numPr>
          <w:ilvl w:val="0"/>
          <w:numId w:val="3"/>
        </w:numPr>
        <w:spacing w:line="57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对同一类型、同一生产日期或批次的产品，应按相关材料标准中材料要求的全部项目进行检验。</w:t>
      </w:r>
    </w:p>
    <w:p w14:paraId="0BBE6030">
      <w:pPr>
        <w:spacing w:line="57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3.1.3  本条对防水材料进行验收做出规定。工程所用防水材料除有代理商提供的相关性能检测报告外，监理单位、施工单位，应按规定进行抽样检验，检验应执行见证抽样送检制度。抽样检验不合格的材料不得用在工程上。</w:t>
      </w:r>
    </w:p>
    <w:p w14:paraId="0A7F19B0">
      <w:pPr>
        <w:spacing w:line="578" w:lineRule="exact"/>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3.1.4 </w:t>
      </w:r>
      <w:r>
        <w:rPr>
          <w:rFonts w:hint="eastAsia" w:ascii="仿宋_GB2312" w:hAnsi="仿宋_GB2312" w:eastAsia="仿宋_GB2312" w:cs="仿宋_GB2312"/>
          <w:color w:val="000000" w:themeColor="text1"/>
          <w:sz w:val="32"/>
          <w:szCs w:val="32"/>
          <w:lang w:eastAsia="zh-CN"/>
          <w14:textFill>
            <w14:solidFill>
              <w14:schemeClr w14:val="tx1"/>
            </w14:solidFill>
          </w14:textFill>
        </w:rPr>
        <w:t>本标准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的内容主要是针对有特殊要求的防水材料而提出的具体规定，实际工程中还会少量采用其他防水材料，如变形缝部位用橡胶止水带、合成高分子密封胶等，故设计单位在设计文件中选用的防水材料，除应符合本标准的规定外，尚应注明材料的规格、型号、性能等技术指标，其质量要求必须符合现行国家或行业有关产品标准的规定。</w:t>
      </w:r>
    </w:p>
    <w:p w14:paraId="1722AD2D">
      <w:pPr>
        <w:spacing w:line="578" w:lineRule="exact"/>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变形缝、后浇带用中埋式或外贴式橡胶止水带，应符合现行国家标准《高分子防水材料 第2部分 止水带》GB18173.2的规定；变形缝用合成高分子密封胶，应符合现行行业标准《混凝土建筑接缝用密封胶》JC/T881的规定。</w:t>
      </w:r>
    </w:p>
    <w:p w14:paraId="30AB20C1">
      <w:pPr>
        <w:spacing w:line="578"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3.2.1～3.2.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14:textFill>
            <w14:solidFill>
              <w14:schemeClr w14:val="tx1"/>
            </w14:solidFill>
          </w14:textFill>
        </w:rPr>
        <w:t xml:space="preserve">  条文分别对混凝土防水剂、防水涂料、修补砂浆、速凝堵漏剂、</w:t>
      </w:r>
      <w:r>
        <w:rPr>
          <w:rFonts w:hint="eastAsia" w:ascii="仿宋_GB2312" w:hAnsi="仿宋_GB2312" w:eastAsia="仿宋_GB2312" w:cs="仿宋_GB2312"/>
          <w:color w:val="000000" w:themeColor="text1"/>
          <w:sz w:val="32"/>
          <w:szCs w:val="32"/>
          <w:lang w:eastAsia="zh-CN"/>
          <w14:textFill>
            <w14:solidFill>
              <w14:schemeClr w14:val="tx1"/>
            </w14:solidFill>
          </w14:textFill>
        </w:rPr>
        <w:t>混凝土保护剂、</w:t>
      </w:r>
      <w:r>
        <w:rPr>
          <w:rFonts w:hint="eastAsia" w:ascii="仿宋_GB2312" w:hAnsi="仿宋_GB2312" w:eastAsia="仿宋_GB2312" w:cs="仿宋_GB2312"/>
          <w:color w:val="000000" w:themeColor="text1"/>
          <w:sz w:val="32"/>
          <w:szCs w:val="32"/>
          <w14:textFill>
            <w14:solidFill>
              <w14:schemeClr w14:val="tx1"/>
            </w14:solidFill>
          </w14:textFill>
        </w:rPr>
        <w:t>水泥基注浆料、缓膨胀型止水条、快速膨胀型止水条、止水条粘结剂等</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14:textFill>
            <w14:solidFill>
              <w14:schemeClr w14:val="tx1"/>
            </w14:solidFill>
          </w14:textFill>
        </w:rPr>
        <w:t>种产品的适用范围作了规定。</w:t>
      </w:r>
    </w:p>
    <w:p w14:paraId="31538720">
      <w:pPr>
        <w:spacing w:line="578" w:lineRule="exact"/>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3.3 性能指标</w:t>
      </w:r>
    </w:p>
    <w:p w14:paraId="50CCC83C">
      <w:pPr>
        <w:spacing w:line="57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3.3.1～3.3.6  条文分别对混凝土</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防水</w:t>
      </w:r>
      <w:r>
        <w:rPr>
          <w:rFonts w:hint="eastAsia" w:ascii="仿宋_GB2312" w:hAnsi="仿宋_GB2312" w:eastAsia="仿宋_GB2312" w:cs="仿宋_GB2312"/>
          <w:color w:val="000000" w:themeColor="text1"/>
          <w:sz w:val="32"/>
          <w:szCs w:val="32"/>
          <w14:textFill>
            <w14:solidFill>
              <w14:schemeClr w14:val="tx1"/>
            </w14:solidFill>
          </w14:textFill>
        </w:rPr>
        <w:t>剂、防水涂料、修补砂浆、速凝堵漏剂、水泥基注浆料、缓膨胀型止水条等6种产品的性能指标及其检验方法作了规定。</w:t>
      </w:r>
    </w:p>
    <w:p w14:paraId="52159C31">
      <w:pPr>
        <w:spacing w:line="57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14:paraId="04E6880B">
      <w:pPr>
        <w:pStyle w:val="2"/>
        <w:rPr>
          <w:rFonts w:ascii="仿宋_GB2312" w:hAnsi="仿宋_GB2312" w:eastAsia="仿宋_GB2312" w:cs="仿宋_GB2312"/>
          <w:color w:val="000000" w:themeColor="text1"/>
          <w:sz w:val="32"/>
          <w:szCs w:val="32"/>
          <w14:textFill>
            <w14:solidFill>
              <w14:schemeClr w14:val="tx1"/>
            </w14:solidFill>
          </w14:textFill>
        </w:rPr>
      </w:pPr>
    </w:p>
    <w:p w14:paraId="23C81C24">
      <w:pPr>
        <w:pStyle w:val="2"/>
        <w:rPr>
          <w:rFonts w:ascii="仿宋_GB2312" w:hAnsi="仿宋_GB2312" w:eastAsia="仿宋_GB2312" w:cs="仿宋_GB2312"/>
          <w:color w:val="000000" w:themeColor="text1"/>
          <w:sz w:val="32"/>
          <w:szCs w:val="32"/>
          <w14:textFill>
            <w14:solidFill>
              <w14:schemeClr w14:val="tx1"/>
            </w14:solidFill>
          </w14:textFill>
        </w:rPr>
      </w:pPr>
    </w:p>
    <w:p w14:paraId="1F155578">
      <w:pPr>
        <w:pStyle w:val="2"/>
        <w:rPr>
          <w:rFonts w:ascii="仿宋_GB2312" w:hAnsi="仿宋_GB2312" w:eastAsia="仿宋_GB2312" w:cs="仿宋_GB2312"/>
          <w:color w:val="000000" w:themeColor="text1"/>
          <w:sz w:val="32"/>
          <w:szCs w:val="32"/>
          <w14:textFill>
            <w14:solidFill>
              <w14:schemeClr w14:val="tx1"/>
            </w14:solidFill>
          </w14:textFill>
        </w:rPr>
      </w:pPr>
    </w:p>
    <w:p w14:paraId="6C6A15C7">
      <w:pPr>
        <w:pStyle w:val="2"/>
        <w:rPr>
          <w:rFonts w:ascii="仿宋_GB2312" w:hAnsi="仿宋_GB2312" w:eastAsia="仿宋_GB2312" w:cs="仿宋_GB2312"/>
          <w:color w:val="000000" w:themeColor="text1"/>
          <w:sz w:val="32"/>
          <w:szCs w:val="32"/>
          <w14:textFill>
            <w14:solidFill>
              <w14:schemeClr w14:val="tx1"/>
            </w14:solidFill>
          </w14:textFill>
        </w:rPr>
      </w:pPr>
    </w:p>
    <w:p w14:paraId="6F420A03">
      <w:pPr>
        <w:pStyle w:val="2"/>
        <w:rPr>
          <w:rFonts w:ascii="仿宋_GB2312" w:hAnsi="仿宋_GB2312" w:eastAsia="仿宋_GB2312" w:cs="仿宋_GB2312"/>
          <w:color w:val="000000" w:themeColor="text1"/>
          <w:sz w:val="32"/>
          <w:szCs w:val="32"/>
          <w14:textFill>
            <w14:solidFill>
              <w14:schemeClr w14:val="tx1"/>
            </w14:solidFill>
          </w14:textFill>
        </w:rPr>
      </w:pPr>
    </w:p>
    <w:p w14:paraId="4A4BB281">
      <w:pPr>
        <w:pStyle w:val="2"/>
        <w:rPr>
          <w:rFonts w:ascii="仿宋_GB2312" w:hAnsi="仿宋_GB2312" w:eastAsia="仿宋_GB2312" w:cs="仿宋_GB2312"/>
          <w:color w:val="000000" w:themeColor="text1"/>
          <w:sz w:val="32"/>
          <w:szCs w:val="32"/>
          <w14:textFill>
            <w14:solidFill>
              <w14:schemeClr w14:val="tx1"/>
            </w14:solidFill>
          </w14:textFill>
        </w:rPr>
      </w:pPr>
    </w:p>
    <w:p w14:paraId="006C39F7">
      <w:pPr>
        <w:pStyle w:val="2"/>
        <w:rPr>
          <w:rFonts w:ascii="仿宋_GB2312" w:hAnsi="仿宋_GB2312" w:eastAsia="仿宋_GB2312" w:cs="仿宋_GB2312"/>
          <w:color w:val="000000" w:themeColor="text1"/>
          <w:sz w:val="32"/>
          <w:szCs w:val="32"/>
          <w14:textFill>
            <w14:solidFill>
              <w14:schemeClr w14:val="tx1"/>
            </w14:solidFill>
          </w14:textFill>
        </w:rPr>
      </w:pPr>
    </w:p>
    <w:p w14:paraId="2140241E">
      <w:pPr>
        <w:pStyle w:val="2"/>
        <w:rPr>
          <w:rFonts w:ascii="仿宋_GB2312" w:hAnsi="仿宋_GB2312" w:eastAsia="仿宋_GB2312" w:cs="仿宋_GB2312"/>
          <w:color w:val="000000" w:themeColor="text1"/>
          <w:sz w:val="32"/>
          <w:szCs w:val="32"/>
          <w14:textFill>
            <w14:solidFill>
              <w14:schemeClr w14:val="tx1"/>
            </w14:solidFill>
          </w14:textFill>
        </w:rPr>
      </w:pPr>
    </w:p>
    <w:p w14:paraId="1AA295BD">
      <w:pPr>
        <w:pStyle w:val="6"/>
        <w:keepNext w:val="0"/>
        <w:keepLines w:val="0"/>
        <w:pageBreakBefore w:val="0"/>
        <w:widowControl w:val="0"/>
        <w:kinsoku/>
        <w:wordWrap/>
        <w:overflowPunct/>
        <w:topLinePunct w:val="0"/>
        <w:autoSpaceDE/>
        <w:autoSpaceDN/>
        <w:bidi w:val="0"/>
        <w:adjustRightInd/>
        <w:snapToGrid/>
        <w:spacing w:before="320" w:beforeLines="100" w:after="320" w:afterLines="100" w:line="500" w:lineRule="exact"/>
        <w:ind w:left="0" w:leftChars="0" w:right="0" w:rightChars="0" w:firstLine="3200" w:firstLineChars="1000"/>
        <w:jc w:val="both"/>
        <w:textAlignment w:val="auto"/>
        <w:outlineLvl w:val="9"/>
        <w:rPr>
          <w:rFonts w:hint="eastAsia" w:ascii="Times New Roman" w:hAnsi="Times New Roman" w:eastAsia="黑体" w:cs="黑体"/>
          <w:color w:val="000000" w:themeColor="text1"/>
          <w:sz w:val="26"/>
          <w:szCs w:val="26"/>
          <w14:textFill>
            <w14:solidFill>
              <w14:schemeClr w14:val="tx1"/>
            </w14:solidFill>
          </w14:textFill>
        </w:rPr>
      </w:pPr>
      <w:r>
        <w:rPr>
          <w:rFonts w:hint="eastAsia" w:ascii="Times New Roman" w:hAnsi="Times New Roman" w:eastAsiaTheme="minorEastAsia" w:cstheme="minorEastAsia"/>
          <w:b w:val="0"/>
          <w:bCs/>
          <w:color w:val="000000" w:themeColor="text1"/>
          <w:sz w:val="32"/>
          <w:szCs w:val="32"/>
          <w14:textFill>
            <w14:solidFill>
              <w14:schemeClr w14:val="tx1"/>
            </w14:solidFill>
          </w14:textFill>
        </w:rPr>
        <w:t>4</w:t>
      </w:r>
      <w:r>
        <w:rPr>
          <w:rFonts w:hint="eastAsia" w:ascii="Times New Roman" w:hAnsi="Times New Roman" w:eastAsiaTheme="minorEastAsia" w:cstheme="minorEastAsia"/>
          <w:b/>
          <w:color w:val="000000" w:themeColor="text1"/>
          <w:sz w:val="32"/>
          <w:szCs w:val="32"/>
          <w14:textFill>
            <w14:solidFill>
              <w14:schemeClr w14:val="tx1"/>
            </w14:solidFill>
          </w14:textFill>
        </w:rPr>
        <w:t xml:space="preserve"> </w:t>
      </w:r>
      <w:r>
        <w:rPr>
          <w:rFonts w:hint="eastAsia" w:ascii="Times New Roman" w:hAnsi="Times New Roman" w:cstheme="minorEastAsia"/>
          <w:b/>
          <w:color w:val="000000" w:themeColor="text1"/>
          <w:sz w:val="32"/>
          <w:szCs w:val="32"/>
          <w:lang w:val="en-US" w:eastAsia="zh-CN"/>
          <w14:textFill>
            <w14:solidFill>
              <w14:schemeClr w14:val="tx1"/>
            </w14:solidFill>
          </w14:textFill>
        </w:rPr>
        <w:t xml:space="preserve"> </w:t>
      </w:r>
      <w:bookmarkStart w:id="6" w:name="_Toc197668437"/>
      <w:r>
        <w:rPr>
          <w:rFonts w:hint="eastAsia" w:ascii="Times New Roman" w:hAnsi="Times New Roman" w:eastAsia="黑体" w:cs="黑体"/>
          <w:color w:val="000000" w:themeColor="text1"/>
          <w:sz w:val="26"/>
          <w:szCs w:val="26"/>
          <w:lang w:eastAsia="zh-CN"/>
          <w14:textFill>
            <w14:solidFill>
              <w14:schemeClr w14:val="tx1"/>
            </w14:solidFill>
          </w14:textFill>
        </w:rPr>
        <w:t>防水系统</w:t>
      </w:r>
      <w:r>
        <w:rPr>
          <w:rFonts w:hint="eastAsia" w:ascii="Times New Roman" w:hAnsi="Times New Roman" w:eastAsia="黑体" w:cs="黑体"/>
          <w:color w:val="000000" w:themeColor="text1"/>
          <w:sz w:val="26"/>
          <w:szCs w:val="26"/>
          <w14:textFill>
            <w14:solidFill>
              <w14:schemeClr w14:val="tx1"/>
            </w14:solidFill>
          </w14:textFill>
        </w:rPr>
        <w:t>设计</w:t>
      </w:r>
    </w:p>
    <w:p w14:paraId="67E880CC">
      <w:pPr>
        <w:pStyle w:val="6"/>
        <w:keepNext w:val="0"/>
        <w:keepLines w:val="0"/>
        <w:pageBreakBefore w:val="0"/>
        <w:widowControl w:val="0"/>
        <w:kinsoku/>
        <w:wordWrap/>
        <w:overflowPunct/>
        <w:topLinePunct w:val="0"/>
        <w:autoSpaceDE/>
        <w:autoSpaceDN/>
        <w:bidi w:val="0"/>
        <w:adjustRightInd/>
        <w:snapToGrid/>
        <w:spacing w:before="320" w:beforeLines="100" w:after="320" w:afterLines="100" w:line="500" w:lineRule="exact"/>
        <w:ind w:left="0" w:leftChars="0" w:right="0" w:rightChars="0" w:firstLine="2600" w:firstLineChars="1000"/>
        <w:jc w:val="both"/>
        <w:textAlignment w:val="auto"/>
        <w:outlineLvl w:val="9"/>
        <w:rPr>
          <w:rFonts w:hint="eastAsia" w:ascii="Times New Roman" w:hAnsi="Times New Roman" w:eastAsia="黑体" w:cs="黑体"/>
          <w:color w:val="000000" w:themeColor="text1"/>
          <w:sz w:val="26"/>
          <w:szCs w:val="26"/>
          <w:lang w:val="en-US" w:eastAsia="zh-CN"/>
          <w14:textFill>
            <w14:solidFill>
              <w14:schemeClr w14:val="tx1"/>
            </w14:solidFill>
          </w14:textFill>
        </w:rPr>
      </w:pPr>
      <w:r>
        <w:rPr>
          <w:rFonts w:hint="eastAsia" w:ascii="Times New Roman" w:hAnsi="Times New Roman" w:eastAsia="黑体" w:cs="黑体"/>
          <w:color w:val="000000" w:themeColor="text1"/>
          <w:sz w:val="26"/>
          <w:szCs w:val="26"/>
          <w:lang w:val="en-US" w:eastAsia="zh-CN"/>
          <w14:textFill>
            <w14:solidFill>
              <w14:schemeClr w14:val="tx1"/>
            </w14:solidFill>
          </w14:textFill>
        </w:rPr>
        <w:t xml:space="preserve">     4.1 一般规定</w:t>
      </w:r>
    </w:p>
    <w:p w14:paraId="73DE0673">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Times New Roman" w:hAnsi="Times New Roman" w:eastAsiaTheme="minorEastAsia" w:cstheme="minorEastAsia"/>
          <w:color w:val="000000" w:themeColor="text1"/>
          <w:sz w:val="26"/>
          <w:szCs w:val="26"/>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4.1.1  地下工程的类型繁多，其重要性和使用要求各有不同，有的工程对防水有特殊要求，有的工程在少量渗水情况下并不影响使用，有时在同一工程中其主要部位要求不渗水，但次要部位可允许有少量的渗水。为避免过分要求高指标或片面降低防水标准，造成工程造价高或维修使用困难，本条规定了“地下工程应进行防水设计，</w:t>
      </w:r>
      <w:r>
        <w:rPr>
          <w:rFonts w:hint="eastAsia" w:ascii="Times New Roman" w:hAnsi="Times New Roman" w:eastAsiaTheme="minorEastAsia" w:cstheme="minorEastAsia"/>
          <w:color w:val="000000" w:themeColor="text1"/>
          <w:sz w:val="26"/>
          <w:szCs w:val="26"/>
          <w14:textFill>
            <w14:solidFill>
              <w14:schemeClr w14:val="tx1"/>
            </w14:solidFill>
          </w14:textFill>
        </w:rPr>
        <w:t>并应做到方案可靠，</w:t>
      </w:r>
      <w:r>
        <w:rPr>
          <w:rFonts w:hint="eastAsia" w:ascii="Times New Roman" w:hAnsi="Times New Roman" w:cstheme="minorEastAsia"/>
          <w:color w:val="000000" w:themeColor="text1"/>
          <w:sz w:val="26"/>
          <w:szCs w:val="26"/>
          <w:lang w:eastAsia="zh-CN"/>
          <w14:textFill>
            <w14:solidFill>
              <w14:schemeClr w14:val="tx1"/>
            </w14:solidFill>
          </w14:textFill>
        </w:rPr>
        <w:t>技术合理</w:t>
      </w:r>
      <w:r>
        <w:rPr>
          <w:rFonts w:hint="eastAsia" w:ascii="Times New Roman" w:hAnsi="Times New Roman" w:eastAsiaTheme="minorEastAsia" w:cstheme="minorEastAsia"/>
          <w:color w:val="000000" w:themeColor="text1"/>
          <w:sz w:val="26"/>
          <w:szCs w:val="26"/>
          <w14:textFill>
            <w14:solidFill>
              <w14:schemeClr w14:val="tx1"/>
            </w14:solidFill>
          </w14:textFill>
        </w:rPr>
        <w:t>，</w:t>
      </w:r>
      <w:r>
        <w:rPr>
          <w:rFonts w:hint="eastAsia" w:ascii="Times New Roman" w:hAnsi="Times New Roman" w:cstheme="minorEastAsia"/>
          <w:color w:val="000000" w:themeColor="text1"/>
          <w:sz w:val="26"/>
          <w:szCs w:val="26"/>
          <w:lang w:eastAsia="zh-CN"/>
          <w14:textFill>
            <w14:solidFill>
              <w14:schemeClr w14:val="tx1"/>
            </w14:solidFill>
          </w14:textFill>
        </w:rPr>
        <w:t>材料</w:t>
      </w:r>
      <w:r>
        <w:rPr>
          <w:rFonts w:hint="eastAsia" w:ascii="Times New Roman" w:hAnsi="Times New Roman" w:eastAsiaTheme="minorEastAsia" w:cstheme="minorEastAsia"/>
          <w:color w:val="000000" w:themeColor="text1"/>
          <w:sz w:val="26"/>
          <w:szCs w:val="26"/>
          <w14:textFill>
            <w14:solidFill>
              <w14:schemeClr w14:val="tx1"/>
            </w14:solidFill>
          </w14:textFill>
        </w:rPr>
        <w:t>耐久，经济</w:t>
      </w:r>
      <w:r>
        <w:rPr>
          <w:rFonts w:hint="eastAsia" w:ascii="Times New Roman" w:hAnsi="Times New Roman" w:cstheme="minorEastAsia"/>
          <w:color w:val="000000" w:themeColor="text1"/>
          <w:sz w:val="26"/>
          <w:szCs w:val="26"/>
          <w:lang w:eastAsia="zh-CN"/>
          <w14:textFill>
            <w14:solidFill>
              <w14:schemeClr w14:val="tx1"/>
            </w14:solidFill>
          </w14:textFill>
        </w:rPr>
        <w:t>适用</w:t>
      </w:r>
      <w:r>
        <w:rPr>
          <w:rFonts w:hint="eastAsia" w:ascii="Times New Roman" w:hAnsi="Times New Roman" w:eastAsiaTheme="minorEastAsia" w:cstheme="minorEastAsia"/>
          <w:color w:val="000000" w:themeColor="text1"/>
          <w:sz w:val="26"/>
          <w:szCs w:val="26"/>
          <w14:textFill>
            <w14:solidFill>
              <w14:schemeClr w14:val="tx1"/>
            </w14:solidFill>
          </w14:textFill>
        </w:rPr>
        <w:t>。</w:t>
      </w:r>
    </w:p>
    <w:p w14:paraId="1831E194">
      <w:pPr>
        <w:spacing w:line="578" w:lineRule="exac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4.1.2  本条对防水系统设计方案做了具体规定。从表4.1.2看到：</w:t>
      </w:r>
    </w:p>
    <w:p w14:paraId="6AD4003B">
      <w:pPr>
        <w:spacing w:line="578"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1 </w:t>
      </w:r>
      <w:r>
        <w:rPr>
          <w:rFonts w:hint="eastAsia" w:ascii="仿宋_GB2312" w:hAnsi="仿宋_GB2312" w:eastAsia="仿宋_GB2312" w:cs="仿宋_GB2312"/>
          <w:color w:val="000000" w:themeColor="text1"/>
          <w:sz w:val="32"/>
          <w:szCs w:val="32"/>
          <w14:textFill>
            <w14:solidFill>
              <w14:schemeClr w14:val="tx1"/>
            </w14:solidFill>
          </w14:textFill>
        </w:rPr>
        <w:t>地下工程防水等级应根据建筑物或构筑物因防水失败而发生渗漏所造成破坏后果来确定。</w:t>
      </w:r>
    </w:p>
    <w:p w14:paraId="56056A4B">
      <w:pPr>
        <w:spacing w:line="578"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2 </w:t>
      </w:r>
      <w:r>
        <w:rPr>
          <w:rFonts w:hint="eastAsia" w:ascii="仿宋_GB2312" w:hAnsi="仿宋_GB2312" w:eastAsia="仿宋_GB2312" w:cs="仿宋_GB2312"/>
          <w:color w:val="000000" w:themeColor="text1"/>
          <w:sz w:val="32"/>
          <w:szCs w:val="32"/>
          <w14:textFill>
            <w14:solidFill>
              <w14:schemeClr w14:val="tx1"/>
            </w14:solidFill>
          </w14:textFill>
        </w:rPr>
        <w:t>近年来，住建部有关部门向社会开展“建筑防水与建筑安全”的讨论，重点谈到刚性防水技术的应用。表中防水等级也是受到结构安全等级的影响。</w:t>
      </w:r>
    </w:p>
    <w:p w14:paraId="1EDA6F6B">
      <w:pPr>
        <w:spacing w:line="57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3 </w:t>
      </w:r>
      <w:r>
        <w:rPr>
          <w:rFonts w:hint="eastAsia" w:ascii="仿宋_GB2312" w:hAnsi="仿宋_GB2312" w:eastAsia="仿宋_GB2312" w:cs="仿宋_GB2312"/>
          <w:color w:val="000000" w:themeColor="text1"/>
          <w:sz w:val="32"/>
          <w:szCs w:val="32"/>
          <w14:textFill>
            <w14:solidFill>
              <w14:schemeClr w14:val="tx1"/>
            </w14:solidFill>
          </w14:textFill>
        </w:rPr>
        <w:t>地下工程设计方案（即设防要求）应包括掺加</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水泥基渗透结晶型防水剂</w:t>
      </w:r>
      <w:r>
        <w:rPr>
          <w:rFonts w:hint="eastAsia" w:ascii="仿宋_GB2312" w:hAnsi="仿宋_GB2312" w:eastAsia="仿宋_GB2312" w:cs="仿宋_GB2312"/>
          <w:color w:val="000000" w:themeColor="text1"/>
          <w:sz w:val="32"/>
          <w:szCs w:val="32"/>
          <w14:textFill>
            <w14:solidFill>
              <w14:schemeClr w14:val="tx1"/>
            </w14:solidFill>
          </w14:textFill>
        </w:rPr>
        <w:t>的防水混凝土和刷涂或喷涂</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w:t>
      </w:r>
      <w:r>
        <w:rPr>
          <w:rFonts w:hint="eastAsia" w:ascii="仿宋_GB2312" w:hAnsi="仿宋_GB2312" w:eastAsia="仿宋_GB2312" w:cs="仿宋_GB2312"/>
          <w:color w:val="000000" w:themeColor="text1"/>
          <w:sz w:val="32"/>
          <w:szCs w:val="32"/>
          <w14:textFill>
            <w14:solidFill>
              <w14:schemeClr w14:val="tx1"/>
            </w14:solidFill>
          </w14:textFill>
        </w:rPr>
        <w:t>防水涂料。上述设计方案的特点见表1。</w:t>
      </w:r>
    </w:p>
    <w:p w14:paraId="356FFC2E">
      <w:pPr>
        <w:spacing w:beforeLines="100" w:afterLines="30" w:line="578" w:lineRule="exact"/>
        <w:jc w:val="center"/>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表1</w:t>
      </w:r>
    </w:p>
    <w:tbl>
      <w:tblPr>
        <w:tblStyle w:val="11"/>
        <w:tblW w:w="83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4"/>
        <w:gridCol w:w="6683"/>
      </w:tblGrid>
      <w:tr w14:paraId="5B155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4" w:type="dxa"/>
            <w:vAlign w:val="center"/>
          </w:tcPr>
          <w:p w14:paraId="77DDEB13">
            <w:pPr>
              <w:jc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黑体" w:hAnsi="黑体" w:eastAsia="黑体" w:cs="黑体"/>
                <w:b/>
                <w:bCs/>
                <w:color w:val="000000" w:themeColor="text1"/>
                <w:sz w:val="28"/>
                <w:szCs w:val="28"/>
                <w14:textFill>
                  <w14:solidFill>
                    <w14:schemeClr w14:val="tx1"/>
                  </w14:solidFill>
                </w14:textFill>
              </w:rPr>
              <w:t>设计方案</w:t>
            </w:r>
          </w:p>
        </w:tc>
        <w:tc>
          <w:tcPr>
            <w:tcW w:w="6683" w:type="dxa"/>
            <w:vAlign w:val="center"/>
          </w:tcPr>
          <w:p w14:paraId="08EC8BB1">
            <w:pPr>
              <w:jc w:val="center"/>
              <w:rPr>
                <w:rFonts w:ascii="仿宋_GB2312" w:hAnsi="仿宋_GB2312" w:eastAsia="仿宋_GB2312" w:cs="仿宋_GB2312"/>
                <w:color w:val="000000" w:themeColor="text1"/>
                <w:sz w:val="28"/>
                <w:szCs w:val="28"/>
                <w14:textFill>
                  <w14:solidFill>
                    <w14:schemeClr w14:val="tx1"/>
                  </w14:solidFill>
                </w14:textFill>
              </w:rPr>
            </w:pPr>
            <w:r>
              <w:rPr>
                <w:rFonts w:hint="eastAsia" w:ascii="黑体" w:hAnsi="黑体" w:eastAsia="黑体" w:cs="黑体"/>
                <w:b/>
                <w:bCs/>
                <w:color w:val="000000" w:themeColor="text1"/>
                <w:sz w:val="28"/>
                <w:szCs w:val="28"/>
                <w14:textFill>
                  <w14:solidFill>
                    <w14:schemeClr w14:val="tx1"/>
                  </w14:solidFill>
                </w14:textFill>
              </w:rPr>
              <w:t>特  点</w:t>
            </w:r>
          </w:p>
        </w:tc>
      </w:tr>
      <w:tr w14:paraId="7ED2B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1674" w:type="dxa"/>
            <w:vAlign w:val="center"/>
          </w:tcPr>
          <w:p w14:paraId="3F2B6FED">
            <w:pPr>
              <w:spacing w:line="40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掺加</w:t>
            </w:r>
            <w:r>
              <w:rPr>
                <w:rFonts w:hint="eastAsia" w:ascii="仿宋_GB2312" w:hAnsi="仿宋_GB2312" w:eastAsia="仿宋_GB2312" w:cs="仿宋_GB2312"/>
                <w:color w:val="000000" w:themeColor="text1"/>
                <w:sz w:val="24"/>
                <w:lang w:eastAsia="zh-CN"/>
                <w14:textFill>
                  <w14:solidFill>
                    <w14:schemeClr w14:val="tx1"/>
                  </w14:solidFill>
                </w14:textFill>
              </w:rPr>
              <w:t>水泥基渗透结晶型防水剂</w:t>
            </w:r>
            <w:r>
              <w:rPr>
                <w:rFonts w:hint="eastAsia" w:ascii="仿宋_GB2312" w:hAnsi="仿宋_GB2312" w:eastAsia="仿宋_GB2312" w:cs="仿宋_GB2312"/>
                <w:color w:val="000000" w:themeColor="text1"/>
                <w:sz w:val="24"/>
                <w14:textFill>
                  <w14:solidFill>
                    <w14:schemeClr w14:val="tx1"/>
                  </w14:solidFill>
                </w14:textFill>
              </w:rPr>
              <w:t>的防水混凝土</w:t>
            </w:r>
          </w:p>
        </w:tc>
        <w:tc>
          <w:tcPr>
            <w:tcW w:w="6683" w:type="dxa"/>
          </w:tcPr>
          <w:p w14:paraId="18C0C7AA">
            <w:pPr>
              <w:numPr>
                <w:ilvl w:val="0"/>
                <w:numId w:val="4"/>
              </w:numPr>
              <w:spacing w:line="400" w:lineRule="exac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无机材料，使用寿命长，防水性能不衰减；</w:t>
            </w:r>
          </w:p>
          <w:p w14:paraId="640D3698">
            <w:pPr>
              <w:numPr>
                <w:ilvl w:val="0"/>
                <w:numId w:val="4"/>
              </w:numPr>
              <w:spacing w:line="400" w:lineRule="exac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可承受来自迎水面或背水面的静水压力；</w:t>
            </w:r>
          </w:p>
          <w:p w14:paraId="497F0E5C">
            <w:pPr>
              <w:numPr>
                <w:ilvl w:val="0"/>
                <w:numId w:val="4"/>
              </w:numPr>
              <w:spacing w:line="400" w:lineRule="exac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可自行修复混凝土结构不大于0.4mm的裂缝；</w:t>
            </w:r>
          </w:p>
          <w:p w14:paraId="73837814">
            <w:pPr>
              <w:numPr>
                <w:ilvl w:val="0"/>
                <w:numId w:val="4"/>
              </w:numPr>
              <w:spacing w:line="400" w:lineRule="exac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增加混凝土密实度，从而提高混凝土的抗冻融和化学物质侵蚀的能力。</w:t>
            </w:r>
          </w:p>
        </w:tc>
      </w:tr>
      <w:tr w14:paraId="60D4F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1674" w:type="dxa"/>
            <w:vAlign w:val="center"/>
          </w:tcPr>
          <w:p w14:paraId="56626DFF">
            <w:pPr>
              <w:spacing w:line="40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刷涂或喷涂</w:t>
            </w:r>
            <w:r>
              <w:rPr>
                <w:rFonts w:hint="eastAsia" w:ascii="仿宋_GB2312" w:hAnsi="仿宋_GB2312" w:eastAsia="仿宋_GB2312" w:cs="仿宋_GB2312"/>
                <w:color w:val="000000" w:themeColor="text1"/>
                <w:sz w:val="24"/>
                <w:lang w:eastAsia="zh-CN"/>
                <w14:textFill>
                  <w14:solidFill>
                    <w14:schemeClr w14:val="tx1"/>
                  </w14:solidFill>
                </w14:textFill>
              </w:rPr>
              <w:t>水泥基渗透结晶型</w:t>
            </w:r>
            <w:r>
              <w:rPr>
                <w:rFonts w:hint="eastAsia" w:ascii="仿宋_GB2312" w:hAnsi="仿宋_GB2312" w:eastAsia="仿宋_GB2312" w:cs="仿宋_GB2312"/>
                <w:color w:val="000000" w:themeColor="text1"/>
                <w:sz w:val="24"/>
                <w14:textFill>
                  <w14:solidFill>
                    <w14:schemeClr w14:val="tx1"/>
                  </w14:solidFill>
                </w14:textFill>
              </w:rPr>
              <w:t>防水涂层</w:t>
            </w:r>
          </w:p>
        </w:tc>
        <w:tc>
          <w:tcPr>
            <w:tcW w:w="6683" w:type="dxa"/>
          </w:tcPr>
          <w:p w14:paraId="41416679">
            <w:pPr>
              <w:numPr>
                <w:ilvl w:val="0"/>
                <w:numId w:val="5"/>
              </w:numPr>
              <w:spacing w:line="400" w:lineRule="exac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无机材料，使用寿命长，防水性能不衰减；</w:t>
            </w:r>
          </w:p>
          <w:p w14:paraId="25B671CA">
            <w:pPr>
              <w:numPr>
                <w:ilvl w:val="0"/>
                <w:numId w:val="5"/>
              </w:numPr>
              <w:spacing w:line="400" w:lineRule="exac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具有愈合混凝土结构不大于0.4mm裂缝的能力；</w:t>
            </w:r>
          </w:p>
          <w:p w14:paraId="7B2FE243">
            <w:pPr>
              <w:numPr>
                <w:ilvl w:val="0"/>
                <w:numId w:val="5"/>
              </w:numPr>
              <w:spacing w:line="400" w:lineRule="exac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施工方便，可用于混凝土结构迎水性或背水性施工；</w:t>
            </w:r>
          </w:p>
          <w:p w14:paraId="64529A48">
            <w:pPr>
              <w:numPr>
                <w:ilvl w:val="0"/>
                <w:numId w:val="5"/>
              </w:numPr>
              <w:spacing w:line="400" w:lineRule="exac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无需找平层和保护层。</w:t>
            </w:r>
          </w:p>
        </w:tc>
      </w:tr>
    </w:tbl>
    <w:p w14:paraId="13EEB5C7">
      <w:pPr>
        <w:spacing w:line="578" w:lineRule="exac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4.1.3 防水系统是完全采用</w:t>
      </w:r>
      <w:r>
        <w:rPr>
          <w:rFonts w:hint="eastAsia" w:ascii="仿宋_GB2312" w:hAnsi="仿宋_GB2312" w:eastAsia="仿宋_GB2312" w:cs="仿宋_GB2312"/>
          <w:color w:val="000000" w:themeColor="text1"/>
          <w:sz w:val="32"/>
          <w:szCs w:val="32"/>
          <w:lang w:eastAsia="zh-CN"/>
          <w14:textFill>
            <w14:solidFill>
              <w14:schemeClr w14:val="tx1"/>
            </w14:solidFill>
          </w14:textFill>
        </w:rPr>
        <w:t>进口</w:t>
      </w:r>
      <w:r>
        <w:rPr>
          <w:rFonts w:hint="eastAsia" w:ascii="仿宋_GB2312" w:hAnsi="仿宋_GB2312" w:eastAsia="仿宋_GB2312" w:cs="仿宋_GB2312"/>
          <w:color w:val="000000" w:themeColor="text1"/>
          <w:sz w:val="32"/>
          <w:szCs w:val="32"/>
          <w14:textFill>
            <w14:solidFill>
              <w14:schemeClr w14:val="tx1"/>
            </w14:solidFill>
          </w14:textFill>
        </w:rPr>
        <w:t>渗透结晶型防水系列产品，采取严格的工程管理措施，确保工程质量达到“不允许渗水，结构表面无湿渍”的防水标准。也就是讲，防水等级为一级、二级和三级的地下工程都应达到《地下工程防水技术规范》GB501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8-2008的一级防水标准。</w:t>
      </w:r>
    </w:p>
    <w:p w14:paraId="4BBBBDB8">
      <w:pPr>
        <w:keepNext w:val="0"/>
        <w:keepLines w:val="0"/>
        <w:pageBreakBefore w:val="0"/>
        <w:widowControl w:val="0"/>
        <w:kinsoku/>
        <w:wordWrap/>
        <w:overflowPunct/>
        <w:topLinePunct w:val="0"/>
        <w:autoSpaceDE/>
        <w:autoSpaceDN/>
        <w:bidi w:val="0"/>
        <w:adjustRightInd/>
        <w:snapToGrid/>
        <w:spacing w:before="161" w:beforeLines="50" w:after="161" w:afterLines="50" w:line="500" w:lineRule="exact"/>
        <w:ind w:left="0" w:leftChars="0" w:right="0" w:rightChars="0" w:firstLine="2240" w:firstLineChars="700"/>
        <w:jc w:val="both"/>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Times New Roman" w:hAnsi="Times New Roman" w:eastAsia="黑体" w:cs="黑体"/>
          <w:color w:val="000000" w:themeColor="text1"/>
          <w:sz w:val="26"/>
          <w:szCs w:val="26"/>
          <w14:textFill>
            <w14:solidFill>
              <w14:schemeClr w14:val="tx1"/>
            </w14:solidFill>
          </w14:textFill>
        </w:rPr>
        <w:t>4.2  掺加</w:t>
      </w:r>
      <w:r>
        <w:rPr>
          <w:rFonts w:hint="eastAsia" w:ascii="Times New Roman" w:hAnsi="Times New Roman" w:eastAsia="黑体" w:cs="黑体"/>
          <w:color w:val="000000" w:themeColor="text1"/>
          <w:sz w:val="26"/>
          <w:szCs w:val="26"/>
          <w:lang w:eastAsia="zh-CN"/>
          <w14:textFill>
            <w14:solidFill>
              <w14:schemeClr w14:val="tx1"/>
            </w14:solidFill>
          </w14:textFill>
        </w:rPr>
        <w:t>水泥基渗透结晶型防水剂的</w:t>
      </w:r>
      <w:r>
        <w:rPr>
          <w:rFonts w:hint="eastAsia" w:ascii="Times New Roman" w:hAnsi="Times New Roman" w:eastAsia="黑体" w:cs="黑体"/>
          <w:color w:val="000000" w:themeColor="text1"/>
          <w:sz w:val="26"/>
          <w:szCs w:val="26"/>
          <w14:textFill>
            <w14:solidFill>
              <w14:schemeClr w14:val="tx1"/>
            </w14:solidFill>
          </w14:textFill>
        </w:rPr>
        <w:t>防水混凝土</w:t>
      </w:r>
    </w:p>
    <w:p w14:paraId="485EA191">
      <w:pPr>
        <w:spacing w:line="578" w:lineRule="exac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4.2.1  本条规定了掺加</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水泥基渗透结晶型防水剂</w:t>
      </w:r>
      <w:r>
        <w:rPr>
          <w:rFonts w:hint="eastAsia" w:ascii="仿宋_GB2312" w:hAnsi="仿宋_GB2312" w:eastAsia="仿宋_GB2312" w:cs="仿宋_GB2312"/>
          <w:color w:val="000000" w:themeColor="text1"/>
          <w:sz w:val="32"/>
          <w:szCs w:val="32"/>
          <w14:textFill>
            <w14:solidFill>
              <w14:schemeClr w14:val="tx1"/>
            </w14:solidFill>
          </w14:textFill>
        </w:rPr>
        <w:t>的防水混凝土的适用及不适用范围。条文中对一般环境、冻融环境、氯化物环境、化学腐蚀环境作用，可解释为温、湿度变化以及二氧化碳、氧、盐、酸等环境因素对结构的作用。而特殊腐蚀环境作用是指石油化工企业的建筑物和构筑物，应符合《工业建筑防腐蚀设计规范》GB50046的有关规定。试验证明，掺加</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水泥基渗透结晶型防水剂</w:t>
      </w:r>
      <w:r>
        <w:rPr>
          <w:rFonts w:hint="eastAsia" w:ascii="仿宋_GB2312" w:hAnsi="仿宋_GB2312" w:eastAsia="仿宋_GB2312" w:cs="仿宋_GB2312"/>
          <w:color w:val="000000" w:themeColor="text1"/>
          <w:sz w:val="32"/>
          <w:szCs w:val="32"/>
          <w14:textFill>
            <w14:solidFill>
              <w14:schemeClr w14:val="tx1"/>
            </w14:solidFill>
          </w14:textFill>
        </w:rPr>
        <w:t>的混凝土，具有较好的耐久性能。</w:t>
      </w:r>
    </w:p>
    <w:p w14:paraId="7449CE5A">
      <w:pPr>
        <w:spacing w:line="578" w:lineRule="exac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4.2.2  表4.2.2掺加</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水泥基渗透结晶型防水剂</w:t>
      </w:r>
      <w:r>
        <w:rPr>
          <w:rFonts w:hint="eastAsia" w:ascii="仿宋_GB2312" w:hAnsi="仿宋_GB2312" w:eastAsia="仿宋_GB2312" w:cs="仿宋_GB2312"/>
          <w:color w:val="000000" w:themeColor="text1"/>
          <w:sz w:val="32"/>
          <w:szCs w:val="32"/>
          <w14:textFill>
            <w14:solidFill>
              <w14:schemeClr w14:val="tx1"/>
            </w14:solidFill>
          </w14:textFill>
        </w:rPr>
        <w:t>的防水混凝土构造做法，是根据混凝土中掺加</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水泥基渗透结晶型防水剂</w:t>
      </w:r>
      <w:r>
        <w:rPr>
          <w:rFonts w:hint="eastAsia" w:ascii="仿宋_GB2312" w:hAnsi="仿宋_GB2312" w:eastAsia="仿宋_GB2312" w:cs="仿宋_GB2312"/>
          <w:color w:val="000000" w:themeColor="text1"/>
          <w:sz w:val="32"/>
          <w:szCs w:val="32"/>
          <w14:textFill>
            <w14:solidFill>
              <w14:schemeClr w14:val="tx1"/>
            </w14:solidFill>
          </w14:textFill>
        </w:rPr>
        <w:t>后，以水为载体的活性化学物质向混凝土内部渗透，在混凝土的毛细孔道和微小裂隙中形成不溶于水的结晶体，使混凝土致密，为混凝土提供永久和全面保护</w:t>
      </w:r>
      <w:r>
        <w:rPr>
          <w:rFonts w:hint="eastAsia" w:ascii="仿宋_GB2312" w:hAnsi="仿宋_GB2312" w:eastAsia="仿宋_GB2312" w:cs="仿宋_GB2312"/>
          <w:color w:val="000000" w:themeColor="text1"/>
          <w:sz w:val="32"/>
          <w:szCs w:val="32"/>
          <w:lang w:eastAsia="zh-CN"/>
          <w14:textFill>
            <w14:solidFill>
              <w14:schemeClr w14:val="tx1"/>
            </w14:solidFill>
          </w14:textFill>
        </w:rPr>
        <w:t>的</w:t>
      </w:r>
      <w:r>
        <w:rPr>
          <w:rFonts w:hint="eastAsia" w:ascii="仿宋_GB2312" w:hAnsi="仿宋_GB2312" w:eastAsia="仿宋_GB2312" w:cs="仿宋_GB2312"/>
          <w:color w:val="000000" w:themeColor="text1"/>
          <w:sz w:val="32"/>
          <w:szCs w:val="32"/>
          <w14:textFill>
            <w14:solidFill>
              <w14:schemeClr w14:val="tx1"/>
            </w14:solidFill>
          </w14:textFill>
        </w:rPr>
        <w:t>工作原理</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在混凝土中掺加</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水泥基渗透结晶型防水剂</w:t>
      </w:r>
      <w:r>
        <w:rPr>
          <w:rFonts w:hint="eastAsia" w:ascii="仿宋_GB2312" w:hAnsi="仿宋_GB2312" w:eastAsia="仿宋_GB2312" w:cs="仿宋_GB2312"/>
          <w:color w:val="000000" w:themeColor="text1"/>
          <w:sz w:val="32"/>
          <w:szCs w:val="32"/>
          <w14:textFill>
            <w14:solidFill>
              <w14:schemeClr w14:val="tx1"/>
            </w14:solidFill>
          </w14:textFill>
        </w:rPr>
        <w:t>的基础上，</w:t>
      </w:r>
      <w:r>
        <w:rPr>
          <w:rFonts w:hint="eastAsia" w:ascii="仿宋_GB2312" w:hAnsi="仿宋_GB2312" w:eastAsia="仿宋_GB2312" w:cs="仿宋_GB2312"/>
          <w:color w:val="000000" w:themeColor="text1"/>
          <w:sz w:val="32"/>
          <w:szCs w:val="32"/>
          <w:lang w:eastAsia="zh-CN"/>
          <w14:textFill>
            <w14:solidFill>
              <w14:schemeClr w14:val="tx1"/>
            </w14:solidFill>
          </w14:textFill>
        </w:rPr>
        <w:t>同时</w:t>
      </w:r>
      <w:r>
        <w:rPr>
          <w:rFonts w:hint="eastAsia" w:ascii="仿宋_GB2312" w:hAnsi="仿宋_GB2312" w:eastAsia="仿宋_GB2312" w:cs="仿宋_GB2312"/>
          <w:color w:val="000000" w:themeColor="text1"/>
          <w:sz w:val="32"/>
          <w:szCs w:val="32"/>
          <w14:textFill>
            <w14:solidFill>
              <w14:schemeClr w14:val="tx1"/>
            </w14:solidFill>
          </w14:textFill>
        </w:rPr>
        <w:t>采用结构外观质量缺陷的修整和细部节点的防水密封处理等技术措施，构成了地下</w:t>
      </w:r>
      <w:r>
        <w:rPr>
          <w:rFonts w:hint="eastAsia" w:ascii="仿宋_GB2312" w:hAnsi="仿宋_GB2312" w:eastAsia="仿宋_GB2312" w:cs="仿宋_GB2312"/>
          <w:color w:val="000000" w:themeColor="text1"/>
          <w:sz w:val="32"/>
          <w:szCs w:val="32"/>
          <w:lang w:eastAsia="zh-CN"/>
          <w14:textFill>
            <w14:solidFill>
              <w14:schemeClr w14:val="tx1"/>
            </w14:solidFill>
          </w14:textFill>
        </w:rPr>
        <w:t>工程</w:t>
      </w:r>
      <w:r>
        <w:rPr>
          <w:rFonts w:hint="eastAsia" w:ascii="仿宋_GB2312" w:hAnsi="仿宋_GB2312" w:eastAsia="仿宋_GB2312" w:cs="仿宋_GB2312"/>
          <w:color w:val="000000" w:themeColor="text1"/>
          <w:sz w:val="32"/>
          <w:szCs w:val="32"/>
          <w14:textFill>
            <w14:solidFill>
              <w14:schemeClr w14:val="tx1"/>
            </w14:solidFill>
          </w14:textFill>
        </w:rPr>
        <w:t>防水与结构融为一体的刚性复合防水体系</w:t>
      </w:r>
      <w:r>
        <w:rPr>
          <w:rFonts w:hint="eastAsia" w:ascii="仿宋_GB2312" w:hAnsi="仿宋_GB2312" w:eastAsia="仿宋_GB2312" w:cs="仿宋_GB2312"/>
          <w:color w:val="000000" w:themeColor="text1"/>
          <w:sz w:val="32"/>
          <w:szCs w:val="32"/>
          <w:lang w:eastAsia="zh-CN"/>
          <w14:textFill>
            <w14:solidFill>
              <w14:schemeClr w14:val="tx1"/>
            </w14:solidFill>
          </w14:textFill>
        </w:rPr>
        <w:t>，并</w:t>
      </w:r>
      <w:r>
        <w:rPr>
          <w:rFonts w:hint="eastAsia" w:ascii="仿宋_GB2312" w:hAnsi="仿宋_GB2312" w:eastAsia="仿宋_GB2312" w:cs="仿宋_GB2312"/>
          <w:color w:val="000000" w:themeColor="text1"/>
          <w:sz w:val="32"/>
          <w:szCs w:val="32"/>
          <w14:textFill>
            <w14:solidFill>
              <w14:schemeClr w14:val="tx1"/>
            </w14:solidFill>
          </w14:textFill>
        </w:rPr>
        <w:t>结合我国施工具体条件和考虑传统做法</w:t>
      </w:r>
      <w:r>
        <w:rPr>
          <w:rFonts w:hint="eastAsia" w:ascii="仿宋_GB2312" w:hAnsi="仿宋_GB2312" w:eastAsia="仿宋_GB2312" w:cs="仿宋_GB2312"/>
          <w:color w:val="000000" w:themeColor="text1"/>
          <w:sz w:val="32"/>
          <w:szCs w:val="32"/>
          <w:lang w:eastAsia="zh-CN"/>
          <w14:textFill>
            <w14:solidFill>
              <w14:schemeClr w14:val="tx1"/>
            </w14:solidFill>
          </w14:textFill>
        </w:rPr>
        <w:t>而</w:t>
      </w:r>
      <w:r>
        <w:rPr>
          <w:rFonts w:hint="eastAsia" w:ascii="仿宋_GB2312" w:hAnsi="仿宋_GB2312" w:eastAsia="仿宋_GB2312" w:cs="仿宋_GB2312"/>
          <w:color w:val="000000" w:themeColor="text1"/>
          <w:sz w:val="32"/>
          <w:szCs w:val="32"/>
          <w14:textFill>
            <w14:solidFill>
              <w14:schemeClr w14:val="tx1"/>
            </w14:solidFill>
          </w14:textFill>
        </w:rPr>
        <w:t>制定</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6F80F293">
      <w:pPr>
        <w:spacing w:line="578" w:lineRule="exac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4.2.3  </w:t>
      </w:r>
      <w:r>
        <w:rPr>
          <w:rFonts w:hint="eastAsia" w:ascii="仿宋_GB2312" w:hAnsi="仿宋_GB2312" w:eastAsia="仿宋_GB2312" w:cs="仿宋_GB2312"/>
          <w:color w:val="000000" w:themeColor="text1"/>
          <w:sz w:val="32"/>
          <w:szCs w:val="32"/>
          <w:lang w:eastAsia="zh-CN"/>
          <w14:textFill>
            <w14:solidFill>
              <w14:schemeClr w14:val="tx1"/>
            </w14:solidFill>
          </w14:textFill>
        </w:rPr>
        <w:t>经试验和工程应用证明</w:t>
      </w:r>
      <w:r>
        <w:rPr>
          <w:rFonts w:hint="eastAsia" w:ascii="仿宋_GB2312" w:hAnsi="仿宋_GB2312" w:eastAsia="仿宋_GB2312" w:cs="仿宋_GB2312"/>
          <w:color w:val="000000" w:themeColor="text1"/>
          <w:sz w:val="32"/>
          <w:szCs w:val="32"/>
          <w14:textFill>
            <w14:solidFill>
              <w14:schemeClr w14:val="tx1"/>
            </w14:solidFill>
          </w14:textFill>
        </w:rPr>
        <w:t>：</w:t>
      </w:r>
    </w:p>
    <w:p w14:paraId="1BF56C41">
      <w:pPr>
        <w:spacing w:line="578"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1 </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水泥基渗透结晶型防水剂</w:t>
      </w:r>
      <w:r>
        <w:rPr>
          <w:rFonts w:hint="eastAsia" w:ascii="仿宋_GB2312" w:hAnsi="仿宋_GB2312" w:eastAsia="仿宋_GB2312" w:cs="仿宋_GB2312"/>
          <w:color w:val="000000" w:themeColor="text1"/>
          <w:sz w:val="32"/>
          <w:szCs w:val="32"/>
          <w14:textFill>
            <w14:solidFill>
              <w14:schemeClr w14:val="tx1"/>
            </w14:solidFill>
          </w14:textFill>
        </w:rPr>
        <w:t>对混凝土拌合物的用水量、坍落度没有明显的影响，对凝结时间可通过试验进行调整；</w:t>
      </w:r>
    </w:p>
    <w:p w14:paraId="2C1E60E7">
      <w:pPr>
        <w:spacing w:line="578"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混凝土使用的增塑剂、早强剂、缓凝剂、减水剂等外加剂，均能与</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水泥基渗透结晶型防水剂</w:t>
      </w:r>
      <w:r>
        <w:rPr>
          <w:rFonts w:hint="eastAsia" w:ascii="仿宋_GB2312" w:hAnsi="仿宋_GB2312" w:eastAsia="仿宋_GB2312" w:cs="仿宋_GB2312"/>
          <w:color w:val="000000" w:themeColor="text1"/>
          <w:sz w:val="32"/>
          <w:szCs w:val="32"/>
          <w14:textFill>
            <w14:solidFill>
              <w14:schemeClr w14:val="tx1"/>
            </w14:solidFill>
          </w14:textFill>
        </w:rPr>
        <w:t>兼容；</w:t>
      </w:r>
    </w:p>
    <w:p w14:paraId="38A0D0EE">
      <w:pPr>
        <w:spacing w:line="57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混凝土使用的粉煤灰、矿渣粉、硅粉等矿物掺合料，均能与</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水泥基渗透结晶型防水剂</w:t>
      </w:r>
      <w:r>
        <w:rPr>
          <w:rFonts w:hint="eastAsia" w:ascii="仿宋_GB2312" w:hAnsi="仿宋_GB2312" w:eastAsia="仿宋_GB2312" w:cs="仿宋_GB2312"/>
          <w:color w:val="000000" w:themeColor="text1"/>
          <w:sz w:val="32"/>
          <w:szCs w:val="32"/>
          <w14:textFill>
            <w14:solidFill>
              <w14:schemeClr w14:val="tx1"/>
            </w14:solidFill>
          </w14:textFill>
        </w:rPr>
        <w:t>兼容。</w:t>
      </w:r>
    </w:p>
    <w:p w14:paraId="170E22B0">
      <w:pPr>
        <w:spacing w:line="578" w:lineRule="exac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4.2.4  条文规定：</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水泥基渗透结晶型防水剂</w:t>
      </w:r>
      <w:r>
        <w:rPr>
          <w:rFonts w:hint="eastAsia" w:ascii="仿宋_GB2312" w:hAnsi="仿宋_GB2312" w:eastAsia="仿宋_GB2312" w:cs="仿宋_GB2312"/>
          <w:color w:val="000000" w:themeColor="text1"/>
          <w:sz w:val="32"/>
          <w:szCs w:val="32"/>
          <w14:textFill>
            <w14:solidFill>
              <w14:schemeClr w14:val="tx1"/>
            </w14:solidFill>
          </w14:textFill>
        </w:rPr>
        <w:t>的掺加量宜为水泥用量的0.8%～1.5%。根据大量工程实践和试验分析：强度等级低于C60的混凝土，一般</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水泥基渗透结晶型防水剂</w:t>
      </w:r>
      <w:r>
        <w:rPr>
          <w:rFonts w:hint="eastAsia" w:ascii="仿宋_GB2312" w:hAnsi="仿宋_GB2312" w:eastAsia="仿宋_GB2312" w:cs="仿宋_GB2312"/>
          <w:color w:val="000000" w:themeColor="text1"/>
          <w:sz w:val="32"/>
          <w:szCs w:val="32"/>
          <w14:textFill>
            <w14:solidFill>
              <w14:schemeClr w14:val="tx1"/>
            </w14:solidFill>
          </w14:textFill>
        </w:rPr>
        <w:t>的掺加量宜为3.0kg/m</w:t>
      </w:r>
      <w:r>
        <w:rPr>
          <w:rFonts w:hint="eastAsia" w:ascii="仿宋_GB2312" w:hAnsi="仿宋_GB2312" w:eastAsia="仿宋_GB2312" w:cs="仿宋_GB2312"/>
          <w:color w:val="000000" w:themeColor="text1"/>
          <w:sz w:val="32"/>
          <w:szCs w:val="32"/>
          <w:vertAlign w:val="superscript"/>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。如采用硅酸盐水泥或普通硅酸盐水泥，按混凝土中水泥用量300kg/m</w:t>
      </w:r>
      <w:r>
        <w:rPr>
          <w:rFonts w:hint="eastAsia" w:ascii="仿宋_GB2312" w:hAnsi="仿宋_GB2312" w:eastAsia="仿宋_GB2312" w:cs="仿宋_GB2312"/>
          <w:color w:val="000000" w:themeColor="text1"/>
          <w:sz w:val="32"/>
          <w:szCs w:val="32"/>
          <w:vertAlign w:val="superscript"/>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计算，</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水泥基渗透结晶型防水剂</w:t>
      </w:r>
      <w:r>
        <w:rPr>
          <w:rFonts w:hint="eastAsia" w:ascii="仿宋_GB2312" w:hAnsi="仿宋_GB2312" w:eastAsia="仿宋_GB2312" w:cs="仿宋_GB2312"/>
          <w:color w:val="000000" w:themeColor="text1"/>
          <w:sz w:val="32"/>
          <w:szCs w:val="32"/>
          <w14:textFill>
            <w14:solidFill>
              <w14:schemeClr w14:val="tx1"/>
            </w14:solidFill>
          </w14:textFill>
        </w:rPr>
        <w:t>掺加量为水泥用量的1.0%。</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水泥基渗透结晶型防水剂</w:t>
      </w:r>
      <w:r>
        <w:rPr>
          <w:rFonts w:hint="eastAsia" w:ascii="仿宋_GB2312" w:hAnsi="仿宋_GB2312" w:eastAsia="仿宋_GB2312" w:cs="仿宋_GB2312"/>
          <w:color w:val="000000" w:themeColor="text1"/>
          <w:sz w:val="32"/>
          <w:szCs w:val="32"/>
          <w14:textFill>
            <w14:solidFill>
              <w14:schemeClr w14:val="tx1"/>
            </w14:solidFill>
          </w14:textFill>
        </w:rPr>
        <w:t>的掺加量，应视建筑物重要程度、结构厚度及部位、环境作用和施工条件等因素合理选择。</w:t>
      </w:r>
    </w:p>
    <w:p w14:paraId="13AA2927">
      <w:pPr>
        <w:spacing w:line="578"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条文规定：采用不同品种水泥时，</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水泥基渗透结晶型防水剂</w:t>
      </w:r>
      <w:r>
        <w:rPr>
          <w:rFonts w:hint="eastAsia" w:ascii="仿宋_GB2312" w:hAnsi="仿宋_GB2312" w:eastAsia="仿宋_GB2312" w:cs="仿宋_GB2312"/>
          <w:color w:val="000000" w:themeColor="text1"/>
          <w:sz w:val="32"/>
          <w:szCs w:val="32"/>
          <w14:textFill>
            <w14:solidFill>
              <w14:schemeClr w14:val="tx1"/>
            </w14:solidFill>
          </w14:textFill>
        </w:rPr>
        <w:t>的掺加量应经试验确定。</w:t>
      </w:r>
    </w:p>
    <w:p w14:paraId="4D559197">
      <w:pPr>
        <w:spacing w:line="578"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1 </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w:t>
      </w:r>
      <w:r>
        <w:rPr>
          <w:rFonts w:hint="eastAsia" w:ascii="仿宋_GB2312" w:hAnsi="仿宋_GB2312" w:eastAsia="仿宋_GB2312" w:cs="仿宋_GB2312"/>
          <w:color w:val="000000" w:themeColor="text1"/>
          <w:sz w:val="32"/>
          <w:szCs w:val="32"/>
          <w14:textFill>
            <w14:solidFill>
              <w14:schemeClr w14:val="tx1"/>
            </w14:solidFill>
          </w14:textFill>
        </w:rPr>
        <w:t>防水材料中的活性化学物质</w:t>
      </w:r>
      <w:r>
        <w:rPr>
          <w:rFonts w:hint="eastAsia" w:ascii="仿宋_GB2312" w:hAnsi="仿宋_GB2312" w:eastAsia="仿宋_GB2312" w:cs="仿宋_GB2312"/>
          <w:color w:val="000000" w:themeColor="text1"/>
          <w:sz w:val="32"/>
          <w:szCs w:val="32"/>
          <w:lang w:eastAsia="zh-CN"/>
          <w14:textFill>
            <w14:solidFill>
              <w14:schemeClr w14:val="tx1"/>
            </w14:solidFill>
          </w14:textFill>
        </w:rPr>
        <w:t>主要</w:t>
      </w:r>
      <w:r>
        <w:rPr>
          <w:rFonts w:hint="eastAsia" w:ascii="仿宋_GB2312" w:hAnsi="仿宋_GB2312" w:eastAsia="仿宋_GB2312" w:cs="仿宋_GB2312"/>
          <w:color w:val="000000" w:themeColor="text1"/>
          <w:sz w:val="32"/>
          <w:szCs w:val="32"/>
          <w14:textFill>
            <w14:solidFill>
              <w14:schemeClr w14:val="tx1"/>
            </w14:solidFill>
          </w14:textFill>
        </w:rPr>
        <w:t>与硅酸钙发生反应生成硅酸盐水化物，进而在混凝土微孔隙和毛细管中生成堵塞作用的沉淀物质。</w:t>
      </w:r>
    </w:p>
    <w:p w14:paraId="69490013">
      <w:pPr>
        <w:spacing w:line="578"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2 </w:t>
      </w:r>
      <w:r>
        <w:rPr>
          <w:rFonts w:hint="eastAsia" w:ascii="仿宋_GB2312" w:hAnsi="仿宋_GB2312" w:eastAsia="仿宋_GB2312" w:cs="仿宋_GB2312"/>
          <w:color w:val="000000" w:themeColor="text1"/>
          <w:sz w:val="32"/>
          <w:szCs w:val="32"/>
          <w14:textFill>
            <w14:solidFill>
              <w14:schemeClr w14:val="tx1"/>
            </w14:solidFill>
          </w14:textFill>
        </w:rPr>
        <w:t>不同品种水泥中的硅酸钙含量有较大不同。根据我国的国情，采用不同品种水泥时，</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水泥基渗透结晶型防水剂</w:t>
      </w:r>
      <w:r>
        <w:rPr>
          <w:rFonts w:hint="eastAsia" w:ascii="仿宋_GB2312" w:hAnsi="仿宋_GB2312" w:eastAsia="仿宋_GB2312" w:cs="仿宋_GB2312"/>
          <w:color w:val="000000" w:themeColor="text1"/>
          <w:sz w:val="32"/>
          <w:szCs w:val="32"/>
          <w14:textFill>
            <w14:solidFill>
              <w14:schemeClr w14:val="tx1"/>
            </w14:solidFill>
          </w14:textFill>
        </w:rPr>
        <w:t>的掺加量应经试验确定。</w:t>
      </w:r>
    </w:p>
    <w:p w14:paraId="53C79B99">
      <w:pPr>
        <w:spacing w:line="578" w:lineRule="exac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4.2.5  掺加</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水泥基渗透结晶型防水剂</w:t>
      </w:r>
      <w:r>
        <w:rPr>
          <w:rFonts w:hint="eastAsia" w:ascii="仿宋_GB2312" w:hAnsi="仿宋_GB2312" w:eastAsia="仿宋_GB2312" w:cs="仿宋_GB2312"/>
          <w:color w:val="000000" w:themeColor="text1"/>
          <w:sz w:val="32"/>
          <w:szCs w:val="32"/>
          <w14:textFill>
            <w14:solidFill>
              <w14:schemeClr w14:val="tx1"/>
            </w14:solidFill>
          </w14:textFill>
        </w:rPr>
        <w:t>的防水混凝土，应在有水的条件才会发生结晶反应，无水时活性物质将处于休眠状态，为此本条规定掺加</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水泥基渗透结晶型防水剂</w:t>
      </w:r>
      <w:r>
        <w:rPr>
          <w:rFonts w:hint="eastAsia" w:ascii="仿宋_GB2312" w:hAnsi="仿宋_GB2312" w:eastAsia="仿宋_GB2312" w:cs="仿宋_GB2312"/>
          <w:color w:val="000000" w:themeColor="text1"/>
          <w:sz w:val="32"/>
          <w:szCs w:val="32"/>
          <w14:textFill>
            <w14:solidFill>
              <w14:schemeClr w14:val="tx1"/>
            </w14:solidFill>
          </w14:textFill>
        </w:rPr>
        <w:t>的防水混凝土设计，不宜设置找平层和保护层。</w:t>
      </w:r>
    </w:p>
    <w:p w14:paraId="59776E7F">
      <w:pPr>
        <w:keepNext w:val="0"/>
        <w:keepLines w:val="0"/>
        <w:pageBreakBefore w:val="0"/>
        <w:widowControl w:val="0"/>
        <w:kinsoku/>
        <w:wordWrap/>
        <w:overflowPunct/>
        <w:topLinePunct w:val="0"/>
        <w:autoSpaceDE/>
        <w:autoSpaceDN/>
        <w:bidi w:val="0"/>
        <w:adjustRightInd/>
        <w:snapToGrid/>
        <w:spacing w:before="161" w:beforeLines="50" w:after="161" w:afterLines="50" w:line="500" w:lineRule="exact"/>
        <w:ind w:left="0" w:leftChars="0" w:right="0" w:rightChars="0" w:firstLine="1920" w:firstLineChars="600"/>
        <w:jc w:val="both"/>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4.3 </w:t>
      </w:r>
      <w:r>
        <w:rPr>
          <w:rFonts w:hint="eastAsia" w:ascii="Times New Roman" w:hAnsi="Times New Roman" w:eastAsia="黑体" w:cs="黑体"/>
          <w:color w:val="000000" w:themeColor="text1"/>
          <w:sz w:val="26"/>
          <w:szCs w:val="26"/>
          <w14:textFill>
            <w14:solidFill>
              <w14:schemeClr w14:val="tx1"/>
            </w14:solidFill>
          </w14:textFill>
        </w:rPr>
        <w:t>刷涂或喷涂</w:t>
      </w:r>
      <w:r>
        <w:rPr>
          <w:rFonts w:hint="eastAsia" w:ascii="Times New Roman" w:hAnsi="Times New Roman" w:eastAsia="黑体" w:cs="黑体"/>
          <w:color w:val="000000" w:themeColor="text1"/>
          <w:sz w:val="26"/>
          <w:szCs w:val="26"/>
          <w:lang w:eastAsia="zh-CN"/>
          <w14:textFill>
            <w14:solidFill>
              <w14:schemeClr w14:val="tx1"/>
            </w14:solidFill>
          </w14:textFill>
        </w:rPr>
        <w:t>水泥基渗透结晶型</w:t>
      </w:r>
      <w:r>
        <w:rPr>
          <w:rFonts w:hint="eastAsia" w:ascii="Times New Roman" w:hAnsi="Times New Roman" w:eastAsia="黑体" w:cs="黑体"/>
          <w:color w:val="000000" w:themeColor="text1"/>
          <w:sz w:val="26"/>
          <w:szCs w:val="26"/>
          <w14:textFill>
            <w14:solidFill>
              <w14:schemeClr w14:val="tx1"/>
            </w14:solidFill>
          </w14:textFill>
        </w:rPr>
        <w:t>防水涂</w:t>
      </w:r>
      <w:r>
        <w:rPr>
          <w:rFonts w:hint="eastAsia" w:ascii="Times New Roman" w:hAnsi="Times New Roman" w:eastAsia="黑体" w:cs="黑体"/>
          <w:color w:val="000000" w:themeColor="text1"/>
          <w:sz w:val="26"/>
          <w:szCs w:val="26"/>
          <w:lang w:eastAsia="zh-CN"/>
          <w14:textFill>
            <w14:solidFill>
              <w14:schemeClr w14:val="tx1"/>
            </w14:solidFill>
          </w14:textFill>
        </w:rPr>
        <w:t>料</w:t>
      </w:r>
    </w:p>
    <w:p w14:paraId="4C8159A9">
      <w:pPr>
        <w:spacing w:line="578" w:lineRule="exac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4.3.1  本条规定了刷涂或喷涂</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w:t>
      </w:r>
      <w:r>
        <w:rPr>
          <w:rFonts w:hint="eastAsia" w:ascii="仿宋_GB2312" w:hAnsi="仿宋_GB2312" w:eastAsia="仿宋_GB2312" w:cs="仿宋_GB2312"/>
          <w:color w:val="000000" w:themeColor="text1"/>
          <w:sz w:val="32"/>
          <w:szCs w:val="32"/>
          <w14:textFill>
            <w14:solidFill>
              <w14:schemeClr w14:val="tx1"/>
            </w14:solidFill>
          </w14:textFill>
        </w:rPr>
        <w:t>防水涂</w:t>
      </w:r>
      <w:r>
        <w:rPr>
          <w:rFonts w:hint="eastAsia" w:ascii="仿宋_GB2312" w:hAnsi="仿宋_GB2312" w:eastAsia="仿宋_GB2312" w:cs="仿宋_GB2312"/>
          <w:color w:val="000000" w:themeColor="text1"/>
          <w:sz w:val="32"/>
          <w:szCs w:val="32"/>
          <w:lang w:eastAsia="zh-CN"/>
          <w14:textFill>
            <w14:solidFill>
              <w14:schemeClr w14:val="tx1"/>
            </w14:solidFill>
          </w14:textFill>
        </w:rPr>
        <w:t>料</w:t>
      </w:r>
      <w:r>
        <w:rPr>
          <w:rFonts w:hint="eastAsia" w:ascii="仿宋_GB2312" w:hAnsi="仿宋_GB2312" w:eastAsia="仿宋_GB2312" w:cs="仿宋_GB2312"/>
          <w:color w:val="000000" w:themeColor="text1"/>
          <w:sz w:val="32"/>
          <w:szCs w:val="32"/>
          <w14:textFill>
            <w14:solidFill>
              <w14:schemeClr w14:val="tx1"/>
            </w14:solidFill>
          </w14:textFill>
        </w:rPr>
        <w:t>的适用和不适用范围。</w:t>
      </w:r>
    </w:p>
    <w:p w14:paraId="2FA81B56">
      <w:pPr>
        <w:spacing w:line="578"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1 </w:t>
      </w:r>
      <w:r>
        <w:rPr>
          <w:rFonts w:hint="eastAsia" w:ascii="仿宋_GB2312" w:hAnsi="仿宋_GB2312" w:eastAsia="仿宋_GB2312" w:cs="仿宋_GB2312"/>
          <w:color w:val="000000" w:themeColor="text1"/>
          <w:sz w:val="32"/>
          <w:szCs w:val="32"/>
          <w14:textFill>
            <w14:solidFill>
              <w14:schemeClr w14:val="tx1"/>
            </w14:solidFill>
          </w14:textFill>
        </w:rPr>
        <w:t>在混凝土结构的迎水面或背水面使用</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w:t>
      </w:r>
      <w:r>
        <w:rPr>
          <w:rFonts w:hint="eastAsia" w:ascii="仿宋_GB2312" w:hAnsi="仿宋_GB2312" w:eastAsia="仿宋_GB2312" w:cs="仿宋_GB2312"/>
          <w:color w:val="000000" w:themeColor="text1"/>
          <w:sz w:val="32"/>
          <w:szCs w:val="32"/>
          <w14:textFill>
            <w14:solidFill>
              <w14:schemeClr w14:val="tx1"/>
            </w14:solidFill>
          </w14:textFill>
        </w:rPr>
        <w:t>防水涂</w:t>
      </w:r>
      <w:r>
        <w:rPr>
          <w:rFonts w:hint="eastAsia" w:ascii="仿宋_GB2312" w:hAnsi="仿宋_GB2312" w:eastAsia="仿宋_GB2312" w:cs="仿宋_GB2312"/>
          <w:color w:val="000000" w:themeColor="text1"/>
          <w:sz w:val="32"/>
          <w:szCs w:val="32"/>
          <w:lang w:eastAsia="zh-CN"/>
          <w14:textFill>
            <w14:solidFill>
              <w14:schemeClr w14:val="tx1"/>
            </w14:solidFill>
          </w14:textFill>
        </w:rPr>
        <w:t>料</w:t>
      </w:r>
      <w:r>
        <w:rPr>
          <w:rFonts w:hint="eastAsia" w:ascii="仿宋_GB2312" w:hAnsi="仿宋_GB2312" w:eastAsia="仿宋_GB2312" w:cs="仿宋_GB2312"/>
          <w:color w:val="000000" w:themeColor="text1"/>
          <w:sz w:val="32"/>
          <w:szCs w:val="32"/>
          <w14:textFill>
            <w14:solidFill>
              <w14:schemeClr w14:val="tx1"/>
            </w14:solidFill>
          </w14:textFill>
        </w:rPr>
        <w:t>，该材料中的活性化学物质在有水的环境中，渗入混凝土的表层与水泥</w:t>
      </w:r>
      <w:r>
        <w:rPr>
          <w:rFonts w:hint="eastAsia" w:ascii="仿宋_GB2312" w:hAnsi="仿宋_GB2312" w:eastAsia="仿宋_GB2312" w:cs="仿宋_GB2312"/>
          <w:color w:val="000000" w:themeColor="text1"/>
          <w:sz w:val="32"/>
          <w:szCs w:val="32"/>
          <w:lang w:eastAsia="zh-CN"/>
          <w14:textFill>
            <w14:solidFill>
              <w14:schemeClr w14:val="tx1"/>
            </w14:solidFill>
          </w14:textFill>
        </w:rPr>
        <w:t>中的主要成分</w:t>
      </w:r>
      <w:r>
        <w:rPr>
          <w:rFonts w:hint="eastAsia" w:ascii="仿宋_GB2312" w:hAnsi="仿宋_GB2312" w:eastAsia="仿宋_GB2312" w:cs="仿宋_GB2312"/>
          <w:color w:val="000000" w:themeColor="text1"/>
          <w:sz w:val="32"/>
          <w:szCs w:val="32"/>
          <w14:textFill>
            <w14:solidFill>
              <w14:schemeClr w14:val="tx1"/>
            </w14:solidFill>
          </w14:textFill>
        </w:rPr>
        <w:t>硅酸钙发生反应生成不溶于水的结晶体，使混凝土表层致密。</w:t>
      </w:r>
    </w:p>
    <w:p w14:paraId="2BCC35AB">
      <w:pPr>
        <w:spacing w:line="578"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2 </w:t>
      </w:r>
      <w:r>
        <w:rPr>
          <w:rFonts w:hint="eastAsia" w:ascii="仿宋_GB2312" w:hAnsi="仿宋_GB2312" w:eastAsia="仿宋_GB2312" w:cs="仿宋_GB2312"/>
          <w:color w:val="000000" w:themeColor="text1"/>
          <w:sz w:val="32"/>
          <w:szCs w:val="32"/>
          <w14:textFill>
            <w14:solidFill>
              <w14:schemeClr w14:val="tx1"/>
            </w14:solidFill>
          </w14:textFill>
        </w:rPr>
        <w:t>刷涂或喷涂</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w:t>
      </w:r>
      <w:r>
        <w:rPr>
          <w:rFonts w:hint="eastAsia" w:ascii="仿宋_GB2312" w:hAnsi="仿宋_GB2312" w:eastAsia="仿宋_GB2312" w:cs="仿宋_GB2312"/>
          <w:color w:val="000000" w:themeColor="text1"/>
          <w:sz w:val="32"/>
          <w:szCs w:val="32"/>
          <w14:textFill>
            <w14:solidFill>
              <w14:schemeClr w14:val="tx1"/>
            </w14:solidFill>
          </w14:textFill>
        </w:rPr>
        <w:t>防水涂</w:t>
      </w:r>
      <w:r>
        <w:rPr>
          <w:rFonts w:hint="eastAsia" w:ascii="仿宋_GB2312" w:hAnsi="仿宋_GB2312" w:eastAsia="仿宋_GB2312" w:cs="仿宋_GB2312"/>
          <w:color w:val="000000" w:themeColor="text1"/>
          <w:sz w:val="32"/>
          <w:szCs w:val="32"/>
          <w:lang w:eastAsia="zh-CN"/>
          <w14:textFill>
            <w14:solidFill>
              <w14:schemeClr w14:val="tx1"/>
            </w14:solidFill>
          </w14:textFill>
        </w:rPr>
        <w:t>料</w:t>
      </w:r>
      <w:r>
        <w:rPr>
          <w:rFonts w:hint="eastAsia" w:ascii="仿宋_GB2312" w:hAnsi="仿宋_GB2312" w:eastAsia="仿宋_GB2312" w:cs="仿宋_GB2312"/>
          <w:color w:val="000000" w:themeColor="text1"/>
          <w:sz w:val="32"/>
          <w:szCs w:val="32"/>
          <w14:textFill>
            <w14:solidFill>
              <w14:schemeClr w14:val="tx1"/>
            </w14:solidFill>
          </w14:textFill>
        </w:rPr>
        <w:t>具有混凝土表层自我修复的能力，可提高结构表层的抗渗性能。</w:t>
      </w:r>
    </w:p>
    <w:p w14:paraId="42CDCCA5">
      <w:pPr>
        <w:spacing w:line="57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3  </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w:t>
      </w:r>
      <w:r>
        <w:rPr>
          <w:rFonts w:hint="eastAsia" w:ascii="仿宋_GB2312" w:hAnsi="仿宋_GB2312" w:eastAsia="仿宋_GB2312" w:cs="仿宋_GB2312"/>
          <w:color w:val="000000" w:themeColor="text1"/>
          <w:sz w:val="32"/>
          <w:szCs w:val="32"/>
          <w14:textFill>
            <w14:solidFill>
              <w14:schemeClr w14:val="tx1"/>
            </w14:solidFill>
          </w14:textFill>
        </w:rPr>
        <w:t>防水涂</w:t>
      </w:r>
      <w:r>
        <w:rPr>
          <w:rFonts w:hint="eastAsia" w:ascii="仿宋_GB2312" w:hAnsi="仿宋_GB2312" w:eastAsia="仿宋_GB2312" w:cs="仿宋_GB2312"/>
          <w:color w:val="000000" w:themeColor="text1"/>
          <w:sz w:val="32"/>
          <w:szCs w:val="32"/>
          <w:lang w:eastAsia="zh-CN"/>
          <w14:textFill>
            <w14:solidFill>
              <w14:schemeClr w14:val="tx1"/>
            </w14:solidFill>
          </w14:textFill>
        </w:rPr>
        <w:t>料</w:t>
      </w:r>
      <w:r>
        <w:rPr>
          <w:rFonts w:hint="eastAsia" w:ascii="仿宋_GB2312" w:hAnsi="仿宋_GB2312" w:eastAsia="仿宋_GB2312" w:cs="仿宋_GB2312"/>
          <w:color w:val="000000" w:themeColor="text1"/>
          <w:sz w:val="32"/>
          <w:szCs w:val="32"/>
          <w14:textFill>
            <w14:solidFill>
              <w14:schemeClr w14:val="tx1"/>
            </w14:solidFill>
          </w14:textFill>
        </w:rPr>
        <w:t>对结构混凝土的耐久性能的影响，目前国内尚无试验证实。故混凝土耐久性能设计，不应考虑</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w:t>
      </w:r>
      <w:r>
        <w:rPr>
          <w:rFonts w:hint="eastAsia" w:ascii="仿宋_GB2312" w:hAnsi="仿宋_GB2312" w:eastAsia="仿宋_GB2312" w:cs="仿宋_GB2312"/>
          <w:color w:val="000000" w:themeColor="text1"/>
          <w:sz w:val="32"/>
          <w:szCs w:val="32"/>
          <w14:textFill>
            <w14:solidFill>
              <w14:schemeClr w14:val="tx1"/>
            </w14:solidFill>
          </w14:textFill>
        </w:rPr>
        <w:t>防水涂</w:t>
      </w:r>
      <w:r>
        <w:rPr>
          <w:rFonts w:hint="eastAsia" w:ascii="仿宋_GB2312" w:hAnsi="仿宋_GB2312" w:eastAsia="仿宋_GB2312" w:cs="仿宋_GB2312"/>
          <w:color w:val="000000" w:themeColor="text1"/>
          <w:sz w:val="32"/>
          <w:szCs w:val="32"/>
          <w:lang w:eastAsia="zh-CN"/>
          <w14:textFill>
            <w14:solidFill>
              <w14:schemeClr w14:val="tx1"/>
            </w14:solidFill>
          </w14:textFill>
        </w:rPr>
        <w:t>料</w:t>
      </w:r>
      <w:r>
        <w:rPr>
          <w:rFonts w:hint="eastAsia" w:ascii="仿宋_GB2312" w:hAnsi="仿宋_GB2312" w:eastAsia="仿宋_GB2312" w:cs="仿宋_GB2312"/>
          <w:color w:val="000000" w:themeColor="text1"/>
          <w:sz w:val="32"/>
          <w:szCs w:val="32"/>
          <w14:textFill>
            <w14:solidFill>
              <w14:schemeClr w14:val="tx1"/>
            </w14:solidFill>
          </w14:textFill>
        </w:rPr>
        <w:t>。</w:t>
      </w:r>
    </w:p>
    <w:p w14:paraId="1D268E1E">
      <w:pPr>
        <w:spacing w:line="578" w:lineRule="exac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4.3.2  表4.3.2刷涂或喷涂</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w:t>
      </w:r>
      <w:r>
        <w:rPr>
          <w:rFonts w:hint="eastAsia" w:ascii="仿宋_GB2312" w:hAnsi="仿宋_GB2312" w:eastAsia="仿宋_GB2312" w:cs="仿宋_GB2312"/>
          <w:color w:val="000000" w:themeColor="text1"/>
          <w:sz w:val="32"/>
          <w:szCs w:val="32"/>
          <w14:textFill>
            <w14:solidFill>
              <w14:schemeClr w14:val="tx1"/>
            </w14:solidFill>
          </w14:textFill>
        </w:rPr>
        <w:t>防水涂</w:t>
      </w:r>
      <w:r>
        <w:rPr>
          <w:rFonts w:hint="eastAsia" w:ascii="仿宋_GB2312" w:hAnsi="仿宋_GB2312" w:eastAsia="仿宋_GB2312" w:cs="仿宋_GB2312"/>
          <w:color w:val="000000" w:themeColor="text1"/>
          <w:sz w:val="32"/>
          <w:szCs w:val="32"/>
          <w:lang w:eastAsia="zh-CN"/>
          <w14:textFill>
            <w14:solidFill>
              <w14:schemeClr w14:val="tx1"/>
            </w14:solidFill>
          </w14:textFill>
        </w:rPr>
        <w:t>料</w:t>
      </w:r>
      <w:r>
        <w:rPr>
          <w:rFonts w:hint="eastAsia" w:ascii="仿宋_GB2312" w:hAnsi="仿宋_GB2312" w:eastAsia="仿宋_GB2312" w:cs="仿宋_GB2312"/>
          <w:color w:val="000000" w:themeColor="text1"/>
          <w:sz w:val="32"/>
          <w:szCs w:val="32"/>
          <w14:textFill>
            <w14:solidFill>
              <w14:schemeClr w14:val="tx1"/>
            </w14:solidFill>
          </w14:textFill>
        </w:rPr>
        <w:t>构造做法，是根据</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w:t>
      </w:r>
      <w:r>
        <w:rPr>
          <w:rFonts w:hint="eastAsia" w:ascii="仿宋_GB2312" w:hAnsi="仿宋_GB2312" w:eastAsia="仿宋_GB2312" w:cs="仿宋_GB2312"/>
          <w:color w:val="000000" w:themeColor="text1"/>
          <w:sz w:val="32"/>
          <w:szCs w:val="32"/>
          <w14:textFill>
            <w14:solidFill>
              <w14:schemeClr w14:val="tx1"/>
            </w14:solidFill>
          </w14:textFill>
        </w:rPr>
        <w:t>防水涂</w:t>
      </w:r>
      <w:r>
        <w:rPr>
          <w:rFonts w:hint="eastAsia" w:ascii="仿宋_GB2312" w:hAnsi="仿宋_GB2312" w:eastAsia="仿宋_GB2312" w:cs="仿宋_GB2312"/>
          <w:color w:val="000000" w:themeColor="text1"/>
          <w:sz w:val="32"/>
          <w:szCs w:val="32"/>
          <w:lang w:eastAsia="zh-CN"/>
          <w14:textFill>
            <w14:solidFill>
              <w14:schemeClr w14:val="tx1"/>
            </w14:solidFill>
          </w14:textFill>
        </w:rPr>
        <w:t>料</w:t>
      </w:r>
      <w:r>
        <w:rPr>
          <w:rFonts w:hint="eastAsia" w:ascii="仿宋_GB2312" w:hAnsi="仿宋_GB2312" w:eastAsia="仿宋_GB2312" w:cs="仿宋_GB2312"/>
          <w:color w:val="000000" w:themeColor="text1"/>
          <w:sz w:val="32"/>
          <w:szCs w:val="32"/>
          <w14:textFill>
            <w14:solidFill>
              <w14:schemeClr w14:val="tx1"/>
            </w14:solidFill>
          </w14:textFill>
        </w:rPr>
        <w:t>的工作原理和刚性复合防水体系，并结合我国施工具体条件和考虑传统做法而制</w:t>
      </w:r>
      <w:r>
        <w:rPr>
          <w:rFonts w:hint="eastAsia" w:ascii="仿宋_GB2312" w:hAnsi="仿宋_GB2312" w:eastAsia="仿宋_GB2312" w:cs="仿宋_GB2312"/>
          <w:color w:val="000000" w:themeColor="text1"/>
          <w:sz w:val="32"/>
          <w:szCs w:val="32"/>
          <w:lang w:eastAsia="zh-CN"/>
          <w14:textFill>
            <w14:solidFill>
              <w14:schemeClr w14:val="tx1"/>
            </w14:solidFill>
          </w14:textFill>
        </w:rPr>
        <w:t>定</w:t>
      </w:r>
      <w:r>
        <w:rPr>
          <w:rFonts w:hint="eastAsia" w:ascii="仿宋_GB2312" w:hAnsi="仿宋_GB2312" w:eastAsia="仿宋_GB2312" w:cs="仿宋_GB2312"/>
          <w:color w:val="000000" w:themeColor="text1"/>
          <w:sz w:val="32"/>
          <w:szCs w:val="32"/>
          <w14:textFill>
            <w14:solidFill>
              <w14:schemeClr w14:val="tx1"/>
            </w14:solidFill>
          </w14:textFill>
        </w:rPr>
        <w:t>。</w:t>
      </w:r>
    </w:p>
    <w:p w14:paraId="43AF6D92">
      <w:pPr>
        <w:spacing w:line="578" w:lineRule="exac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4.3.3  根据</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w:t>
      </w:r>
      <w:r>
        <w:rPr>
          <w:rFonts w:hint="eastAsia" w:ascii="仿宋_GB2312" w:hAnsi="仿宋_GB2312" w:eastAsia="仿宋_GB2312" w:cs="仿宋_GB2312"/>
          <w:color w:val="000000" w:themeColor="text1"/>
          <w:sz w:val="32"/>
          <w:szCs w:val="32"/>
          <w14:textFill>
            <w14:solidFill>
              <w14:schemeClr w14:val="tx1"/>
            </w14:solidFill>
          </w14:textFill>
        </w:rPr>
        <w:t>防水涂</w:t>
      </w:r>
      <w:r>
        <w:rPr>
          <w:rFonts w:hint="eastAsia" w:ascii="仿宋_GB2312" w:hAnsi="仿宋_GB2312" w:eastAsia="仿宋_GB2312" w:cs="仿宋_GB2312"/>
          <w:color w:val="000000" w:themeColor="text1"/>
          <w:sz w:val="32"/>
          <w:szCs w:val="32"/>
          <w:lang w:eastAsia="zh-CN"/>
          <w14:textFill>
            <w14:solidFill>
              <w14:schemeClr w14:val="tx1"/>
            </w14:solidFill>
          </w14:textFill>
        </w:rPr>
        <w:t>料</w:t>
      </w:r>
      <w:r>
        <w:rPr>
          <w:rFonts w:hint="eastAsia" w:ascii="仿宋_GB2312" w:hAnsi="仿宋_GB2312" w:eastAsia="仿宋_GB2312" w:cs="仿宋_GB2312"/>
          <w:color w:val="000000" w:themeColor="text1"/>
          <w:sz w:val="32"/>
          <w:szCs w:val="32"/>
          <w14:textFill>
            <w14:solidFill>
              <w14:schemeClr w14:val="tx1"/>
            </w14:solidFill>
          </w14:textFill>
        </w:rPr>
        <w:t>防水系统的防水等级划分，本条规定地下工程迎水面主体结构，防水等级为</w:t>
      </w:r>
      <w:r>
        <w:rPr>
          <w:rFonts w:hint="eastAsia" w:ascii="仿宋_GB2312" w:hAnsi="仿宋_GB2312" w:eastAsia="仿宋_GB2312" w:cs="仿宋_GB2312"/>
          <w:color w:val="000000" w:themeColor="text1"/>
          <w:sz w:val="32"/>
          <w:szCs w:val="32"/>
          <w:lang w:eastAsia="zh-CN"/>
          <w14:textFill>
            <w14:solidFill>
              <w14:schemeClr w14:val="tx1"/>
            </w14:solidFill>
          </w14:textFill>
        </w:rPr>
        <w:t>二</w:t>
      </w:r>
      <w:r>
        <w:rPr>
          <w:rFonts w:hint="eastAsia" w:ascii="仿宋_GB2312" w:hAnsi="仿宋_GB2312" w:eastAsia="仿宋_GB2312" w:cs="仿宋_GB2312"/>
          <w:color w:val="000000" w:themeColor="text1"/>
          <w:sz w:val="32"/>
          <w:szCs w:val="32"/>
          <w14:textFill>
            <w14:solidFill>
              <w14:schemeClr w14:val="tx1"/>
            </w14:solidFill>
          </w14:textFill>
        </w:rPr>
        <w:t>级时应采用防水混凝土，防水等级为三级时宜采用防水混凝土。其实，</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w:t>
      </w:r>
      <w:r>
        <w:rPr>
          <w:rFonts w:hint="eastAsia" w:ascii="仿宋_GB2312" w:hAnsi="仿宋_GB2312" w:eastAsia="仿宋_GB2312" w:cs="仿宋_GB2312"/>
          <w:color w:val="000000" w:themeColor="text1"/>
          <w:sz w:val="32"/>
          <w:szCs w:val="32"/>
          <w14:textFill>
            <w14:solidFill>
              <w14:schemeClr w14:val="tx1"/>
            </w14:solidFill>
          </w14:textFill>
        </w:rPr>
        <w:t>防水涂</w:t>
      </w:r>
      <w:r>
        <w:rPr>
          <w:rFonts w:hint="eastAsia" w:ascii="仿宋_GB2312" w:hAnsi="仿宋_GB2312" w:eastAsia="仿宋_GB2312" w:cs="仿宋_GB2312"/>
          <w:color w:val="000000" w:themeColor="text1"/>
          <w:sz w:val="32"/>
          <w:szCs w:val="32"/>
          <w:lang w:eastAsia="zh-CN"/>
          <w14:textFill>
            <w14:solidFill>
              <w14:schemeClr w14:val="tx1"/>
            </w14:solidFill>
          </w14:textFill>
        </w:rPr>
        <w:t>料</w:t>
      </w:r>
      <w:r>
        <w:rPr>
          <w:rFonts w:hint="eastAsia" w:ascii="仿宋_GB2312" w:hAnsi="仿宋_GB2312" w:eastAsia="仿宋_GB2312" w:cs="仿宋_GB2312"/>
          <w:color w:val="000000" w:themeColor="text1"/>
          <w:sz w:val="32"/>
          <w:szCs w:val="32"/>
          <w14:textFill>
            <w14:solidFill>
              <w14:schemeClr w14:val="tx1"/>
            </w14:solidFill>
          </w14:textFill>
        </w:rPr>
        <w:t>用于水泥混凝土结构防水工程的工作原理和构成刚性复合防水体系是肯定的。</w:t>
      </w:r>
    </w:p>
    <w:p w14:paraId="598CDC97">
      <w:pPr>
        <w:spacing w:line="578" w:lineRule="exact"/>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4.3.4  本条规定：</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w:t>
      </w:r>
      <w:r>
        <w:rPr>
          <w:rFonts w:hint="eastAsia" w:ascii="仿宋_GB2312" w:hAnsi="仿宋_GB2312" w:eastAsia="仿宋_GB2312" w:cs="仿宋_GB2312"/>
          <w:color w:val="000000" w:themeColor="text1"/>
          <w:sz w:val="32"/>
          <w:szCs w:val="32"/>
          <w14:textFill>
            <w14:solidFill>
              <w14:schemeClr w14:val="tx1"/>
            </w14:solidFill>
          </w14:textFill>
        </w:rPr>
        <w:t>防水涂</w:t>
      </w:r>
      <w:r>
        <w:rPr>
          <w:rFonts w:hint="eastAsia" w:ascii="仿宋_GB2312" w:hAnsi="仿宋_GB2312" w:eastAsia="仿宋_GB2312" w:cs="仿宋_GB2312"/>
          <w:color w:val="000000" w:themeColor="text1"/>
          <w:sz w:val="32"/>
          <w:szCs w:val="32"/>
          <w:lang w:eastAsia="zh-CN"/>
          <w14:textFill>
            <w14:solidFill>
              <w14:schemeClr w14:val="tx1"/>
            </w14:solidFill>
          </w14:textFill>
        </w:rPr>
        <w:t>料</w:t>
      </w:r>
      <w:r>
        <w:rPr>
          <w:rFonts w:hint="eastAsia" w:ascii="仿宋_GB2312" w:hAnsi="仿宋_GB2312" w:eastAsia="仿宋_GB2312" w:cs="仿宋_GB2312"/>
          <w:color w:val="000000" w:themeColor="text1"/>
          <w:sz w:val="32"/>
          <w:szCs w:val="32"/>
          <w14:textFill>
            <w14:solidFill>
              <w14:schemeClr w14:val="tx1"/>
            </w14:solidFill>
          </w14:textFill>
        </w:rPr>
        <w:t>应用于水泥混凝土结构的迎水面。</w:t>
      </w:r>
      <w:r>
        <w:rPr>
          <w:rFonts w:hint="eastAsia" w:ascii="仿宋_GB2312" w:hAnsi="仿宋_GB2312" w:eastAsia="仿宋_GB2312" w:cs="仿宋_GB2312"/>
          <w:color w:val="000000" w:themeColor="text1"/>
          <w:sz w:val="32"/>
          <w:szCs w:val="32"/>
          <w:lang w:eastAsia="zh-CN"/>
          <w14:textFill>
            <w14:solidFill>
              <w14:schemeClr w14:val="tx1"/>
            </w14:solidFill>
          </w14:textFill>
        </w:rPr>
        <w:t>工程应用证明：</w:t>
      </w:r>
    </w:p>
    <w:p w14:paraId="411B1330">
      <w:pPr>
        <w:spacing w:line="578"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1 </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w:t>
      </w:r>
      <w:r>
        <w:rPr>
          <w:rFonts w:hint="eastAsia" w:ascii="仿宋_GB2312" w:hAnsi="仿宋_GB2312" w:eastAsia="仿宋_GB2312" w:cs="仿宋_GB2312"/>
          <w:color w:val="000000" w:themeColor="text1"/>
          <w:sz w:val="32"/>
          <w:szCs w:val="32"/>
          <w14:textFill>
            <w14:solidFill>
              <w14:schemeClr w14:val="tx1"/>
            </w14:solidFill>
          </w14:textFill>
        </w:rPr>
        <w:t>防水涂</w:t>
      </w:r>
      <w:r>
        <w:rPr>
          <w:rFonts w:hint="eastAsia" w:ascii="仿宋_GB2312" w:hAnsi="仿宋_GB2312" w:eastAsia="仿宋_GB2312" w:cs="仿宋_GB2312"/>
          <w:color w:val="000000" w:themeColor="text1"/>
          <w:sz w:val="32"/>
          <w:szCs w:val="32"/>
          <w:lang w:eastAsia="zh-CN"/>
          <w14:textFill>
            <w14:solidFill>
              <w14:schemeClr w14:val="tx1"/>
            </w14:solidFill>
          </w14:textFill>
        </w:rPr>
        <w:t>料</w:t>
      </w:r>
      <w:r>
        <w:rPr>
          <w:rFonts w:hint="eastAsia" w:ascii="仿宋_GB2312" w:hAnsi="仿宋_GB2312" w:eastAsia="仿宋_GB2312" w:cs="仿宋_GB2312"/>
          <w:color w:val="000000" w:themeColor="text1"/>
          <w:sz w:val="32"/>
          <w:szCs w:val="32"/>
          <w14:textFill>
            <w14:solidFill>
              <w14:schemeClr w14:val="tx1"/>
            </w14:solidFill>
          </w14:textFill>
        </w:rPr>
        <w:t>在结构迎水面和背水面使用的工作原理相同，但</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w:t>
      </w:r>
      <w:r>
        <w:rPr>
          <w:rFonts w:hint="eastAsia" w:ascii="仿宋_GB2312" w:hAnsi="仿宋_GB2312" w:eastAsia="仿宋_GB2312" w:cs="仿宋_GB2312"/>
          <w:color w:val="000000" w:themeColor="text1"/>
          <w:sz w:val="32"/>
          <w:szCs w:val="32"/>
          <w14:textFill>
            <w14:solidFill>
              <w14:schemeClr w14:val="tx1"/>
            </w14:solidFill>
          </w14:textFill>
        </w:rPr>
        <w:t>防水涂</w:t>
      </w:r>
      <w:r>
        <w:rPr>
          <w:rFonts w:hint="eastAsia" w:ascii="仿宋_GB2312" w:hAnsi="仿宋_GB2312" w:eastAsia="仿宋_GB2312" w:cs="仿宋_GB2312"/>
          <w:color w:val="000000" w:themeColor="text1"/>
          <w:sz w:val="32"/>
          <w:szCs w:val="32"/>
          <w:lang w:eastAsia="zh-CN"/>
          <w14:textFill>
            <w14:solidFill>
              <w14:schemeClr w14:val="tx1"/>
            </w14:solidFill>
          </w14:textFill>
        </w:rPr>
        <w:t>料</w:t>
      </w:r>
      <w:r>
        <w:rPr>
          <w:rFonts w:hint="eastAsia" w:ascii="仿宋_GB2312" w:hAnsi="仿宋_GB2312" w:eastAsia="仿宋_GB2312" w:cs="仿宋_GB2312"/>
          <w:color w:val="000000" w:themeColor="text1"/>
          <w:sz w:val="32"/>
          <w:szCs w:val="32"/>
          <w14:textFill>
            <w14:solidFill>
              <w14:schemeClr w14:val="tx1"/>
            </w14:solidFill>
          </w14:textFill>
        </w:rPr>
        <w:t>外防水与内防水对结构的保护作用不相同。</w:t>
      </w:r>
    </w:p>
    <w:p w14:paraId="021565E3">
      <w:pPr>
        <w:spacing w:line="57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2 </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w:t>
      </w:r>
      <w:r>
        <w:rPr>
          <w:rFonts w:hint="eastAsia" w:ascii="仿宋_GB2312" w:hAnsi="仿宋_GB2312" w:eastAsia="仿宋_GB2312" w:cs="仿宋_GB2312"/>
          <w:color w:val="000000" w:themeColor="text1"/>
          <w:sz w:val="32"/>
          <w:szCs w:val="32"/>
          <w14:textFill>
            <w14:solidFill>
              <w14:schemeClr w14:val="tx1"/>
            </w14:solidFill>
          </w14:textFill>
        </w:rPr>
        <w:t>防水涂</w:t>
      </w:r>
      <w:r>
        <w:rPr>
          <w:rFonts w:hint="eastAsia" w:ascii="仿宋_GB2312" w:hAnsi="仿宋_GB2312" w:eastAsia="仿宋_GB2312" w:cs="仿宋_GB2312"/>
          <w:color w:val="000000" w:themeColor="text1"/>
          <w:sz w:val="32"/>
          <w:szCs w:val="32"/>
          <w:lang w:eastAsia="zh-CN"/>
          <w14:textFill>
            <w14:solidFill>
              <w14:schemeClr w14:val="tx1"/>
            </w14:solidFill>
          </w14:textFill>
        </w:rPr>
        <w:t>料</w:t>
      </w:r>
      <w:r>
        <w:rPr>
          <w:rFonts w:hint="eastAsia" w:ascii="仿宋_GB2312" w:hAnsi="仿宋_GB2312" w:eastAsia="仿宋_GB2312" w:cs="仿宋_GB2312"/>
          <w:color w:val="000000" w:themeColor="text1"/>
          <w:sz w:val="32"/>
          <w:szCs w:val="32"/>
          <w14:textFill>
            <w14:solidFill>
              <w14:schemeClr w14:val="tx1"/>
            </w14:solidFill>
          </w14:textFill>
        </w:rPr>
        <w:t>防水系统设计应</w:t>
      </w:r>
      <w:r>
        <w:rPr>
          <w:rFonts w:hint="eastAsia" w:ascii="仿宋_GB2312" w:hAnsi="仿宋_GB2312" w:eastAsia="仿宋_GB2312" w:cs="仿宋_GB2312"/>
          <w:color w:val="000000" w:themeColor="text1"/>
          <w:sz w:val="32"/>
          <w:szCs w:val="32"/>
          <w:lang w:eastAsia="zh-CN"/>
          <w14:textFill>
            <w14:solidFill>
              <w14:schemeClr w14:val="tx1"/>
            </w14:solidFill>
          </w14:textFill>
        </w:rPr>
        <w:t>采</w:t>
      </w:r>
      <w:r>
        <w:rPr>
          <w:rFonts w:hint="eastAsia" w:ascii="仿宋_GB2312" w:hAnsi="仿宋_GB2312" w:eastAsia="仿宋_GB2312" w:cs="仿宋_GB2312"/>
          <w:color w:val="000000" w:themeColor="text1"/>
          <w:sz w:val="32"/>
          <w:szCs w:val="32"/>
          <w14:textFill>
            <w14:solidFill>
              <w14:schemeClr w14:val="tx1"/>
            </w14:solidFill>
          </w14:textFill>
        </w:rPr>
        <w:t>用外防水方案，渗漏治理宜采用内防水方案。</w:t>
      </w:r>
    </w:p>
    <w:p w14:paraId="3289479C">
      <w:pPr>
        <w:spacing w:line="578"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本条规定：</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w:t>
      </w:r>
      <w:r>
        <w:rPr>
          <w:rFonts w:hint="eastAsia" w:ascii="仿宋_GB2312" w:hAnsi="仿宋_GB2312" w:eastAsia="仿宋_GB2312" w:cs="仿宋_GB2312"/>
          <w:color w:val="000000" w:themeColor="text1"/>
          <w:sz w:val="32"/>
          <w:szCs w:val="32"/>
          <w14:textFill>
            <w14:solidFill>
              <w14:schemeClr w14:val="tx1"/>
            </w14:solidFill>
          </w14:textFill>
        </w:rPr>
        <w:t>防水涂</w:t>
      </w:r>
      <w:r>
        <w:rPr>
          <w:rFonts w:hint="eastAsia" w:ascii="仿宋_GB2312" w:hAnsi="仿宋_GB2312" w:eastAsia="仿宋_GB2312" w:cs="仿宋_GB2312"/>
          <w:color w:val="000000" w:themeColor="text1"/>
          <w:sz w:val="32"/>
          <w:szCs w:val="32"/>
          <w:lang w:eastAsia="zh-CN"/>
          <w14:textFill>
            <w14:solidFill>
              <w14:schemeClr w14:val="tx1"/>
            </w14:solidFill>
          </w14:textFill>
        </w:rPr>
        <w:t>料</w:t>
      </w:r>
      <w:r>
        <w:rPr>
          <w:rFonts w:hint="eastAsia" w:ascii="仿宋_GB2312" w:hAnsi="仿宋_GB2312" w:eastAsia="仿宋_GB2312" w:cs="仿宋_GB2312"/>
          <w:color w:val="000000" w:themeColor="text1"/>
          <w:sz w:val="32"/>
          <w:szCs w:val="32"/>
          <w14:textFill>
            <w14:solidFill>
              <w14:schemeClr w14:val="tx1"/>
            </w14:solidFill>
          </w14:textFill>
        </w:rPr>
        <w:t>用量 为1.0kg/m</w:t>
      </w:r>
      <w:r>
        <w:rPr>
          <w:rFonts w:hint="eastAsia" w:ascii="仿宋_GB2312" w:hAnsi="仿宋_GB2312" w:eastAsia="仿宋_GB2312" w:cs="仿宋_GB2312"/>
          <w:color w:val="000000" w:themeColor="text1"/>
          <w:sz w:val="32"/>
          <w:szCs w:val="32"/>
          <w:vertAlign w:val="superscript"/>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～1.5kg/m</w:t>
      </w:r>
      <w:r>
        <w:rPr>
          <w:rFonts w:hint="eastAsia" w:ascii="仿宋_GB2312" w:hAnsi="仿宋_GB2312" w:eastAsia="仿宋_GB2312" w:cs="仿宋_GB2312"/>
          <w:color w:val="000000" w:themeColor="text1"/>
          <w:sz w:val="32"/>
          <w:szCs w:val="32"/>
          <w:vertAlign w:val="superscript"/>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w:t>
      </w:r>
    </w:p>
    <w:p w14:paraId="642AA8EF">
      <w:pPr>
        <w:spacing w:line="578" w:lineRule="exact"/>
        <w:ind w:firstLine="640" w:firstLineChars="200"/>
        <w:rPr>
          <w:rFonts w:hint="eastAsia" w:ascii="仿宋_GB2312" w:hAnsi="仿宋_GB2312" w:eastAsia="仿宋_GB2312" w:cs="仿宋_GB2312"/>
          <w:color w:val="000000" w:themeColor="text1"/>
          <w:sz w:val="32"/>
          <w:szCs w:val="32"/>
          <w:vertAlign w:val="superscript"/>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1  </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w:t>
      </w:r>
      <w:r>
        <w:rPr>
          <w:rFonts w:hint="eastAsia" w:ascii="仿宋_GB2312" w:hAnsi="仿宋_GB2312" w:eastAsia="仿宋_GB2312" w:cs="仿宋_GB2312"/>
          <w:color w:val="000000" w:themeColor="text1"/>
          <w:sz w:val="32"/>
          <w:szCs w:val="32"/>
          <w14:textFill>
            <w14:solidFill>
              <w14:schemeClr w14:val="tx1"/>
            </w14:solidFill>
          </w14:textFill>
        </w:rPr>
        <w:t>防水涂</w:t>
      </w:r>
      <w:r>
        <w:rPr>
          <w:rFonts w:hint="eastAsia" w:ascii="仿宋_GB2312" w:hAnsi="仿宋_GB2312" w:eastAsia="仿宋_GB2312" w:cs="仿宋_GB2312"/>
          <w:color w:val="000000" w:themeColor="text1"/>
          <w:sz w:val="32"/>
          <w:szCs w:val="32"/>
          <w:lang w:eastAsia="zh-CN"/>
          <w14:textFill>
            <w14:solidFill>
              <w14:schemeClr w14:val="tx1"/>
            </w14:solidFill>
          </w14:textFill>
        </w:rPr>
        <w:t>料</w:t>
      </w:r>
      <w:r>
        <w:rPr>
          <w:rFonts w:hint="eastAsia" w:ascii="仿宋_GB2312" w:hAnsi="仿宋_GB2312" w:eastAsia="仿宋_GB2312" w:cs="仿宋_GB2312"/>
          <w:color w:val="000000" w:themeColor="text1"/>
          <w:sz w:val="32"/>
          <w:szCs w:val="32"/>
          <w14:textFill>
            <w14:solidFill>
              <w14:schemeClr w14:val="tx1"/>
            </w14:solidFill>
          </w14:textFill>
        </w:rPr>
        <w:t>的防水效果取决于涂料用量，为了使其很好渗透到混凝土表层产生结晶来堵塞微小裂缝，必须保证有足够的</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w:t>
      </w:r>
      <w:r>
        <w:rPr>
          <w:rFonts w:hint="eastAsia" w:ascii="仿宋_GB2312" w:hAnsi="仿宋_GB2312" w:eastAsia="仿宋_GB2312" w:cs="仿宋_GB2312"/>
          <w:color w:val="000000" w:themeColor="text1"/>
          <w:sz w:val="32"/>
          <w:szCs w:val="32"/>
          <w14:textFill>
            <w14:solidFill>
              <w14:schemeClr w14:val="tx1"/>
            </w14:solidFill>
          </w14:textFill>
        </w:rPr>
        <w:t>防水涂</w:t>
      </w:r>
      <w:r>
        <w:rPr>
          <w:rFonts w:hint="eastAsia" w:ascii="仿宋_GB2312" w:hAnsi="仿宋_GB2312" w:eastAsia="仿宋_GB2312" w:cs="仿宋_GB2312"/>
          <w:color w:val="000000" w:themeColor="text1"/>
          <w:sz w:val="32"/>
          <w:szCs w:val="32"/>
          <w:lang w:eastAsia="zh-CN"/>
          <w14:textFill>
            <w14:solidFill>
              <w14:schemeClr w14:val="tx1"/>
            </w14:solidFill>
          </w14:textFill>
        </w:rPr>
        <w:t>料</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其</w:t>
      </w:r>
      <w:r>
        <w:rPr>
          <w:rFonts w:hint="eastAsia" w:ascii="仿宋_GB2312" w:hAnsi="仿宋_GB2312" w:eastAsia="仿宋_GB2312" w:cs="仿宋_GB2312"/>
          <w:color w:val="000000" w:themeColor="text1"/>
          <w:sz w:val="32"/>
          <w:szCs w:val="32"/>
          <w14:textFill>
            <w14:solidFill>
              <w14:schemeClr w14:val="tx1"/>
            </w14:solidFill>
          </w14:textFill>
        </w:rPr>
        <w:t>最小用量不</w:t>
      </w:r>
      <w:r>
        <w:rPr>
          <w:rFonts w:hint="eastAsia" w:ascii="仿宋_GB2312" w:hAnsi="仿宋_GB2312" w:eastAsia="仿宋_GB2312" w:cs="仿宋_GB2312"/>
          <w:color w:val="000000" w:themeColor="text1"/>
          <w:sz w:val="32"/>
          <w:szCs w:val="32"/>
          <w:lang w:eastAsia="zh-CN"/>
          <w14:textFill>
            <w14:solidFill>
              <w14:schemeClr w14:val="tx1"/>
            </w14:solidFill>
          </w14:textFill>
        </w:rPr>
        <w:t>得</w:t>
      </w:r>
      <w:r>
        <w:rPr>
          <w:rFonts w:hint="eastAsia" w:ascii="仿宋_GB2312" w:hAnsi="仿宋_GB2312" w:eastAsia="仿宋_GB2312" w:cs="仿宋_GB2312"/>
          <w:color w:val="000000" w:themeColor="text1"/>
          <w:sz w:val="32"/>
          <w:szCs w:val="32"/>
          <w14:textFill>
            <w14:solidFill>
              <w14:schemeClr w14:val="tx1"/>
            </w14:solidFill>
          </w14:textFill>
        </w:rPr>
        <w:t>小于1.0kg/m</w:t>
      </w:r>
      <w:r>
        <w:rPr>
          <w:rFonts w:hint="eastAsia" w:ascii="仿宋_GB2312" w:hAnsi="仿宋_GB2312" w:eastAsia="仿宋_GB2312" w:cs="仿宋_GB2312"/>
          <w:color w:val="000000" w:themeColor="text1"/>
          <w:sz w:val="32"/>
          <w:szCs w:val="32"/>
          <w:vertAlign w:val="superscript"/>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w:t>
      </w:r>
    </w:p>
    <w:p w14:paraId="40334EE4">
      <w:pPr>
        <w:spacing w:line="57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2 </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w:t>
      </w:r>
      <w:r>
        <w:rPr>
          <w:rFonts w:hint="eastAsia" w:ascii="仿宋_GB2312" w:hAnsi="仿宋_GB2312" w:eastAsia="仿宋_GB2312" w:cs="仿宋_GB2312"/>
          <w:color w:val="000000" w:themeColor="text1"/>
          <w:sz w:val="32"/>
          <w:szCs w:val="32"/>
          <w14:textFill>
            <w14:solidFill>
              <w14:schemeClr w14:val="tx1"/>
            </w14:solidFill>
          </w14:textFill>
        </w:rPr>
        <w:t>防水涂</w:t>
      </w:r>
      <w:r>
        <w:rPr>
          <w:rFonts w:hint="eastAsia" w:ascii="仿宋_GB2312" w:hAnsi="仿宋_GB2312" w:eastAsia="仿宋_GB2312" w:cs="仿宋_GB2312"/>
          <w:color w:val="000000" w:themeColor="text1"/>
          <w:sz w:val="32"/>
          <w:szCs w:val="32"/>
          <w:lang w:eastAsia="zh-CN"/>
          <w14:textFill>
            <w14:solidFill>
              <w14:schemeClr w14:val="tx1"/>
            </w14:solidFill>
          </w14:textFill>
        </w:rPr>
        <w:t>料</w:t>
      </w:r>
      <w:r>
        <w:rPr>
          <w:rFonts w:hint="eastAsia" w:ascii="仿宋_GB2312" w:hAnsi="仿宋_GB2312" w:eastAsia="仿宋_GB2312" w:cs="仿宋_GB2312"/>
          <w:color w:val="000000" w:themeColor="text1"/>
          <w:sz w:val="32"/>
          <w:szCs w:val="32"/>
          <w14:textFill>
            <w14:solidFill>
              <w14:schemeClr w14:val="tx1"/>
            </w14:solidFill>
          </w14:textFill>
        </w:rPr>
        <w:t>用量，应根据建筑物或构筑物的重要程度、结构部位、环境作用、施工</w:t>
      </w:r>
      <w:r>
        <w:rPr>
          <w:rFonts w:hint="eastAsia" w:ascii="仿宋_GB2312" w:hAnsi="仿宋_GB2312" w:eastAsia="仿宋_GB2312" w:cs="仿宋_GB2312"/>
          <w:color w:val="000000" w:themeColor="text1"/>
          <w:sz w:val="32"/>
          <w:szCs w:val="32"/>
          <w:lang w:eastAsia="zh-CN"/>
          <w14:textFill>
            <w14:solidFill>
              <w14:schemeClr w14:val="tx1"/>
            </w14:solidFill>
          </w14:textFill>
        </w:rPr>
        <w:t>条件</w:t>
      </w:r>
      <w:r>
        <w:rPr>
          <w:rFonts w:hint="eastAsia" w:ascii="仿宋_GB2312" w:hAnsi="仿宋_GB2312" w:eastAsia="仿宋_GB2312" w:cs="仿宋_GB2312"/>
          <w:color w:val="000000" w:themeColor="text1"/>
          <w:sz w:val="32"/>
          <w:szCs w:val="32"/>
          <w14:textFill>
            <w14:solidFill>
              <w14:schemeClr w14:val="tx1"/>
            </w14:solidFill>
          </w14:textFill>
        </w:rPr>
        <w:t>等因素确定。</w:t>
      </w:r>
    </w:p>
    <w:p w14:paraId="02DFCEA3">
      <w:pPr>
        <w:spacing w:line="578" w:lineRule="exac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4.3.5  </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w:t>
      </w:r>
      <w:r>
        <w:rPr>
          <w:rFonts w:hint="eastAsia" w:ascii="仿宋_GB2312" w:hAnsi="仿宋_GB2312" w:eastAsia="仿宋_GB2312" w:cs="仿宋_GB2312"/>
          <w:color w:val="000000" w:themeColor="text1"/>
          <w:sz w:val="32"/>
          <w:szCs w:val="32"/>
          <w14:textFill>
            <w14:solidFill>
              <w14:schemeClr w14:val="tx1"/>
            </w14:solidFill>
          </w14:textFill>
        </w:rPr>
        <w:t>防水涂</w:t>
      </w:r>
      <w:r>
        <w:rPr>
          <w:rFonts w:hint="eastAsia" w:ascii="仿宋_GB2312" w:hAnsi="仿宋_GB2312" w:eastAsia="仿宋_GB2312" w:cs="仿宋_GB2312"/>
          <w:color w:val="000000" w:themeColor="text1"/>
          <w:sz w:val="32"/>
          <w:szCs w:val="32"/>
          <w:lang w:eastAsia="zh-CN"/>
          <w14:textFill>
            <w14:solidFill>
              <w14:schemeClr w14:val="tx1"/>
            </w14:solidFill>
          </w14:textFill>
        </w:rPr>
        <w:t>料</w:t>
      </w:r>
      <w:r>
        <w:rPr>
          <w:rFonts w:hint="eastAsia" w:ascii="仿宋_GB2312" w:hAnsi="仿宋_GB2312" w:eastAsia="仿宋_GB2312" w:cs="仿宋_GB2312"/>
          <w:color w:val="000000" w:themeColor="text1"/>
          <w:sz w:val="32"/>
          <w:szCs w:val="32"/>
          <w14:textFill>
            <w14:solidFill>
              <w14:schemeClr w14:val="tx1"/>
            </w14:solidFill>
          </w14:textFill>
        </w:rPr>
        <w:t>应直接涂刷在混凝土基层上，但对基层处理有严格要求，以粗糙、干净为宜。</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w:t>
      </w:r>
      <w:r>
        <w:rPr>
          <w:rFonts w:hint="eastAsia" w:ascii="仿宋_GB2312" w:hAnsi="仿宋_GB2312" w:eastAsia="仿宋_GB2312" w:cs="仿宋_GB2312"/>
          <w:color w:val="000000" w:themeColor="text1"/>
          <w:sz w:val="32"/>
          <w:szCs w:val="32"/>
          <w14:textFill>
            <w14:solidFill>
              <w14:schemeClr w14:val="tx1"/>
            </w14:solidFill>
          </w14:textFill>
        </w:rPr>
        <w:t>防水涂</w:t>
      </w:r>
      <w:r>
        <w:rPr>
          <w:rFonts w:hint="eastAsia" w:ascii="仿宋_GB2312" w:hAnsi="仿宋_GB2312" w:eastAsia="仿宋_GB2312" w:cs="仿宋_GB2312"/>
          <w:color w:val="000000" w:themeColor="text1"/>
          <w:sz w:val="32"/>
          <w:szCs w:val="32"/>
          <w:lang w:eastAsia="zh-CN"/>
          <w14:textFill>
            <w14:solidFill>
              <w14:schemeClr w14:val="tx1"/>
            </w14:solidFill>
          </w14:textFill>
        </w:rPr>
        <w:t>料</w:t>
      </w:r>
      <w:r>
        <w:rPr>
          <w:rFonts w:hint="eastAsia" w:ascii="仿宋_GB2312" w:hAnsi="仿宋_GB2312" w:eastAsia="仿宋_GB2312" w:cs="仿宋_GB2312"/>
          <w:color w:val="000000" w:themeColor="text1"/>
          <w:sz w:val="32"/>
          <w:szCs w:val="32"/>
          <w14:textFill>
            <w14:solidFill>
              <w14:schemeClr w14:val="tx1"/>
            </w14:solidFill>
          </w14:textFill>
        </w:rPr>
        <w:t>，应在有水的条件下才会发生结晶反应，无水时活性物质将处于休眠状态。为此本条规定</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w:t>
      </w:r>
      <w:r>
        <w:rPr>
          <w:rFonts w:hint="eastAsia" w:ascii="仿宋_GB2312" w:hAnsi="仿宋_GB2312" w:eastAsia="仿宋_GB2312" w:cs="仿宋_GB2312"/>
          <w:color w:val="000000" w:themeColor="text1"/>
          <w:sz w:val="32"/>
          <w:szCs w:val="32"/>
          <w14:textFill>
            <w14:solidFill>
              <w14:schemeClr w14:val="tx1"/>
            </w14:solidFill>
          </w14:textFill>
        </w:rPr>
        <w:t>防水涂</w:t>
      </w:r>
      <w:r>
        <w:rPr>
          <w:rFonts w:hint="eastAsia" w:ascii="仿宋_GB2312" w:hAnsi="仿宋_GB2312" w:eastAsia="仿宋_GB2312" w:cs="仿宋_GB2312"/>
          <w:color w:val="000000" w:themeColor="text1"/>
          <w:sz w:val="32"/>
          <w:szCs w:val="32"/>
          <w:lang w:eastAsia="zh-CN"/>
          <w14:textFill>
            <w14:solidFill>
              <w14:schemeClr w14:val="tx1"/>
            </w14:solidFill>
          </w14:textFill>
        </w:rPr>
        <w:t>料</w:t>
      </w:r>
      <w:r>
        <w:rPr>
          <w:rFonts w:hint="eastAsia" w:ascii="仿宋_GB2312" w:hAnsi="仿宋_GB2312" w:eastAsia="仿宋_GB2312" w:cs="仿宋_GB2312"/>
          <w:color w:val="000000" w:themeColor="text1"/>
          <w:sz w:val="32"/>
          <w:szCs w:val="32"/>
          <w14:textFill>
            <w14:solidFill>
              <w14:schemeClr w14:val="tx1"/>
            </w14:solidFill>
          </w14:textFill>
        </w:rPr>
        <w:t>设计，不宜设置找平层和保护层。</w:t>
      </w:r>
    </w:p>
    <w:p w14:paraId="08810186">
      <w:pPr>
        <w:keepNext w:val="0"/>
        <w:keepLines w:val="0"/>
        <w:pageBreakBefore w:val="0"/>
        <w:widowControl w:val="0"/>
        <w:kinsoku/>
        <w:wordWrap/>
        <w:overflowPunct/>
        <w:topLinePunct w:val="0"/>
        <w:autoSpaceDE/>
        <w:autoSpaceDN/>
        <w:bidi w:val="0"/>
        <w:adjustRightInd/>
        <w:snapToGrid/>
        <w:spacing w:before="161" w:beforeLines="50" w:after="161" w:afterLines="50" w:line="500" w:lineRule="exact"/>
        <w:ind w:left="0" w:leftChars="0" w:right="0" w:rightChars="0" w:firstLine="2240" w:firstLineChars="700"/>
        <w:jc w:val="both"/>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Times New Roman" w:hAnsi="Times New Roman" w:eastAsia="黑体" w:cs="黑体"/>
          <w:color w:val="000000" w:themeColor="text1"/>
          <w:sz w:val="26"/>
          <w:szCs w:val="26"/>
          <w14:textFill>
            <w14:solidFill>
              <w14:schemeClr w14:val="tx1"/>
            </w14:solidFill>
          </w14:textFill>
        </w:rPr>
        <w:t>4.4  混凝土结构节点防水构造</w:t>
      </w:r>
    </w:p>
    <w:p w14:paraId="2AE8400C">
      <w:pPr>
        <w:spacing w:line="578" w:lineRule="exac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4.4.1～4.4.6  混凝土结构节点防水构造应包括施工缝、变形缝、</w:t>
      </w:r>
      <w:r>
        <w:rPr>
          <w:rFonts w:hint="eastAsia" w:ascii="仿宋_GB2312" w:hAnsi="仿宋_GB2312" w:eastAsia="仿宋_GB2312" w:cs="仿宋_GB2312"/>
          <w:color w:val="000000" w:themeColor="text1"/>
          <w:sz w:val="32"/>
          <w:szCs w:val="32"/>
          <w:lang w:eastAsia="zh-CN"/>
          <w14:textFill>
            <w14:solidFill>
              <w14:schemeClr w14:val="tx1"/>
            </w14:solidFill>
          </w14:textFill>
        </w:rPr>
        <w:t>后</w:t>
      </w:r>
      <w:r>
        <w:rPr>
          <w:rFonts w:hint="eastAsia" w:ascii="仿宋_GB2312" w:hAnsi="仿宋_GB2312" w:eastAsia="仿宋_GB2312" w:cs="仿宋_GB2312"/>
          <w:color w:val="000000" w:themeColor="text1"/>
          <w:sz w:val="32"/>
          <w:szCs w:val="32"/>
          <w14:textFill>
            <w14:solidFill>
              <w14:schemeClr w14:val="tx1"/>
            </w14:solidFill>
          </w14:textFill>
        </w:rPr>
        <w:t>浇带、穿墙管道、桩头等部位。防水构造所用材料除橡胶止水带外，其他均应采用</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w:t>
      </w:r>
      <w:r>
        <w:rPr>
          <w:rFonts w:hint="eastAsia" w:ascii="仿宋_GB2312" w:hAnsi="仿宋_GB2312" w:eastAsia="仿宋_GB2312" w:cs="仿宋_GB2312"/>
          <w:color w:val="000000" w:themeColor="text1"/>
          <w:sz w:val="32"/>
          <w:szCs w:val="32"/>
          <w14:textFill>
            <w14:solidFill>
              <w14:schemeClr w14:val="tx1"/>
            </w14:solidFill>
          </w14:textFill>
        </w:rPr>
        <w:t>防水</w:t>
      </w:r>
      <w:r>
        <w:rPr>
          <w:rFonts w:hint="eastAsia" w:ascii="仿宋_GB2312" w:hAnsi="仿宋_GB2312" w:eastAsia="仿宋_GB2312" w:cs="仿宋_GB2312"/>
          <w:color w:val="000000" w:themeColor="text1"/>
          <w:sz w:val="32"/>
          <w:szCs w:val="32"/>
          <w:lang w:eastAsia="zh-CN"/>
          <w14:textFill>
            <w14:solidFill>
              <w14:schemeClr w14:val="tx1"/>
            </w14:solidFill>
          </w14:textFill>
        </w:rPr>
        <w:t>材料</w:t>
      </w:r>
      <w:r>
        <w:rPr>
          <w:rFonts w:hint="eastAsia" w:ascii="仿宋_GB2312" w:hAnsi="仿宋_GB2312" w:eastAsia="仿宋_GB2312" w:cs="仿宋_GB2312"/>
          <w:color w:val="000000" w:themeColor="text1"/>
          <w:sz w:val="32"/>
          <w:szCs w:val="32"/>
          <w14:textFill>
            <w14:solidFill>
              <w14:schemeClr w14:val="tx1"/>
            </w14:solidFill>
          </w14:textFill>
        </w:rPr>
        <w:t>系列产品。</w:t>
      </w:r>
    </w:p>
    <w:p w14:paraId="6967F8A2">
      <w:pPr>
        <w:spacing w:line="578" w:lineRule="exact"/>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本标准中的混凝土结构节点防水构造图，不得代替标准图使用，仅为构造做法。</w:t>
      </w:r>
    </w:p>
    <w:p w14:paraId="5FF219DC">
      <w:pPr>
        <w:keepNext w:val="0"/>
        <w:keepLines w:val="0"/>
        <w:pageBreakBefore w:val="0"/>
        <w:widowControl w:val="0"/>
        <w:kinsoku/>
        <w:wordWrap/>
        <w:overflowPunct/>
        <w:topLinePunct w:val="0"/>
        <w:autoSpaceDE/>
        <w:autoSpaceDN/>
        <w:bidi w:val="0"/>
        <w:adjustRightInd/>
        <w:snapToGrid/>
        <w:spacing w:before="161" w:beforeLines="50" w:after="161" w:afterLines="50" w:line="500" w:lineRule="exact"/>
        <w:ind w:left="0" w:leftChars="0" w:right="0" w:rightChars="0" w:firstLine="0" w:firstLineChars="0"/>
        <w:jc w:val="center"/>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Times New Roman" w:hAnsi="Times New Roman" w:eastAsia="黑体" w:cs="黑体"/>
          <w:color w:val="000000" w:themeColor="text1"/>
          <w:sz w:val="28"/>
          <w:szCs w:val="28"/>
          <w14:textFill>
            <w14:solidFill>
              <w14:schemeClr w14:val="tx1"/>
            </w14:solidFill>
          </w14:textFill>
        </w:rPr>
        <w:t>4.5  掺加</w:t>
      </w:r>
      <w:r>
        <w:rPr>
          <w:rFonts w:hint="eastAsia" w:ascii="Times New Roman" w:hAnsi="Times New Roman" w:eastAsia="黑体" w:cs="黑体"/>
          <w:color w:val="000000" w:themeColor="text1"/>
          <w:sz w:val="28"/>
          <w:szCs w:val="28"/>
          <w:lang w:eastAsia="zh-CN"/>
          <w14:textFill>
            <w14:solidFill>
              <w14:schemeClr w14:val="tx1"/>
            </w14:solidFill>
          </w14:textFill>
        </w:rPr>
        <w:t>水泥基渗透结晶型</w:t>
      </w:r>
      <w:r>
        <w:rPr>
          <w:rFonts w:hint="eastAsia" w:ascii="Times New Roman" w:hAnsi="Times New Roman" w:eastAsia="黑体" w:cs="黑体"/>
          <w:color w:val="000000" w:themeColor="text1"/>
          <w:sz w:val="28"/>
          <w:szCs w:val="28"/>
          <w14:textFill>
            <w14:solidFill>
              <w14:schemeClr w14:val="tx1"/>
            </w14:solidFill>
          </w14:textFill>
        </w:rPr>
        <w:t>防水</w:t>
      </w:r>
      <w:r>
        <w:rPr>
          <w:rFonts w:hint="eastAsia" w:ascii="Times New Roman" w:hAnsi="Times New Roman" w:eastAsia="黑体" w:cs="黑体"/>
          <w:color w:val="000000" w:themeColor="text1"/>
          <w:sz w:val="28"/>
          <w:szCs w:val="28"/>
          <w:lang w:eastAsia="zh-CN"/>
          <w14:textFill>
            <w14:solidFill>
              <w14:schemeClr w14:val="tx1"/>
            </w14:solidFill>
          </w14:textFill>
        </w:rPr>
        <w:t>剂的</w:t>
      </w:r>
      <w:r>
        <w:rPr>
          <w:rFonts w:hint="eastAsia" w:ascii="Times New Roman" w:hAnsi="Times New Roman" w:eastAsia="黑体" w:cs="黑体"/>
          <w:color w:val="000000" w:themeColor="text1"/>
          <w:sz w:val="28"/>
          <w:szCs w:val="28"/>
          <w14:textFill>
            <w14:solidFill>
              <w14:schemeClr w14:val="tx1"/>
            </w14:solidFill>
          </w14:textFill>
        </w:rPr>
        <w:t>混凝土耐久性</w:t>
      </w:r>
    </w:p>
    <w:p w14:paraId="10AF8239">
      <w:pPr>
        <w:spacing w:line="578" w:lineRule="exac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4.5.1  《建筑法》规定：“建筑物在其合理使用寿命内，必须确保地基基础工程和主体工程的质量”和“在建筑物的合理使用寿命内，因建筑工程质量不合格受到损害的，有权向责任者要求赔偿”。</w:t>
      </w:r>
    </w:p>
    <w:p w14:paraId="522509BD">
      <w:pPr>
        <w:spacing w:line="57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掺加</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w:t>
      </w:r>
      <w:r>
        <w:rPr>
          <w:rFonts w:hint="eastAsia" w:ascii="仿宋_GB2312" w:hAnsi="仿宋_GB2312" w:eastAsia="仿宋_GB2312" w:cs="仿宋_GB2312"/>
          <w:color w:val="000000" w:themeColor="text1"/>
          <w:sz w:val="32"/>
          <w:szCs w:val="32"/>
          <w14:textFill>
            <w14:solidFill>
              <w14:schemeClr w14:val="tx1"/>
            </w14:solidFill>
          </w14:textFill>
        </w:rPr>
        <w:t>防水</w:t>
      </w:r>
      <w:r>
        <w:rPr>
          <w:rFonts w:hint="eastAsia" w:ascii="仿宋_GB2312" w:hAnsi="仿宋_GB2312" w:eastAsia="仿宋_GB2312" w:cs="仿宋_GB2312"/>
          <w:color w:val="000000" w:themeColor="text1"/>
          <w:sz w:val="32"/>
          <w:szCs w:val="32"/>
          <w:lang w:eastAsia="zh-CN"/>
          <w14:textFill>
            <w14:solidFill>
              <w14:schemeClr w14:val="tx1"/>
            </w14:solidFill>
          </w14:textFill>
        </w:rPr>
        <w:t>剂</w:t>
      </w:r>
      <w:r>
        <w:rPr>
          <w:rFonts w:hint="eastAsia" w:ascii="仿宋_GB2312" w:hAnsi="仿宋_GB2312" w:eastAsia="仿宋_GB2312" w:cs="仿宋_GB2312"/>
          <w:color w:val="000000" w:themeColor="text1"/>
          <w:sz w:val="32"/>
          <w:szCs w:val="32"/>
          <w14:textFill>
            <w14:solidFill>
              <w14:schemeClr w14:val="tx1"/>
            </w14:solidFill>
          </w14:textFill>
        </w:rPr>
        <w:t>的混凝土耐久性，应体现在设计确定的环境作用</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维修</w:t>
      </w:r>
      <w:r>
        <w:rPr>
          <w:rFonts w:hint="eastAsia" w:ascii="仿宋_GB2312" w:hAnsi="仿宋_GB2312" w:eastAsia="仿宋_GB2312" w:cs="仿宋_GB2312"/>
          <w:color w:val="000000" w:themeColor="text1"/>
          <w:sz w:val="32"/>
          <w:szCs w:val="32"/>
          <w:lang w:eastAsia="zh-CN"/>
          <w14:textFill>
            <w14:solidFill>
              <w14:schemeClr w14:val="tx1"/>
            </w14:solidFill>
          </w14:textFill>
        </w:rPr>
        <w:t>和</w:t>
      </w:r>
      <w:r>
        <w:rPr>
          <w:rFonts w:hint="eastAsia" w:ascii="仿宋_GB2312" w:hAnsi="仿宋_GB2312" w:eastAsia="仿宋_GB2312" w:cs="仿宋_GB2312"/>
          <w:color w:val="000000" w:themeColor="text1"/>
          <w:sz w:val="32"/>
          <w:szCs w:val="32"/>
          <w14:textFill>
            <w14:solidFill>
              <w14:schemeClr w14:val="tx1"/>
            </w14:solidFill>
          </w14:textFill>
        </w:rPr>
        <w:t>使用条件下，地基基础工程在设计使用年限内保持其适用性和安全性的能力。</w:t>
      </w:r>
    </w:p>
    <w:p w14:paraId="0CEE73D6">
      <w:pPr>
        <w:spacing w:line="578" w:lineRule="exac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4.5.2  一般环境的作用是所有结构构件都会遇到和需要考虑的。当同时受到两类或两类以上的环境作用时，通常由作用程度较高的环境类别决定或控制混凝土构件的耐久性要求。所以掺加</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w:t>
      </w:r>
      <w:r>
        <w:rPr>
          <w:rFonts w:hint="eastAsia" w:ascii="仿宋_GB2312" w:hAnsi="仿宋_GB2312" w:eastAsia="仿宋_GB2312" w:cs="仿宋_GB2312"/>
          <w:color w:val="000000" w:themeColor="text1"/>
          <w:sz w:val="32"/>
          <w:szCs w:val="32"/>
          <w14:textFill>
            <w14:solidFill>
              <w14:schemeClr w14:val="tx1"/>
            </w14:solidFill>
          </w14:textFill>
        </w:rPr>
        <w:t>防水涂</w:t>
      </w:r>
      <w:r>
        <w:rPr>
          <w:rFonts w:hint="eastAsia" w:ascii="仿宋_GB2312" w:hAnsi="仿宋_GB2312" w:eastAsia="仿宋_GB2312" w:cs="仿宋_GB2312"/>
          <w:color w:val="000000" w:themeColor="text1"/>
          <w:sz w:val="32"/>
          <w:szCs w:val="32"/>
          <w:lang w:eastAsia="zh-CN"/>
          <w14:textFill>
            <w14:solidFill>
              <w14:schemeClr w14:val="tx1"/>
            </w14:solidFill>
          </w14:textFill>
        </w:rPr>
        <w:t>料</w:t>
      </w:r>
      <w:r>
        <w:rPr>
          <w:rFonts w:hint="eastAsia" w:ascii="仿宋_GB2312" w:hAnsi="仿宋_GB2312" w:eastAsia="仿宋_GB2312" w:cs="仿宋_GB2312"/>
          <w:color w:val="000000" w:themeColor="text1"/>
          <w:sz w:val="32"/>
          <w:szCs w:val="32"/>
          <w14:textFill>
            <w14:solidFill>
              <w14:schemeClr w14:val="tx1"/>
            </w14:solidFill>
          </w14:textFill>
        </w:rPr>
        <w:t>的混凝土构件，同时受到多种类别环境作用时，原则上均应考虑，并应满足各自单独作用下的耐久性要求。</w:t>
      </w:r>
    </w:p>
    <w:p w14:paraId="29A4BB87">
      <w:pPr>
        <w:spacing w:line="578" w:lineRule="exac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 xml:space="preserve"> 混凝土耐久性检验评定项目，可包括抗冻性能、抗水渗透性能、抗硫酸盐侵蚀性能、抗氯离子渗透性能、抗碳化性能和抗早期抗裂性能。当混凝土需要进行耐久性检验评定时，检验评定的项目及其等级或限值应根据设计要求确定。上述规定进行检验评定的混凝土耐久性项目，是工程中最主要的混凝土耐久性项目，可以满足工程对混凝土耐久性控制的基本要求。对于一些与耐久性相关的特殊项目，可按照设计要求进行。</w:t>
      </w:r>
    </w:p>
    <w:p w14:paraId="0ED17000">
      <w:pPr>
        <w:keepNext w:val="0"/>
        <w:keepLines w:val="0"/>
        <w:pageBreakBefore w:val="0"/>
        <w:widowControl w:val="0"/>
        <w:kinsoku/>
        <w:wordWrap/>
        <w:overflowPunct/>
        <w:topLinePunct w:val="0"/>
        <w:autoSpaceDE/>
        <w:autoSpaceDN/>
        <w:bidi w:val="0"/>
        <w:adjustRightInd/>
        <w:snapToGrid/>
        <w:spacing w:before="161" w:beforeLines="50" w:after="161" w:afterLines="50" w:line="500" w:lineRule="exact"/>
        <w:ind w:right="0" w:rightChars="0" w:firstLine="2560" w:firstLineChars="800"/>
        <w:jc w:val="both"/>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Times New Roman" w:hAnsi="Times New Roman" w:eastAsia="黑体" w:cs="黑体"/>
          <w:color w:val="000000" w:themeColor="text1"/>
          <w:sz w:val="28"/>
          <w:szCs w:val="28"/>
          <w:lang w:val="en-US" w:eastAsia="zh-CN"/>
          <w14:textFill>
            <w14:solidFill>
              <w14:schemeClr w14:val="tx1"/>
            </w14:solidFill>
          </w14:textFill>
        </w:rPr>
        <w:t>4.6  地下工程渗漏治理</w:t>
      </w:r>
    </w:p>
    <w:p w14:paraId="16025125">
      <w:pPr>
        <w:spacing w:line="578" w:lineRule="exac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4.6.</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14:textFill>
            <w14:solidFill>
              <w14:schemeClr w14:val="tx1"/>
            </w14:solidFill>
          </w14:textFill>
        </w:rPr>
        <w:t xml:space="preserve">  地下工程渗漏治理一般是在背水面进行，常有一定的压力水。先行止水或引水的目的是为后续综合治理创造施工条件，应当考虑到大多数防水材料在明水存在时，是很难做到与基层有效结合。</w:t>
      </w:r>
    </w:p>
    <w:p w14:paraId="6949764B">
      <w:pPr>
        <w:spacing w:line="578" w:lineRule="exact"/>
        <w:rPr>
          <w:rFonts w:hint="eastAsia" w:ascii="Times New Roman" w:hAnsi="Times New Roman" w:eastAsiaTheme="minorEastAsia" w:cstheme="minorEastAsia"/>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4.6.5  实践证明，渗漏治理是一项对从业人员技术水平、材料、施工工艺等方面要求均很高的工程，其实施难度往往超过新建工程。本条规定地下工程渗漏治理的技术措施，主要包括灌（灌注化学灌浆材料）、嵌（嵌填刚性速凝材料）、抹（铺抹防水砂浆）、涂（刷涂防水涂料）等典型的施工工艺。选用材料主要有水泥基注浆料、速凝堵漏剂、修补砂浆、防水涂料等。表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14:textFill>
            <w14:solidFill>
              <w14:schemeClr w14:val="tx1"/>
            </w14:solidFill>
          </w14:textFill>
        </w:rPr>
        <w:t>5的设计，仅为避免出现常见的错误、使用过程中灵活掌握和采用各种技术措施合理搭配而提供的。</w:t>
      </w:r>
    </w:p>
    <w:p w14:paraId="4ACECA02">
      <w:pPr>
        <w:keepNext w:val="0"/>
        <w:keepLines w:val="0"/>
        <w:pageBreakBefore w:val="0"/>
        <w:widowControl w:val="0"/>
        <w:kinsoku/>
        <w:wordWrap/>
        <w:overflowPunct/>
        <w:topLinePunct w:val="0"/>
        <w:autoSpaceDE/>
        <w:autoSpaceDN/>
        <w:bidi w:val="0"/>
        <w:adjustRightInd/>
        <w:snapToGrid/>
        <w:spacing w:before="480" w:beforeLines="150" w:after="480" w:afterLines="150" w:line="360" w:lineRule="auto"/>
        <w:ind w:left="0" w:leftChars="0" w:right="0" w:rightChars="0" w:firstLine="2560" w:firstLineChars="800"/>
        <w:jc w:val="both"/>
        <w:textAlignment w:val="auto"/>
        <w:outlineLvl w:val="9"/>
        <w:rPr>
          <w:rFonts w:hint="eastAsia" w:ascii="Times New Roman" w:hAnsi="Times New Roman" w:eastAsiaTheme="minorEastAsia" w:cstheme="minorEastAsia"/>
          <w:b w:val="0"/>
          <w:bCs/>
          <w:color w:val="000000" w:themeColor="text1"/>
          <w:sz w:val="32"/>
          <w:szCs w:val="32"/>
          <w14:textFill>
            <w14:solidFill>
              <w14:schemeClr w14:val="tx1"/>
            </w14:solidFill>
          </w14:textFill>
        </w:rPr>
      </w:pPr>
    </w:p>
    <w:p w14:paraId="55AD78AA">
      <w:pPr>
        <w:keepNext w:val="0"/>
        <w:keepLines w:val="0"/>
        <w:pageBreakBefore w:val="0"/>
        <w:widowControl w:val="0"/>
        <w:kinsoku/>
        <w:wordWrap/>
        <w:overflowPunct/>
        <w:topLinePunct w:val="0"/>
        <w:autoSpaceDE/>
        <w:autoSpaceDN/>
        <w:bidi w:val="0"/>
        <w:adjustRightInd/>
        <w:snapToGrid/>
        <w:spacing w:before="480" w:beforeLines="150" w:after="480" w:afterLines="150" w:line="360" w:lineRule="auto"/>
        <w:ind w:left="0" w:leftChars="0" w:right="0" w:rightChars="0" w:firstLine="2560" w:firstLineChars="800"/>
        <w:jc w:val="both"/>
        <w:textAlignment w:val="auto"/>
        <w:outlineLvl w:val="9"/>
        <w:rPr>
          <w:rFonts w:hint="eastAsia" w:ascii="Times New Roman" w:hAnsi="Times New Roman" w:eastAsiaTheme="minorEastAsia" w:cstheme="minorEastAsia"/>
          <w:b w:val="0"/>
          <w:bCs/>
          <w:color w:val="000000" w:themeColor="text1"/>
          <w:sz w:val="32"/>
          <w:szCs w:val="32"/>
          <w14:textFill>
            <w14:solidFill>
              <w14:schemeClr w14:val="tx1"/>
            </w14:solidFill>
          </w14:textFill>
        </w:rPr>
      </w:pPr>
    </w:p>
    <w:p w14:paraId="524F9299">
      <w:pPr>
        <w:keepNext w:val="0"/>
        <w:keepLines w:val="0"/>
        <w:pageBreakBefore w:val="0"/>
        <w:widowControl w:val="0"/>
        <w:kinsoku/>
        <w:wordWrap/>
        <w:overflowPunct/>
        <w:topLinePunct w:val="0"/>
        <w:autoSpaceDE/>
        <w:autoSpaceDN/>
        <w:bidi w:val="0"/>
        <w:adjustRightInd/>
        <w:snapToGrid/>
        <w:spacing w:before="480" w:beforeLines="150" w:after="480" w:afterLines="150" w:line="360" w:lineRule="auto"/>
        <w:ind w:left="0" w:leftChars="0" w:right="0" w:rightChars="0" w:firstLine="2560" w:firstLineChars="800"/>
        <w:jc w:val="both"/>
        <w:textAlignment w:val="auto"/>
        <w:outlineLvl w:val="9"/>
        <w:rPr>
          <w:rFonts w:hint="eastAsia" w:ascii="Times New Roman" w:hAnsi="Times New Roman" w:eastAsiaTheme="minorEastAsia" w:cstheme="minorEastAsia"/>
          <w:b w:val="0"/>
          <w:bCs/>
          <w:color w:val="000000" w:themeColor="text1"/>
          <w:sz w:val="32"/>
          <w:szCs w:val="32"/>
          <w14:textFill>
            <w14:solidFill>
              <w14:schemeClr w14:val="tx1"/>
            </w14:solidFill>
          </w14:textFill>
        </w:rPr>
      </w:pPr>
    </w:p>
    <w:p w14:paraId="4E9D9DF0">
      <w:pPr>
        <w:keepNext w:val="0"/>
        <w:keepLines w:val="0"/>
        <w:pageBreakBefore w:val="0"/>
        <w:widowControl w:val="0"/>
        <w:kinsoku/>
        <w:wordWrap/>
        <w:overflowPunct/>
        <w:topLinePunct w:val="0"/>
        <w:autoSpaceDE/>
        <w:autoSpaceDN/>
        <w:bidi w:val="0"/>
        <w:adjustRightInd/>
        <w:snapToGrid/>
        <w:spacing w:before="480" w:beforeLines="150" w:after="480" w:afterLines="150" w:line="360" w:lineRule="auto"/>
        <w:ind w:left="0" w:leftChars="0" w:right="0" w:rightChars="0" w:firstLine="2560" w:firstLineChars="800"/>
        <w:jc w:val="both"/>
        <w:textAlignment w:val="auto"/>
        <w:outlineLvl w:val="9"/>
        <w:rPr>
          <w:rFonts w:hint="eastAsia" w:ascii="Times New Roman" w:hAnsi="Times New Roman" w:eastAsiaTheme="minorEastAsia" w:cstheme="minorEastAsia"/>
          <w:b w:val="0"/>
          <w:bCs/>
          <w:color w:val="000000" w:themeColor="text1"/>
          <w:sz w:val="32"/>
          <w:szCs w:val="32"/>
          <w14:textFill>
            <w14:solidFill>
              <w14:schemeClr w14:val="tx1"/>
            </w14:solidFill>
          </w14:textFill>
        </w:rPr>
      </w:pPr>
    </w:p>
    <w:p w14:paraId="1D51EE2C">
      <w:pPr>
        <w:keepNext w:val="0"/>
        <w:keepLines w:val="0"/>
        <w:pageBreakBefore w:val="0"/>
        <w:widowControl w:val="0"/>
        <w:kinsoku/>
        <w:wordWrap/>
        <w:overflowPunct/>
        <w:topLinePunct w:val="0"/>
        <w:autoSpaceDE/>
        <w:autoSpaceDN/>
        <w:bidi w:val="0"/>
        <w:adjustRightInd/>
        <w:snapToGrid/>
        <w:spacing w:before="480" w:beforeLines="150" w:after="480" w:afterLines="150" w:line="360" w:lineRule="auto"/>
        <w:ind w:left="0" w:leftChars="0" w:right="0" w:rightChars="0" w:firstLine="2560" w:firstLineChars="800"/>
        <w:jc w:val="both"/>
        <w:textAlignment w:val="auto"/>
        <w:outlineLvl w:val="9"/>
        <w:rPr>
          <w:rFonts w:hint="eastAsia" w:ascii="Times New Roman" w:hAnsi="Times New Roman" w:eastAsiaTheme="minorEastAsia" w:cstheme="minorEastAsia"/>
          <w:color w:val="000000" w:themeColor="text1"/>
          <w:sz w:val="32"/>
          <w:szCs w:val="32"/>
          <w14:textFill>
            <w14:solidFill>
              <w14:schemeClr w14:val="tx1"/>
            </w14:solidFill>
          </w14:textFill>
        </w:rPr>
      </w:pPr>
      <w:r>
        <w:rPr>
          <w:rFonts w:hint="eastAsia" w:ascii="Times New Roman" w:hAnsi="Times New Roman" w:eastAsiaTheme="minorEastAsia" w:cstheme="minorEastAsia"/>
          <w:b w:val="0"/>
          <w:bCs/>
          <w:color w:val="000000" w:themeColor="text1"/>
          <w:sz w:val="32"/>
          <w:szCs w:val="32"/>
          <w14:textFill>
            <w14:solidFill>
              <w14:schemeClr w14:val="tx1"/>
            </w14:solidFill>
          </w14:textFill>
        </w:rPr>
        <w:t>5</w:t>
      </w:r>
      <w:bookmarkEnd w:id="6"/>
      <w:bookmarkStart w:id="7" w:name="_Toc197668438"/>
      <w:r>
        <w:rPr>
          <w:rFonts w:hint="eastAsia" w:ascii="Times New Roman" w:hAnsi="Times New Roman" w:cstheme="minorEastAsia"/>
          <w:b/>
          <w:color w:val="000000" w:themeColor="text1"/>
          <w:sz w:val="32"/>
          <w:szCs w:val="32"/>
          <w:lang w:val="en-US" w:eastAsia="zh-CN"/>
          <w14:textFill>
            <w14:solidFill>
              <w14:schemeClr w14:val="tx1"/>
            </w14:solidFill>
          </w14:textFill>
        </w:rPr>
        <w:t xml:space="preserve">  </w:t>
      </w:r>
      <w:r>
        <w:rPr>
          <w:rFonts w:hint="eastAsia" w:ascii="Times New Roman" w:hAnsi="Times New Roman" w:eastAsiaTheme="minorEastAsia" w:cstheme="minorEastAsia"/>
          <w:color w:val="000000" w:themeColor="text1"/>
          <w:sz w:val="32"/>
          <w:szCs w:val="32"/>
          <w14:textFill>
            <w14:solidFill>
              <w14:schemeClr w14:val="tx1"/>
            </w14:solidFill>
          </w14:textFill>
        </w:rPr>
        <w:t>防水系统施工</w:t>
      </w:r>
    </w:p>
    <w:p w14:paraId="350196C1">
      <w:pPr>
        <w:keepNext w:val="0"/>
        <w:keepLines w:val="0"/>
        <w:pageBreakBefore w:val="0"/>
        <w:widowControl w:val="0"/>
        <w:kinsoku/>
        <w:wordWrap/>
        <w:overflowPunct/>
        <w:topLinePunct w:val="0"/>
        <w:autoSpaceDE/>
        <w:autoSpaceDN/>
        <w:bidi w:val="0"/>
        <w:adjustRightInd/>
        <w:snapToGrid/>
        <w:spacing w:before="161" w:beforeLines="50" w:after="161" w:afterLines="50" w:line="500" w:lineRule="exact"/>
        <w:ind w:left="0" w:leftChars="0" w:right="0" w:rightChars="0" w:firstLine="2800" w:firstLineChars="1000"/>
        <w:jc w:val="both"/>
        <w:textAlignment w:val="auto"/>
        <w:outlineLvl w:val="9"/>
        <w:rPr>
          <w:rFonts w:hint="eastAsia" w:ascii="Times New Roman" w:hAnsi="Times New Roman" w:eastAsiaTheme="minorEastAsia" w:cstheme="minorEastAsia"/>
          <w:color w:val="000000" w:themeColor="text1"/>
          <w:sz w:val="32"/>
          <w:szCs w:val="32"/>
          <w14:textFill>
            <w14:solidFill>
              <w14:schemeClr w14:val="tx1"/>
            </w14:solidFill>
          </w14:textFill>
        </w:rPr>
      </w:pPr>
      <w:r>
        <w:rPr>
          <w:rFonts w:hint="eastAsia" w:ascii="Times New Roman" w:hAnsi="Times New Roman" w:eastAsia="黑体" w:cs="黑体"/>
          <w:color w:val="000000" w:themeColor="text1"/>
          <w:sz w:val="28"/>
          <w:szCs w:val="28"/>
          <w14:textFill>
            <w14:solidFill>
              <w14:schemeClr w14:val="tx1"/>
            </w14:solidFill>
          </w14:textFill>
        </w:rPr>
        <w:t>5.1  一般规定</w:t>
      </w:r>
    </w:p>
    <w:bookmarkEnd w:id="7"/>
    <w:p w14:paraId="40EA4454">
      <w:pPr>
        <w:spacing w:line="578" w:lineRule="exac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5.1.1  防水施工是保证地下防水工程质量的关键。目前我省一些地区由于使用</w:t>
      </w:r>
      <w:r>
        <w:rPr>
          <w:rFonts w:hint="eastAsia" w:ascii="仿宋_GB2312" w:hAnsi="仿宋_GB2312" w:eastAsia="仿宋_GB2312" w:cs="仿宋_GB2312"/>
          <w:color w:val="000000" w:themeColor="text1"/>
          <w:sz w:val="32"/>
          <w:szCs w:val="32"/>
          <w:lang w:eastAsia="zh-CN"/>
          <w14:textFill>
            <w14:solidFill>
              <w14:schemeClr w14:val="tx1"/>
            </w14:solidFill>
          </w14:textFill>
        </w:rPr>
        <w:t>没有经过专业技术培训的</w:t>
      </w:r>
      <w:r>
        <w:rPr>
          <w:rFonts w:hint="eastAsia" w:ascii="仿宋_GB2312" w:hAnsi="仿宋_GB2312" w:eastAsia="仿宋_GB2312" w:cs="仿宋_GB2312"/>
          <w:color w:val="000000" w:themeColor="text1"/>
          <w:sz w:val="32"/>
          <w:szCs w:val="32"/>
          <w14:textFill>
            <w14:solidFill>
              <w14:schemeClr w14:val="tx1"/>
            </w14:solidFill>
          </w14:textFill>
        </w:rPr>
        <w:t>防水工人进行防水作业，造成工程渗漏的严重后果。故本条强调必须</w:t>
      </w:r>
      <w:r>
        <w:rPr>
          <w:rFonts w:hint="eastAsia" w:ascii="仿宋_GB2312" w:hAnsi="仿宋_GB2312" w:eastAsia="仿宋_GB2312" w:cs="仿宋_GB2312"/>
          <w:color w:val="000000" w:themeColor="text1"/>
          <w:sz w:val="32"/>
          <w:szCs w:val="32"/>
          <w:lang w:eastAsia="zh-CN"/>
          <w14:textFill>
            <w14:solidFill>
              <w14:schemeClr w14:val="tx1"/>
            </w14:solidFill>
          </w14:textFill>
        </w:rPr>
        <w:t>使用</w:t>
      </w:r>
      <w:r>
        <w:rPr>
          <w:rFonts w:hint="eastAsia" w:ascii="仿宋_GB2312" w:hAnsi="仿宋_GB2312" w:eastAsia="仿宋_GB2312" w:cs="仿宋_GB2312"/>
          <w:color w:val="000000" w:themeColor="text1"/>
          <w:sz w:val="32"/>
          <w:szCs w:val="32"/>
          <w14:textFill>
            <w14:solidFill>
              <w14:schemeClr w14:val="tx1"/>
            </w14:solidFill>
          </w14:textFill>
        </w:rPr>
        <w:t>具有相应资质的专业队伍，施工人员必须经过技术理论与实际操作的培训，并持有建设行政主管部门或其他指定单位颁发的执业资格证书或防水专业岗位证书。</w:t>
      </w:r>
    </w:p>
    <w:p w14:paraId="4552D106">
      <w:pPr>
        <w:spacing w:line="578" w:lineRule="exac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5.1.4  对进场材料抽样检验的合格判定：</w:t>
      </w:r>
    </w:p>
    <w:p w14:paraId="5B4CDBD9">
      <w:pPr>
        <w:spacing w:line="578"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1 </w:t>
      </w:r>
      <w:r>
        <w:rPr>
          <w:rFonts w:hint="eastAsia" w:ascii="仿宋_GB2312" w:hAnsi="仿宋_GB2312" w:eastAsia="仿宋_GB2312" w:cs="仿宋_GB2312"/>
          <w:color w:val="000000" w:themeColor="text1"/>
          <w:sz w:val="32"/>
          <w:szCs w:val="32"/>
          <w14:textFill>
            <w14:solidFill>
              <w14:schemeClr w14:val="tx1"/>
            </w14:solidFill>
          </w14:textFill>
        </w:rPr>
        <w:t>材料的主要物理性能检验项目全部指标达到标准时，即为合格。</w:t>
      </w:r>
    </w:p>
    <w:p w14:paraId="3D088DF2">
      <w:pPr>
        <w:spacing w:line="57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2 </w:t>
      </w:r>
      <w:r>
        <w:rPr>
          <w:rFonts w:hint="eastAsia" w:ascii="仿宋_GB2312" w:hAnsi="仿宋_GB2312" w:eastAsia="仿宋_GB2312" w:cs="仿宋_GB2312"/>
          <w:color w:val="000000" w:themeColor="text1"/>
          <w:sz w:val="32"/>
          <w:szCs w:val="32"/>
          <w14:textFill>
            <w14:solidFill>
              <w14:schemeClr w14:val="tx1"/>
            </w14:solidFill>
          </w14:textFill>
        </w:rPr>
        <w:t>如有一项指标不符合标准规定时，应在受检产品中重新取样进行该指标复检，复检结果符合标准规定，则</w:t>
      </w:r>
      <w:r>
        <w:rPr>
          <w:rFonts w:hint="eastAsia" w:ascii="仿宋_GB2312" w:hAnsi="仿宋_GB2312" w:eastAsia="仿宋_GB2312" w:cs="仿宋_GB2312"/>
          <w:color w:val="000000" w:themeColor="text1"/>
          <w:sz w:val="32"/>
          <w:szCs w:val="32"/>
          <w:lang w:eastAsia="zh-CN"/>
          <w14:textFill>
            <w14:solidFill>
              <w14:schemeClr w14:val="tx1"/>
            </w14:solidFill>
          </w14:textFill>
        </w:rPr>
        <w:t>判定</w:t>
      </w:r>
      <w:r>
        <w:rPr>
          <w:rFonts w:hint="eastAsia" w:ascii="仿宋_GB2312" w:hAnsi="仿宋_GB2312" w:eastAsia="仿宋_GB2312" w:cs="仿宋_GB2312"/>
          <w:color w:val="000000" w:themeColor="text1"/>
          <w:sz w:val="32"/>
          <w:szCs w:val="32"/>
          <w14:textFill>
            <w14:solidFill>
              <w14:schemeClr w14:val="tx1"/>
            </w14:solidFill>
          </w14:textFill>
        </w:rPr>
        <w:t>该批材料为合格。</w:t>
      </w:r>
    </w:p>
    <w:p w14:paraId="4736FCF2">
      <w:pPr>
        <w:spacing w:line="57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本标准附录A中表A，对</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w:t>
      </w:r>
      <w:r>
        <w:rPr>
          <w:rFonts w:hint="eastAsia" w:ascii="仿宋_GB2312" w:hAnsi="仿宋_GB2312" w:eastAsia="仿宋_GB2312" w:cs="仿宋_GB2312"/>
          <w:color w:val="000000" w:themeColor="text1"/>
          <w:sz w:val="32"/>
          <w:szCs w:val="32"/>
          <w14:textFill>
            <w14:solidFill>
              <w14:schemeClr w14:val="tx1"/>
            </w14:solidFill>
          </w14:textFill>
        </w:rPr>
        <w:t>防水</w:t>
      </w:r>
      <w:r>
        <w:rPr>
          <w:rFonts w:hint="eastAsia" w:ascii="仿宋_GB2312" w:hAnsi="仿宋_GB2312" w:eastAsia="仿宋_GB2312" w:cs="仿宋_GB2312"/>
          <w:color w:val="000000" w:themeColor="text1"/>
          <w:sz w:val="32"/>
          <w:szCs w:val="32"/>
          <w:lang w:eastAsia="zh-CN"/>
          <w14:textFill>
            <w14:solidFill>
              <w14:schemeClr w14:val="tx1"/>
            </w14:solidFill>
          </w14:textFill>
        </w:rPr>
        <w:t>剂</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w:t>
      </w:r>
      <w:r>
        <w:rPr>
          <w:rFonts w:hint="eastAsia" w:ascii="仿宋_GB2312" w:hAnsi="仿宋_GB2312" w:eastAsia="仿宋_GB2312" w:cs="仿宋_GB2312"/>
          <w:color w:val="000000" w:themeColor="text1"/>
          <w:sz w:val="32"/>
          <w:szCs w:val="32"/>
          <w14:textFill>
            <w14:solidFill>
              <w14:schemeClr w14:val="tx1"/>
            </w14:solidFill>
          </w14:textFill>
        </w:rPr>
        <w:t>防水涂</w:t>
      </w:r>
      <w:r>
        <w:rPr>
          <w:rFonts w:hint="eastAsia" w:ascii="仿宋_GB2312" w:hAnsi="仿宋_GB2312" w:eastAsia="仿宋_GB2312" w:cs="仿宋_GB2312"/>
          <w:color w:val="000000" w:themeColor="text1"/>
          <w:sz w:val="32"/>
          <w:szCs w:val="32"/>
          <w:lang w:eastAsia="zh-CN"/>
          <w14:textFill>
            <w14:solidFill>
              <w14:schemeClr w14:val="tx1"/>
            </w14:solidFill>
          </w14:textFill>
        </w:rPr>
        <w:t>料</w:t>
      </w:r>
      <w:r>
        <w:rPr>
          <w:rFonts w:hint="eastAsia" w:ascii="仿宋_GB2312" w:hAnsi="仿宋_GB2312" w:eastAsia="仿宋_GB2312" w:cs="仿宋_GB2312"/>
          <w:color w:val="000000" w:themeColor="text1"/>
          <w:sz w:val="32"/>
          <w:szCs w:val="32"/>
          <w14:textFill>
            <w14:solidFill>
              <w14:schemeClr w14:val="tx1"/>
            </w14:solidFill>
          </w14:textFill>
        </w:rPr>
        <w:t>、膨胀止水条、快速堵漏剂、修补砂浆、水泥基注浆料等材料，按抽样数量、外观质量检验和物理性能检验作出具体规定。</w:t>
      </w:r>
    </w:p>
    <w:p w14:paraId="252E49BB">
      <w:pPr>
        <w:spacing w:line="578" w:lineRule="exac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5.1.6  本条给出了确定现浇混凝土结构外观质量严重缺陷、一般缺陷的</w:t>
      </w:r>
      <w:r>
        <w:rPr>
          <w:rFonts w:hint="eastAsia" w:ascii="仿宋_GB2312" w:hAnsi="仿宋_GB2312" w:eastAsia="仿宋_GB2312" w:cs="仿宋_GB2312"/>
          <w:color w:val="000000" w:themeColor="text1"/>
          <w:sz w:val="32"/>
          <w:szCs w:val="32"/>
          <w:lang w:eastAsia="zh-CN"/>
          <w14:textFill>
            <w14:solidFill>
              <w14:schemeClr w14:val="tx1"/>
            </w14:solidFill>
          </w14:textFill>
        </w:rPr>
        <w:t>评定原则</w:t>
      </w:r>
      <w:r>
        <w:rPr>
          <w:rFonts w:hint="eastAsia" w:ascii="仿宋_GB2312" w:hAnsi="仿宋_GB2312" w:eastAsia="仿宋_GB2312" w:cs="仿宋_GB2312"/>
          <w:color w:val="000000" w:themeColor="text1"/>
          <w:sz w:val="32"/>
          <w:szCs w:val="32"/>
          <w14:textFill>
            <w14:solidFill>
              <w14:schemeClr w14:val="tx1"/>
            </w14:solidFill>
          </w14:textFill>
        </w:rPr>
        <w:t>，当外观质量缺陷的严重程度超过本条规定的一般缺陷时，可按严重缺陷处理。在具体实施中，外观质量缺陷对结构性能和使用功能等的影响程度，应由监理单位、施工单位及相关方共同确定。</w:t>
      </w:r>
    </w:p>
    <w:p w14:paraId="60608E7B">
      <w:pPr>
        <w:keepNext w:val="0"/>
        <w:keepLines w:val="0"/>
        <w:pageBreakBefore w:val="0"/>
        <w:widowControl w:val="0"/>
        <w:kinsoku/>
        <w:wordWrap/>
        <w:overflowPunct/>
        <w:topLinePunct w:val="0"/>
        <w:autoSpaceDE/>
        <w:autoSpaceDN/>
        <w:bidi w:val="0"/>
        <w:adjustRightInd/>
        <w:snapToGrid/>
        <w:spacing w:before="161" w:beforeLines="50" w:after="161" w:afterLines="50" w:line="500" w:lineRule="exact"/>
        <w:ind w:left="0" w:leftChars="0" w:right="0" w:rightChars="0" w:firstLine="0" w:firstLineChars="0"/>
        <w:jc w:val="center"/>
        <w:textAlignment w:val="auto"/>
        <w:outlineLvl w:val="9"/>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Times New Roman" w:hAnsi="Times New Roman" w:eastAsia="黑体" w:cs="黑体"/>
          <w:color w:val="000000" w:themeColor="text1"/>
          <w:sz w:val="28"/>
          <w:szCs w:val="28"/>
          <w14:textFill>
            <w14:solidFill>
              <w14:schemeClr w14:val="tx1"/>
            </w14:solidFill>
          </w14:textFill>
        </w:rPr>
        <w:t>5.2</w:t>
      </w:r>
      <w:r>
        <w:rPr>
          <w:rFonts w:hint="eastAsia" w:ascii="Times New Roman" w:hAnsi="Times New Roman" w:eastAsia="黑体" w:cs="黑体"/>
          <w:color w:val="000000" w:themeColor="text1"/>
          <w:sz w:val="28"/>
          <w:szCs w:val="28"/>
          <w:lang w:val="en-US" w:eastAsia="zh-CN"/>
          <w14:textFill>
            <w14:solidFill>
              <w14:schemeClr w14:val="tx1"/>
            </w14:solidFill>
          </w14:textFill>
        </w:rPr>
        <w:t xml:space="preserve">  </w:t>
      </w:r>
      <w:r>
        <w:rPr>
          <w:rFonts w:hint="eastAsia" w:ascii="Times New Roman" w:hAnsi="Times New Roman" w:eastAsia="黑体" w:cs="黑体"/>
          <w:color w:val="000000" w:themeColor="text1"/>
          <w:sz w:val="28"/>
          <w:szCs w:val="28"/>
          <w14:textFill>
            <w14:solidFill>
              <w14:schemeClr w14:val="tx1"/>
            </w14:solidFill>
          </w14:textFill>
        </w:rPr>
        <w:t>掺加</w:t>
      </w:r>
      <w:r>
        <w:rPr>
          <w:rFonts w:hint="eastAsia" w:ascii="Times New Roman" w:hAnsi="Times New Roman" w:eastAsia="黑体" w:cs="黑体"/>
          <w:color w:val="000000" w:themeColor="text1"/>
          <w:sz w:val="28"/>
          <w:szCs w:val="28"/>
          <w:lang w:eastAsia="zh-CN"/>
          <w14:textFill>
            <w14:solidFill>
              <w14:schemeClr w14:val="tx1"/>
            </w14:solidFill>
          </w14:textFill>
        </w:rPr>
        <w:t>水泥基渗透结晶型防水剂</w:t>
      </w:r>
      <w:r>
        <w:rPr>
          <w:rFonts w:hint="eastAsia" w:ascii="Times New Roman" w:hAnsi="Times New Roman" w:eastAsia="黑体" w:cs="黑体"/>
          <w:color w:val="000000" w:themeColor="text1"/>
          <w:sz w:val="28"/>
          <w:szCs w:val="28"/>
          <w14:textFill>
            <w14:solidFill>
              <w14:schemeClr w14:val="tx1"/>
            </w14:solidFill>
          </w14:textFill>
        </w:rPr>
        <w:t>的</w:t>
      </w:r>
      <w:r>
        <w:rPr>
          <w:rFonts w:hint="eastAsia" w:ascii="Times New Roman" w:hAnsi="Times New Roman" w:eastAsia="黑体" w:cs="黑体"/>
          <w:color w:val="000000" w:themeColor="text1"/>
          <w:sz w:val="28"/>
          <w:szCs w:val="28"/>
          <w:lang w:eastAsia="zh-CN"/>
          <w14:textFill>
            <w14:solidFill>
              <w14:schemeClr w14:val="tx1"/>
            </w14:solidFill>
          </w14:textFill>
        </w:rPr>
        <w:t>防水</w:t>
      </w:r>
      <w:r>
        <w:rPr>
          <w:rFonts w:hint="eastAsia" w:ascii="Times New Roman" w:hAnsi="Times New Roman" w:eastAsia="黑体" w:cs="黑体"/>
          <w:color w:val="000000" w:themeColor="text1"/>
          <w:sz w:val="28"/>
          <w:szCs w:val="28"/>
          <w14:textFill>
            <w14:solidFill>
              <w14:schemeClr w14:val="tx1"/>
            </w14:solidFill>
          </w14:textFill>
        </w:rPr>
        <w:t>混凝土</w:t>
      </w:r>
    </w:p>
    <w:p w14:paraId="6C422099">
      <w:pPr>
        <w:spacing w:line="578" w:lineRule="exact"/>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5.2.3  </w:t>
      </w:r>
      <w:r>
        <w:rPr>
          <w:rFonts w:hint="eastAsia" w:ascii="仿宋_GB2312" w:hAnsi="仿宋_GB2312" w:eastAsia="仿宋_GB2312" w:cs="仿宋_GB2312"/>
          <w:color w:val="000000" w:themeColor="text1"/>
          <w:sz w:val="32"/>
          <w:szCs w:val="32"/>
          <w:lang w:eastAsia="zh-CN"/>
          <w14:textFill>
            <w14:solidFill>
              <w14:schemeClr w14:val="tx1"/>
            </w14:solidFill>
          </w14:textFill>
        </w:rPr>
        <w:t>本条说明如下：</w:t>
      </w:r>
    </w:p>
    <w:p w14:paraId="77E89D23">
      <w:pPr>
        <w:spacing w:line="578"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1 </w:t>
      </w:r>
      <w:r>
        <w:rPr>
          <w:rFonts w:hint="eastAsia" w:ascii="仿宋_GB2312" w:hAnsi="仿宋_GB2312" w:eastAsia="仿宋_GB2312" w:cs="仿宋_GB2312"/>
          <w:color w:val="000000" w:themeColor="text1"/>
          <w:sz w:val="32"/>
          <w:szCs w:val="32"/>
          <w:lang w:eastAsia="zh-CN"/>
          <w14:textFill>
            <w14:solidFill>
              <w14:schemeClr w14:val="tx1"/>
            </w14:solidFill>
          </w14:textFill>
        </w:rPr>
        <w:t>工程实践证明，水泥基渗透结晶型防水剂</w:t>
      </w:r>
      <w:r>
        <w:rPr>
          <w:rFonts w:hint="eastAsia" w:ascii="仿宋_GB2312" w:hAnsi="仿宋_GB2312" w:eastAsia="仿宋_GB2312" w:cs="仿宋_GB2312"/>
          <w:color w:val="000000" w:themeColor="text1"/>
          <w:sz w:val="32"/>
          <w:szCs w:val="32"/>
          <w14:textFill>
            <w14:solidFill>
              <w14:schemeClr w14:val="tx1"/>
            </w14:solidFill>
          </w14:textFill>
        </w:rPr>
        <w:t>是一种结晶减渗外加剂，不是减水剂。该材料对混凝土拌合物性能没有明显影响，与混凝土所用其他外加剂和矿物掺合料兼容，配合比设计时可不予考虑。</w:t>
      </w:r>
    </w:p>
    <w:p w14:paraId="52A3122E">
      <w:pPr>
        <w:spacing w:line="578"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2 </w:t>
      </w:r>
      <w:r>
        <w:rPr>
          <w:rFonts w:hint="eastAsia" w:ascii="仿宋_GB2312" w:hAnsi="仿宋_GB2312" w:eastAsia="仿宋_GB2312" w:cs="仿宋_GB2312"/>
          <w:color w:val="000000" w:themeColor="text1"/>
          <w:sz w:val="32"/>
          <w:szCs w:val="32"/>
          <w14:textFill>
            <w14:solidFill>
              <w14:schemeClr w14:val="tx1"/>
            </w14:solidFill>
          </w14:textFill>
        </w:rPr>
        <w:t>试验证明，掺加</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水泥基渗透结晶型防水剂</w:t>
      </w:r>
      <w:r>
        <w:rPr>
          <w:rFonts w:hint="eastAsia" w:ascii="仿宋_GB2312" w:hAnsi="仿宋_GB2312" w:eastAsia="仿宋_GB2312" w:cs="仿宋_GB2312"/>
          <w:color w:val="000000" w:themeColor="text1"/>
          <w:sz w:val="32"/>
          <w:szCs w:val="32"/>
          <w14:textFill>
            <w14:solidFill>
              <w14:schemeClr w14:val="tx1"/>
            </w14:solidFill>
          </w14:textFill>
        </w:rPr>
        <w:t>的混凝土与基准混凝土的耐久性试验比较，前者具有较好的耐久性。</w:t>
      </w:r>
    </w:p>
    <w:p w14:paraId="44BE5F49">
      <w:pPr>
        <w:spacing w:line="57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3 </w:t>
      </w:r>
      <w:r>
        <w:rPr>
          <w:rFonts w:hint="eastAsia" w:ascii="仿宋_GB2312" w:hAnsi="仿宋_GB2312" w:eastAsia="仿宋_GB2312" w:cs="仿宋_GB2312"/>
          <w:color w:val="000000" w:themeColor="text1"/>
          <w:sz w:val="32"/>
          <w:szCs w:val="32"/>
          <w14:textFill>
            <w14:solidFill>
              <w14:schemeClr w14:val="tx1"/>
            </w14:solidFill>
          </w14:textFill>
        </w:rPr>
        <w:t>预拌混凝土中大量采用矿物掺合料与上述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试验情况不符，现场掺加</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水泥基渗透结晶型防水剂</w:t>
      </w:r>
      <w:r>
        <w:rPr>
          <w:rFonts w:hint="eastAsia" w:ascii="仿宋_GB2312" w:hAnsi="仿宋_GB2312" w:eastAsia="仿宋_GB2312" w:cs="仿宋_GB2312"/>
          <w:color w:val="000000" w:themeColor="text1"/>
          <w:sz w:val="32"/>
          <w:szCs w:val="32"/>
          <w14:textFill>
            <w14:solidFill>
              <w14:schemeClr w14:val="tx1"/>
            </w14:solidFill>
          </w14:textFill>
        </w:rPr>
        <w:t>后，只能使混凝土耐久性相叠加。为此提出以下建议，防水施工企业应主动与预拌混凝土企业协商，在混凝土耐久性能方面做些对比试验，作为配合比调整的依据。</w:t>
      </w:r>
    </w:p>
    <w:p w14:paraId="12CDB2B0">
      <w:pPr>
        <w:spacing w:line="578" w:lineRule="exac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5.2.4  </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水泥基渗透结晶型防水剂</w:t>
      </w:r>
      <w:r>
        <w:rPr>
          <w:rFonts w:hint="eastAsia" w:ascii="仿宋_GB2312" w:hAnsi="仿宋_GB2312" w:eastAsia="仿宋_GB2312" w:cs="仿宋_GB2312"/>
          <w:color w:val="000000" w:themeColor="text1"/>
          <w:sz w:val="32"/>
          <w:szCs w:val="32"/>
          <w14:textFill>
            <w14:solidFill>
              <w14:schemeClr w14:val="tx1"/>
            </w14:solidFill>
          </w14:textFill>
        </w:rPr>
        <w:t>防水混凝土质量取决于</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水泥基渗透结晶型防水剂</w:t>
      </w:r>
      <w:r>
        <w:rPr>
          <w:rFonts w:hint="eastAsia" w:ascii="仿宋_GB2312" w:hAnsi="仿宋_GB2312" w:eastAsia="仿宋_GB2312" w:cs="仿宋_GB2312"/>
          <w:color w:val="000000" w:themeColor="text1"/>
          <w:sz w:val="32"/>
          <w:szCs w:val="32"/>
          <w14:textFill>
            <w14:solidFill>
              <w14:schemeClr w14:val="tx1"/>
            </w14:solidFill>
          </w14:textFill>
        </w:rPr>
        <w:t>粉料的掺入量，应该专人负责投料并做好配料记录。根据施工企业提供的商品混凝土厂搅拌之后和工地现场混凝土罐车添加</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水泥基渗透结晶型防水剂</w:t>
      </w:r>
      <w:r>
        <w:rPr>
          <w:rFonts w:hint="eastAsia" w:ascii="仿宋_GB2312" w:hAnsi="仿宋_GB2312" w:eastAsia="仿宋_GB2312" w:cs="仿宋_GB2312"/>
          <w:color w:val="000000" w:themeColor="text1"/>
          <w:sz w:val="32"/>
          <w:szCs w:val="32"/>
          <w14:textFill>
            <w14:solidFill>
              <w14:schemeClr w14:val="tx1"/>
            </w14:solidFill>
          </w14:textFill>
        </w:rPr>
        <w:t>粉料的操作要求，作为混凝土拌制的特殊规定。</w:t>
      </w:r>
    </w:p>
    <w:p w14:paraId="4ABDE27A">
      <w:pPr>
        <w:spacing w:line="578" w:lineRule="exact"/>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5.2.9  防水混凝土的养护对其抗渗性至关重要。在混凝土浇筑后，如养护不及时，混凝土内部的水分将迅速蒸发，使水泥水化不完全，而水分蒸发会造成毛细管网彼此连通，形成渗水通道，同时混凝土收缩增大，出现龟裂，抗渗性急剧下降，甚至完全丧失抗渗性能</w:t>
      </w:r>
      <w:r>
        <w:rPr>
          <w:rFonts w:hint="eastAsia" w:ascii="仿宋_GB2312" w:hAnsi="仿宋_GB2312" w:eastAsia="仿宋_GB2312" w:cs="仿宋_GB2312"/>
          <w:color w:val="000000" w:themeColor="text1"/>
          <w:sz w:val="32"/>
          <w:szCs w:val="32"/>
          <w:lang w:eastAsia="zh-CN"/>
          <w14:textFill>
            <w14:solidFill>
              <w14:schemeClr w14:val="tx1"/>
            </w14:solidFill>
          </w14:textFill>
        </w:rPr>
        <w:t>，因此对混凝土养护方式和养护时间进行了规定。</w:t>
      </w:r>
    </w:p>
    <w:p w14:paraId="41BC92DD">
      <w:pPr>
        <w:keepNext w:val="0"/>
        <w:keepLines w:val="0"/>
        <w:pageBreakBefore w:val="0"/>
        <w:widowControl w:val="0"/>
        <w:kinsoku/>
        <w:wordWrap/>
        <w:overflowPunct/>
        <w:topLinePunct w:val="0"/>
        <w:autoSpaceDE/>
        <w:autoSpaceDN/>
        <w:bidi w:val="0"/>
        <w:adjustRightInd/>
        <w:snapToGrid/>
        <w:spacing w:before="161" w:beforeLines="50" w:after="161" w:afterLines="50" w:line="500" w:lineRule="exact"/>
        <w:ind w:left="0" w:leftChars="0" w:right="0" w:rightChars="0" w:firstLine="0" w:firstLineChars="0"/>
        <w:jc w:val="center"/>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Times New Roman" w:hAnsi="Times New Roman" w:eastAsia="黑体" w:cs="黑体"/>
          <w:color w:val="000000" w:themeColor="text1"/>
          <w:sz w:val="28"/>
          <w:szCs w:val="28"/>
          <w14:textFill>
            <w14:solidFill>
              <w14:schemeClr w14:val="tx1"/>
            </w14:solidFill>
          </w14:textFill>
        </w:rPr>
        <w:t>5.3</w:t>
      </w:r>
      <w:r>
        <w:rPr>
          <w:rFonts w:hint="eastAsia" w:ascii="Times New Roman" w:hAnsi="Times New Roman" w:eastAsia="黑体" w:cs="黑体"/>
          <w:color w:val="000000" w:themeColor="text1"/>
          <w:sz w:val="28"/>
          <w:szCs w:val="28"/>
          <w:lang w:val="en-US" w:eastAsia="zh-CN"/>
          <w14:textFill>
            <w14:solidFill>
              <w14:schemeClr w14:val="tx1"/>
            </w14:solidFill>
          </w14:textFill>
        </w:rPr>
        <w:t xml:space="preserve">  </w:t>
      </w:r>
      <w:r>
        <w:rPr>
          <w:rFonts w:hint="eastAsia" w:ascii="Times New Roman" w:hAnsi="Times New Roman" w:eastAsia="黑体" w:cs="黑体"/>
          <w:color w:val="000000" w:themeColor="text1"/>
          <w:sz w:val="28"/>
          <w:szCs w:val="28"/>
          <w14:textFill>
            <w14:solidFill>
              <w14:schemeClr w14:val="tx1"/>
            </w14:solidFill>
          </w14:textFill>
        </w:rPr>
        <w:t>刷涂或喷涂</w:t>
      </w:r>
      <w:r>
        <w:rPr>
          <w:rFonts w:hint="eastAsia" w:ascii="Times New Roman" w:hAnsi="Times New Roman" w:eastAsia="黑体" w:cs="黑体"/>
          <w:color w:val="000000" w:themeColor="text1"/>
          <w:sz w:val="28"/>
          <w:szCs w:val="28"/>
          <w:lang w:eastAsia="zh-CN"/>
          <w14:textFill>
            <w14:solidFill>
              <w14:schemeClr w14:val="tx1"/>
            </w14:solidFill>
          </w14:textFill>
        </w:rPr>
        <w:t>水泥基渗透结晶型</w:t>
      </w:r>
      <w:r>
        <w:rPr>
          <w:rFonts w:hint="eastAsia" w:ascii="Times New Roman" w:hAnsi="Times New Roman" w:eastAsia="黑体" w:cs="黑体"/>
          <w:color w:val="000000" w:themeColor="text1"/>
          <w:sz w:val="28"/>
          <w:szCs w:val="28"/>
          <w14:textFill>
            <w14:solidFill>
              <w14:schemeClr w14:val="tx1"/>
            </w14:solidFill>
          </w14:textFill>
        </w:rPr>
        <w:t>防水涂</w:t>
      </w:r>
      <w:r>
        <w:rPr>
          <w:rFonts w:hint="eastAsia" w:ascii="Times New Roman" w:hAnsi="Times New Roman" w:eastAsia="黑体" w:cs="黑体"/>
          <w:color w:val="000000" w:themeColor="text1"/>
          <w:sz w:val="28"/>
          <w:szCs w:val="28"/>
          <w:lang w:eastAsia="zh-CN"/>
          <w14:textFill>
            <w14:solidFill>
              <w14:schemeClr w14:val="tx1"/>
            </w14:solidFill>
          </w14:textFill>
        </w:rPr>
        <w:t>料</w:t>
      </w:r>
    </w:p>
    <w:p w14:paraId="351571AF">
      <w:pPr>
        <w:spacing w:line="578" w:lineRule="exac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5.3.4  </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w:t>
      </w:r>
      <w:r>
        <w:rPr>
          <w:rFonts w:hint="eastAsia" w:ascii="仿宋_GB2312" w:hAnsi="仿宋_GB2312" w:eastAsia="仿宋_GB2312" w:cs="仿宋_GB2312"/>
          <w:color w:val="000000" w:themeColor="text1"/>
          <w:sz w:val="32"/>
          <w:szCs w:val="32"/>
          <w14:textFill>
            <w14:solidFill>
              <w14:schemeClr w14:val="tx1"/>
            </w14:solidFill>
          </w14:textFill>
        </w:rPr>
        <w:t>防水涂</w:t>
      </w:r>
      <w:r>
        <w:rPr>
          <w:rFonts w:hint="eastAsia" w:ascii="仿宋_GB2312" w:hAnsi="仿宋_GB2312" w:eastAsia="仿宋_GB2312" w:cs="仿宋_GB2312"/>
          <w:color w:val="000000" w:themeColor="text1"/>
          <w:sz w:val="32"/>
          <w:szCs w:val="32"/>
          <w:lang w:eastAsia="zh-CN"/>
          <w14:textFill>
            <w14:solidFill>
              <w14:schemeClr w14:val="tx1"/>
            </w14:solidFill>
          </w14:textFill>
        </w:rPr>
        <w:t>料</w:t>
      </w:r>
      <w:r>
        <w:rPr>
          <w:rFonts w:hint="eastAsia" w:ascii="仿宋_GB2312" w:hAnsi="仿宋_GB2312" w:eastAsia="仿宋_GB2312" w:cs="仿宋_GB2312"/>
          <w:color w:val="000000" w:themeColor="text1"/>
          <w:sz w:val="32"/>
          <w:szCs w:val="32"/>
          <w14:textFill>
            <w14:solidFill>
              <w14:schemeClr w14:val="tx1"/>
            </w14:solidFill>
          </w14:textFill>
        </w:rPr>
        <w:t>依靠提高混凝土基体的致密性达到防水的效果，防水涂料施工前要对基层表面的蜂窝、孔洞、缝隙、凸块等进行处理，且混凝土表面不能存在阻挡材料的脱模剂、油污等物质。</w:t>
      </w:r>
    </w:p>
    <w:p w14:paraId="258B1575">
      <w:pPr>
        <w:spacing w:line="578" w:lineRule="exact"/>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本条对基层说明如下：</w:t>
      </w:r>
    </w:p>
    <w:p w14:paraId="51F58B82">
      <w:pPr>
        <w:spacing w:line="578"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1 </w:t>
      </w:r>
      <w:r>
        <w:rPr>
          <w:rFonts w:hint="eastAsia" w:ascii="仿宋_GB2312" w:hAnsi="仿宋_GB2312" w:eastAsia="仿宋_GB2312" w:cs="仿宋_GB2312"/>
          <w:color w:val="000000" w:themeColor="text1"/>
          <w:sz w:val="32"/>
          <w:szCs w:val="32"/>
          <w14:textFill>
            <w14:solidFill>
              <w14:schemeClr w14:val="tx1"/>
            </w14:solidFill>
          </w14:textFill>
        </w:rPr>
        <w:t>采用人工凿毛、喷砂打毛或机械打毛，使基体表面粗糙，有利于材料的粘附、增大接触面积而加速活性物质扩散。</w:t>
      </w:r>
    </w:p>
    <w:p w14:paraId="31AF3CBA">
      <w:pPr>
        <w:spacing w:line="57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2 </w:t>
      </w:r>
      <w:r>
        <w:rPr>
          <w:rFonts w:hint="eastAsia" w:ascii="仿宋_GB2312" w:hAnsi="仿宋_GB2312" w:eastAsia="仿宋_GB2312" w:cs="仿宋_GB2312"/>
          <w:color w:val="000000" w:themeColor="text1"/>
          <w:sz w:val="32"/>
          <w:szCs w:val="32"/>
          <w14:textFill>
            <w14:solidFill>
              <w14:schemeClr w14:val="tx1"/>
            </w14:solidFill>
          </w14:textFill>
        </w:rPr>
        <w:t>混凝土基体中应存充足的水分，但混凝土表面的明水会导致已配好的材料发生变化，降低活性物质在混凝土表面的浓度，造成防水效果降低。</w:t>
      </w:r>
    </w:p>
    <w:p w14:paraId="4F2FC8F2">
      <w:pPr>
        <w:spacing w:line="578" w:lineRule="exac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5.3.5  由于细部构造是变形集中的部位，其设防措施和要求应更高，而且大部分的细部构造（除变形缝外）都采用PNC防水材料进行设防，具体做法见本标准第4.4节的规定。条文还对混凝土结构裂缝（缝宽大于0.4mm），施工缝、孔洞、支模穿墙螺栓等缺陷，按特殊部位加强要求进行处理。</w:t>
      </w:r>
    </w:p>
    <w:p w14:paraId="0806642F">
      <w:pPr>
        <w:spacing w:line="578" w:lineRule="exac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5.3.6  为了使粉状</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w:t>
      </w:r>
      <w:r>
        <w:rPr>
          <w:rFonts w:hint="eastAsia" w:ascii="仿宋_GB2312" w:hAnsi="仿宋_GB2312" w:eastAsia="仿宋_GB2312" w:cs="仿宋_GB2312"/>
          <w:color w:val="000000" w:themeColor="text1"/>
          <w:sz w:val="32"/>
          <w:szCs w:val="32"/>
          <w14:textFill>
            <w14:solidFill>
              <w14:schemeClr w14:val="tx1"/>
            </w14:solidFill>
          </w14:textFill>
        </w:rPr>
        <w:t>防水涂</w:t>
      </w:r>
      <w:r>
        <w:rPr>
          <w:rFonts w:hint="eastAsia" w:ascii="仿宋_GB2312" w:hAnsi="仿宋_GB2312" w:eastAsia="仿宋_GB2312" w:cs="仿宋_GB2312"/>
          <w:color w:val="000000" w:themeColor="text1"/>
          <w:sz w:val="32"/>
          <w:szCs w:val="32"/>
          <w:lang w:eastAsia="zh-CN"/>
          <w14:textFill>
            <w14:solidFill>
              <w14:schemeClr w14:val="tx1"/>
            </w14:solidFill>
          </w14:textFill>
        </w:rPr>
        <w:t>料</w:t>
      </w:r>
      <w:r>
        <w:rPr>
          <w:rFonts w:hint="eastAsia" w:ascii="仿宋_GB2312" w:hAnsi="仿宋_GB2312" w:eastAsia="仿宋_GB2312" w:cs="仿宋_GB2312"/>
          <w:color w:val="000000" w:themeColor="text1"/>
          <w:sz w:val="32"/>
          <w:szCs w:val="32"/>
          <w14:textFill>
            <w14:solidFill>
              <w14:schemeClr w14:val="tx1"/>
            </w14:solidFill>
          </w14:textFill>
        </w:rPr>
        <w:t>充分渗入混凝土的表层，施工中应在加水混合后尽快使用。为了防止沉淀等不均匀现象的发生，在施工过程中应经常搅拌混合料。粉状</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w:t>
      </w:r>
      <w:r>
        <w:rPr>
          <w:rFonts w:hint="eastAsia" w:ascii="仿宋_GB2312" w:hAnsi="仿宋_GB2312" w:eastAsia="仿宋_GB2312" w:cs="仿宋_GB2312"/>
          <w:color w:val="000000" w:themeColor="text1"/>
          <w:sz w:val="32"/>
          <w:szCs w:val="32"/>
          <w14:textFill>
            <w14:solidFill>
              <w14:schemeClr w14:val="tx1"/>
            </w14:solidFill>
          </w14:textFill>
        </w:rPr>
        <w:t>防水涂</w:t>
      </w:r>
      <w:r>
        <w:rPr>
          <w:rFonts w:hint="eastAsia" w:ascii="仿宋_GB2312" w:hAnsi="仿宋_GB2312" w:eastAsia="仿宋_GB2312" w:cs="仿宋_GB2312"/>
          <w:color w:val="000000" w:themeColor="text1"/>
          <w:sz w:val="32"/>
          <w:szCs w:val="32"/>
          <w:lang w:eastAsia="zh-CN"/>
          <w14:textFill>
            <w14:solidFill>
              <w14:schemeClr w14:val="tx1"/>
            </w14:solidFill>
          </w14:textFill>
        </w:rPr>
        <w:t>料</w:t>
      </w:r>
      <w:r>
        <w:rPr>
          <w:rFonts w:hint="eastAsia" w:ascii="仿宋_GB2312" w:hAnsi="仿宋_GB2312" w:eastAsia="仿宋_GB2312" w:cs="仿宋_GB2312"/>
          <w:color w:val="000000" w:themeColor="text1"/>
          <w:sz w:val="32"/>
          <w:szCs w:val="32"/>
          <w14:textFill>
            <w14:solidFill>
              <w14:schemeClr w14:val="tx1"/>
            </w14:solidFill>
          </w14:textFill>
        </w:rPr>
        <w:t>加水会改变其浓度，配合比应按说明书进行，已经配好的材料不允许另外加水。</w:t>
      </w:r>
    </w:p>
    <w:p w14:paraId="34E7CF1C">
      <w:pPr>
        <w:spacing w:line="578" w:lineRule="exac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5.3.8  采用干湿变替养护时，湿润养护可以提供充足的水分和扩散动力，由湿变干的过程中可使活性物质浓度逐渐增加，有利于该物质向混凝土表层扩散，因此要采用若干次干湿交替养护，养护时间不得少于</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3d</w:t>
      </w:r>
      <w:r>
        <w:rPr>
          <w:rFonts w:hint="eastAsia" w:ascii="仿宋_GB2312" w:hAnsi="仿宋_GB2312" w:eastAsia="仿宋_GB2312" w:cs="仿宋_GB2312"/>
          <w:color w:val="000000" w:themeColor="text1"/>
          <w:sz w:val="32"/>
          <w:szCs w:val="32"/>
          <w14:textFill>
            <w14:solidFill>
              <w14:schemeClr w14:val="tx1"/>
            </w14:solidFill>
          </w14:textFill>
        </w:rPr>
        <w:t>。蓄水或浇水养护会稀释表面物质浓度，不利于物质扩散，故宜采用喷雾养护的方法。</w:t>
      </w:r>
    </w:p>
    <w:p w14:paraId="3D2BCD6E">
      <w:pPr>
        <w:keepNext w:val="0"/>
        <w:keepLines w:val="0"/>
        <w:pageBreakBefore w:val="0"/>
        <w:widowControl w:val="0"/>
        <w:kinsoku/>
        <w:wordWrap/>
        <w:overflowPunct/>
        <w:topLinePunct w:val="0"/>
        <w:autoSpaceDE/>
        <w:autoSpaceDN/>
        <w:bidi w:val="0"/>
        <w:adjustRightInd/>
        <w:snapToGrid/>
        <w:spacing w:before="161" w:beforeLines="50" w:after="161" w:afterLines="50" w:line="500" w:lineRule="exact"/>
        <w:ind w:left="0" w:leftChars="0" w:right="0" w:rightChars="0" w:firstLine="0" w:firstLineChars="0"/>
        <w:jc w:val="center"/>
        <w:textAlignment w:val="auto"/>
        <w:outlineLvl w:val="9"/>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Times New Roman" w:hAnsi="Times New Roman" w:eastAsia="黑体" w:cs="黑体"/>
          <w:color w:val="000000" w:themeColor="text1"/>
          <w:sz w:val="28"/>
          <w:szCs w:val="28"/>
          <w:lang w:val="en-US" w:eastAsia="zh-CN"/>
          <w14:textFill>
            <w14:solidFill>
              <w14:schemeClr w14:val="tx1"/>
            </w14:solidFill>
          </w14:textFill>
        </w:rPr>
        <w:t>5.4  地下工程渗漏治理</w:t>
      </w:r>
    </w:p>
    <w:p w14:paraId="37F98527">
      <w:pPr>
        <w:spacing w:line="578" w:lineRule="exac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5.4.5～5.4.8  按地下工程渗漏治理方案设计，采用“灌、嵌、抹、涂”典型施工工艺，分别对注浆止水、快速填堵、修补砂浆、</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w:t>
      </w:r>
      <w:r>
        <w:rPr>
          <w:rFonts w:hint="eastAsia" w:ascii="仿宋_GB2312" w:hAnsi="仿宋_GB2312" w:eastAsia="仿宋_GB2312" w:cs="仿宋_GB2312"/>
          <w:color w:val="000000" w:themeColor="text1"/>
          <w:sz w:val="32"/>
          <w:szCs w:val="32"/>
          <w14:textFill>
            <w14:solidFill>
              <w14:schemeClr w14:val="tx1"/>
            </w14:solidFill>
          </w14:textFill>
        </w:rPr>
        <w:t>防水涂</w:t>
      </w:r>
      <w:r>
        <w:rPr>
          <w:rFonts w:hint="eastAsia" w:ascii="仿宋_GB2312" w:hAnsi="仿宋_GB2312" w:eastAsia="仿宋_GB2312" w:cs="仿宋_GB2312"/>
          <w:color w:val="000000" w:themeColor="text1"/>
          <w:sz w:val="32"/>
          <w:szCs w:val="32"/>
          <w:lang w:eastAsia="zh-CN"/>
          <w14:textFill>
            <w14:solidFill>
              <w14:schemeClr w14:val="tx1"/>
            </w14:solidFill>
          </w14:textFill>
        </w:rPr>
        <w:t>料</w:t>
      </w:r>
      <w:r>
        <w:rPr>
          <w:rFonts w:hint="eastAsia" w:ascii="仿宋_GB2312" w:hAnsi="仿宋_GB2312" w:eastAsia="仿宋_GB2312" w:cs="仿宋_GB2312"/>
          <w:color w:val="000000" w:themeColor="text1"/>
          <w:sz w:val="32"/>
          <w:szCs w:val="32"/>
          <w14:textFill>
            <w14:solidFill>
              <w14:schemeClr w14:val="tx1"/>
            </w14:solidFill>
          </w14:textFill>
        </w:rPr>
        <w:t>等施工作了具体规定。</w:t>
      </w:r>
    </w:p>
    <w:p w14:paraId="70BD166B">
      <w:pPr>
        <w:pStyle w:val="6"/>
        <w:keepNext w:val="0"/>
        <w:keepLines w:val="0"/>
        <w:pageBreakBefore w:val="0"/>
        <w:widowControl w:val="0"/>
        <w:kinsoku/>
        <w:wordWrap/>
        <w:overflowPunct/>
        <w:topLinePunct w:val="0"/>
        <w:autoSpaceDE/>
        <w:autoSpaceDN/>
        <w:bidi w:val="0"/>
        <w:adjustRightInd/>
        <w:snapToGrid/>
        <w:spacing w:line="360" w:lineRule="auto"/>
        <w:ind w:right="0" w:rightChars="0" w:firstLine="2560" w:firstLineChars="800"/>
        <w:jc w:val="both"/>
        <w:textAlignment w:val="auto"/>
        <w:outlineLvl w:val="9"/>
        <w:rPr>
          <w:rFonts w:hint="eastAsia" w:ascii="Times New Roman" w:hAnsi="Times New Roman" w:eastAsiaTheme="minorEastAsia" w:cstheme="minorEastAsia"/>
          <w:b w:val="0"/>
          <w:bCs/>
          <w:color w:val="000000" w:themeColor="text1"/>
          <w:sz w:val="32"/>
          <w:szCs w:val="32"/>
          <w14:textFill>
            <w14:solidFill>
              <w14:schemeClr w14:val="tx1"/>
            </w14:solidFill>
          </w14:textFill>
        </w:rPr>
      </w:pPr>
    </w:p>
    <w:p w14:paraId="40AC8242">
      <w:pPr>
        <w:pStyle w:val="6"/>
        <w:keepNext w:val="0"/>
        <w:keepLines w:val="0"/>
        <w:pageBreakBefore w:val="0"/>
        <w:widowControl w:val="0"/>
        <w:kinsoku/>
        <w:wordWrap/>
        <w:overflowPunct/>
        <w:topLinePunct w:val="0"/>
        <w:autoSpaceDE/>
        <w:autoSpaceDN/>
        <w:bidi w:val="0"/>
        <w:adjustRightInd/>
        <w:snapToGrid/>
        <w:spacing w:line="360" w:lineRule="auto"/>
        <w:ind w:right="0" w:rightChars="0" w:firstLine="2560" w:firstLineChars="800"/>
        <w:jc w:val="both"/>
        <w:textAlignment w:val="auto"/>
        <w:outlineLvl w:val="9"/>
        <w:rPr>
          <w:rFonts w:hint="eastAsia" w:ascii="Times New Roman" w:hAnsi="Times New Roman" w:eastAsiaTheme="minorEastAsia" w:cstheme="minorEastAsia"/>
          <w:b w:val="0"/>
          <w:bCs/>
          <w:color w:val="000000" w:themeColor="text1"/>
          <w:sz w:val="32"/>
          <w:szCs w:val="32"/>
          <w14:textFill>
            <w14:solidFill>
              <w14:schemeClr w14:val="tx1"/>
            </w14:solidFill>
          </w14:textFill>
        </w:rPr>
      </w:pPr>
    </w:p>
    <w:p w14:paraId="69CB960A">
      <w:pPr>
        <w:pStyle w:val="6"/>
        <w:keepNext w:val="0"/>
        <w:keepLines w:val="0"/>
        <w:pageBreakBefore w:val="0"/>
        <w:widowControl w:val="0"/>
        <w:kinsoku/>
        <w:wordWrap/>
        <w:overflowPunct/>
        <w:topLinePunct w:val="0"/>
        <w:autoSpaceDE/>
        <w:autoSpaceDN/>
        <w:bidi w:val="0"/>
        <w:adjustRightInd/>
        <w:snapToGrid/>
        <w:spacing w:line="360" w:lineRule="auto"/>
        <w:ind w:right="0" w:rightChars="0" w:firstLine="2560" w:firstLineChars="800"/>
        <w:jc w:val="both"/>
        <w:textAlignment w:val="auto"/>
        <w:outlineLvl w:val="9"/>
        <w:rPr>
          <w:rFonts w:hint="eastAsia" w:ascii="Times New Roman" w:hAnsi="Times New Roman" w:eastAsiaTheme="minorEastAsia" w:cstheme="minorEastAsia"/>
          <w:b w:val="0"/>
          <w:bCs/>
          <w:color w:val="000000" w:themeColor="text1"/>
          <w:sz w:val="32"/>
          <w:szCs w:val="32"/>
          <w14:textFill>
            <w14:solidFill>
              <w14:schemeClr w14:val="tx1"/>
            </w14:solidFill>
          </w14:textFill>
        </w:rPr>
      </w:pPr>
    </w:p>
    <w:p w14:paraId="287D0FE2">
      <w:pPr>
        <w:pStyle w:val="6"/>
        <w:keepNext w:val="0"/>
        <w:keepLines w:val="0"/>
        <w:pageBreakBefore w:val="0"/>
        <w:widowControl w:val="0"/>
        <w:kinsoku/>
        <w:wordWrap/>
        <w:overflowPunct/>
        <w:topLinePunct w:val="0"/>
        <w:autoSpaceDE/>
        <w:autoSpaceDN/>
        <w:bidi w:val="0"/>
        <w:adjustRightInd/>
        <w:snapToGrid/>
        <w:spacing w:line="360" w:lineRule="auto"/>
        <w:ind w:right="0" w:rightChars="0" w:firstLine="2560" w:firstLineChars="800"/>
        <w:jc w:val="both"/>
        <w:textAlignment w:val="auto"/>
        <w:outlineLvl w:val="9"/>
        <w:rPr>
          <w:rFonts w:hint="eastAsia" w:ascii="Times New Roman" w:hAnsi="Times New Roman" w:eastAsiaTheme="minorEastAsia" w:cstheme="minorEastAsia"/>
          <w:b w:val="0"/>
          <w:bCs/>
          <w:color w:val="000000" w:themeColor="text1"/>
          <w:sz w:val="32"/>
          <w:szCs w:val="32"/>
          <w14:textFill>
            <w14:solidFill>
              <w14:schemeClr w14:val="tx1"/>
            </w14:solidFill>
          </w14:textFill>
        </w:rPr>
      </w:pPr>
    </w:p>
    <w:p w14:paraId="7B93D691">
      <w:pPr>
        <w:pStyle w:val="6"/>
        <w:keepNext w:val="0"/>
        <w:keepLines w:val="0"/>
        <w:pageBreakBefore w:val="0"/>
        <w:widowControl w:val="0"/>
        <w:kinsoku/>
        <w:wordWrap/>
        <w:overflowPunct/>
        <w:topLinePunct w:val="0"/>
        <w:autoSpaceDE/>
        <w:autoSpaceDN/>
        <w:bidi w:val="0"/>
        <w:adjustRightInd/>
        <w:snapToGrid/>
        <w:spacing w:line="360" w:lineRule="auto"/>
        <w:ind w:right="0" w:rightChars="0" w:firstLine="2560" w:firstLineChars="800"/>
        <w:jc w:val="both"/>
        <w:textAlignment w:val="auto"/>
        <w:outlineLvl w:val="9"/>
        <w:rPr>
          <w:rFonts w:hint="eastAsia" w:ascii="Times New Roman" w:hAnsi="Times New Roman" w:eastAsiaTheme="minorEastAsia" w:cstheme="minorEastAsia"/>
          <w:b w:val="0"/>
          <w:bCs/>
          <w:color w:val="000000" w:themeColor="text1"/>
          <w:sz w:val="32"/>
          <w:szCs w:val="32"/>
          <w14:textFill>
            <w14:solidFill>
              <w14:schemeClr w14:val="tx1"/>
            </w14:solidFill>
          </w14:textFill>
        </w:rPr>
      </w:pPr>
    </w:p>
    <w:p w14:paraId="11F9D782">
      <w:pPr>
        <w:pStyle w:val="6"/>
        <w:keepNext w:val="0"/>
        <w:keepLines w:val="0"/>
        <w:pageBreakBefore w:val="0"/>
        <w:widowControl w:val="0"/>
        <w:kinsoku/>
        <w:wordWrap/>
        <w:overflowPunct/>
        <w:topLinePunct w:val="0"/>
        <w:autoSpaceDE/>
        <w:autoSpaceDN/>
        <w:bidi w:val="0"/>
        <w:adjustRightInd/>
        <w:snapToGrid/>
        <w:spacing w:line="360" w:lineRule="auto"/>
        <w:ind w:right="0" w:rightChars="0" w:firstLine="2560" w:firstLineChars="800"/>
        <w:jc w:val="both"/>
        <w:textAlignment w:val="auto"/>
        <w:outlineLvl w:val="9"/>
        <w:rPr>
          <w:rFonts w:hint="eastAsia" w:ascii="Times New Roman" w:hAnsi="Times New Roman" w:eastAsiaTheme="minorEastAsia" w:cstheme="minorEastAsia"/>
          <w:b w:val="0"/>
          <w:bCs/>
          <w:color w:val="000000" w:themeColor="text1"/>
          <w:sz w:val="32"/>
          <w:szCs w:val="32"/>
          <w14:textFill>
            <w14:solidFill>
              <w14:schemeClr w14:val="tx1"/>
            </w14:solidFill>
          </w14:textFill>
        </w:rPr>
      </w:pPr>
    </w:p>
    <w:p w14:paraId="3EB77A7A">
      <w:pPr>
        <w:pStyle w:val="6"/>
        <w:keepNext w:val="0"/>
        <w:keepLines w:val="0"/>
        <w:pageBreakBefore w:val="0"/>
        <w:widowControl w:val="0"/>
        <w:kinsoku/>
        <w:wordWrap/>
        <w:overflowPunct/>
        <w:topLinePunct w:val="0"/>
        <w:autoSpaceDE/>
        <w:autoSpaceDN/>
        <w:bidi w:val="0"/>
        <w:adjustRightInd/>
        <w:snapToGrid/>
        <w:spacing w:line="360" w:lineRule="auto"/>
        <w:ind w:right="0" w:rightChars="0" w:firstLine="2560" w:firstLineChars="800"/>
        <w:jc w:val="both"/>
        <w:textAlignment w:val="auto"/>
        <w:outlineLvl w:val="9"/>
        <w:rPr>
          <w:rFonts w:hint="eastAsia" w:ascii="Times New Roman" w:hAnsi="Times New Roman" w:eastAsiaTheme="minorEastAsia" w:cstheme="minorEastAsia"/>
          <w:b w:val="0"/>
          <w:bCs/>
          <w:color w:val="000000" w:themeColor="text1"/>
          <w:sz w:val="32"/>
          <w:szCs w:val="32"/>
          <w14:textFill>
            <w14:solidFill>
              <w14:schemeClr w14:val="tx1"/>
            </w14:solidFill>
          </w14:textFill>
        </w:rPr>
      </w:pPr>
    </w:p>
    <w:p w14:paraId="74DA9382">
      <w:pPr>
        <w:pStyle w:val="6"/>
        <w:keepNext w:val="0"/>
        <w:keepLines w:val="0"/>
        <w:pageBreakBefore w:val="0"/>
        <w:widowControl w:val="0"/>
        <w:kinsoku/>
        <w:wordWrap/>
        <w:overflowPunct/>
        <w:topLinePunct w:val="0"/>
        <w:autoSpaceDE/>
        <w:autoSpaceDN/>
        <w:bidi w:val="0"/>
        <w:adjustRightInd/>
        <w:snapToGrid/>
        <w:spacing w:line="360" w:lineRule="auto"/>
        <w:ind w:right="0" w:rightChars="0" w:firstLine="2560" w:firstLineChars="800"/>
        <w:jc w:val="both"/>
        <w:textAlignment w:val="auto"/>
        <w:outlineLvl w:val="9"/>
        <w:rPr>
          <w:rFonts w:hint="eastAsia" w:ascii="Times New Roman" w:hAnsi="Times New Roman" w:eastAsiaTheme="minorEastAsia" w:cstheme="minorEastAsia"/>
          <w:b w:val="0"/>
          <w:bCs/>
          <w:color w:val="000000" w:themeColor="text1"/>
          <w:sz w:val="32"/>
          <w:szCs w:val="32"/>
          <w14:textFill>
            <w14:solidFill>
              <w14:schemeClr w14:val="tx1"/>
            </w14:solidFill>
          </w14:textFill>
        </w:rPr>
      </w:pPr>
    </w:p>
    <w:p w14:paraId="662BC96D">
      <w:pPr>
        <w:pStyle w:val="6"/>
        <w:keepNext w:val="0"/>
        <w:keepLines w:val="0"/>
        <w:pageBreakBefore w:val="0"/>
        <w:widowControl w:val="0"/>
        <w:kinsoku/>
        <w:wordWrap/>
        <w:overflowPunct/>
        <w:topLinePunct w:val="0"/>
        <w:autoSpaceDE/>
        <w:autoSpaceDN/>
        <w:bidi w:val="0"/>
        <w:adjustRightInd/>
        <w:snapToGrid/>
        <w:spacing w:line="360" w:lineRule="auto"/>
        <w:ind w:right="0" w:rightChars="0" w:firstLine="2560" w:firstLineChars="800"/>
        <w:jc w:val="both"/>
        <w:textAlignment w:val="auto"/>
        <w:outlineLvl w:val="9"/>
        <w:rPr>
          <w:rFonts w:hint="eastAsia" w:ascii="Times New Roman" w:hAnsi="Times New Roman" w:eastAsiaTheme="minorEastAsia" w:cstheme="minorEastAsia"/>
          <w:b w:val="0"/>
          <w:bCs/>
          <w:color w:val="000000" w:themeColor="text1"/>
          <w:sz w:val="32"/>
          <w:szCs w:val="32"/>
          <w14:textFill>
            <w14:solidFill>
              <w14:schemeClr w14:val="tx1"/>
            </w14:solidFill>
          </w14:textFill>
        </w:rPr>
      </w:pPr>
    </w:p>
    <w:p w14:paraId="40936F11">
      <w:pPr>
        <w:pStyle w:val="6"/>
        <w:keepNext w:val="0"/>
        <w:keepLines w:val="0"/>
        <w:pageBreakBefore w:val="0"/>
        <w:widowControl w:val="0"/>
        <w:kinsoku/>
        <w:wordWrap/>
        <w:overflowPunct/>
        <w:topLinePunct w:val="0"/>
        <w:autoSpaceDE/>
        <w:autoSpaceDN/>
        <w:bidi w:val="0"/>
        <w:adjustRightInd/>
        <w:snapToGrid/>
        <w:spacing w:line="360" w:lineRule="auto"/>
        <w:ind w:right="0" w:rightChars="0" w:firstLine="2560" w:firstLineChars="800"/>
        <w:jc w:val="both"/>
        <w:textAlignment w:val="auto"/>
        <w:outlineLvl w:val="9"/>
        <w:rPr>
          <w:rFonts w:hint="eastAsia" w:ascii="Times New Roman" w:hAnsi="Times New Roman" w:eastAsiaTheme="minorEastAsia" w:cstheme="minorEastAsia"/>
          <w:b w:val="0"/>
          <w:bCs/>
          <w:color w:val="000000" w:themeColor="text1"/>
          <w:sz w:val="32"/>
          <w:szCs w:val="32"/>
          <w14:textFill>
            <w14:solidFill>
              <w14:schemeClr w14:val="tx1"/>
            </w14:solidFill>
          </w14:textFill>
        </w:rPr>
      </w:pPr>
    </w:p>
    <w:p w14:paraId="642E6B26">
      <w:pPr>
        <w:pStyle w:val="6"/>
        <w:keepNext w:val="0"/>
        <w:keepLines w:val="0"/>
        <w:pageBreakBefore w:val="0"/>
        <w:widowControl w:val="0"/>
        <w:kinsoku/>
        <w:wordWrap/>
        <w:overflowPunct/>
        <w:topLinePunct w:val="0"/>
        <w:autoSpaceDE/>
        <w:autoSpaceDN/>
        <w:bidi w:val="0"/>
        <w:adjustRightInd/>
        <w:snapToGrid/>
        <w:spacing w:line="360" w:lineRule="auto"/>
        <w:ind w:right="0" w:rightChars="0" w:firstLine="2560" w:firstLineChars="800"/>
        <w:jc w:val="both"/>
        <w:textAlignment w:val="auto"/>
        <w:outlineLvl w:val="9"/>
        <w:rPr>
          <w:rFonts w:hint="eastAsia" w:ascii="Times New Roman" w:hAnsi="Times New Roman" w:eastAsiaTheme="minorEastAsia" w:cstheme="minorEastAsia"/>
          <w:b w:val="0"/>
          <w:bCs/>
          <w:color w:val="000000" w:themeColor="text1"/>
          <w:sz w:val="32"/>
          <w:szCs w:val="32"/>
          <w14:textFill>
            <w14:solidFill>
              <w14:schemeClr w14:val="tx1"/>
            </w14:solidFill>
          </w14:textFill>
        </w:rPr>
      </w:pPr>
    </w:p>
    <w:p w14:paraId="00823293">
      <w:pPr>
        <w:pStyle w:val="6"/>
        <w:keepNext w:val="0"/>
        <w:keepLines w:val="0"/>
        <w:pageBreakBefore w:val="0"/>
        <w:widowControl w:val="0"/>
        <w:kinsoku/>
        <w:wordWrap/>
        <w:overflowPunct/>
        <w:topLinePunct w:val="0"/>
        <w:autoSpaceDE/>
        <w:autoSpaceDN/>
        <w:bidi w:val="0"/>
        <w:adjustRightInd/>
        <w:snapToGrid/>
        <w:spacing w:line="360" w:lineRule="auto"/>
        <w:ind w:right="0" w:rightChars="0" w:firstLine="2560" w:firstLineChars="800"/>
        <w:jc w:val="both"/>
        <w:textAlignment w:val="auto"/>
        <w:outlineLvl w:val="9"/>
        <w:rPr>
          <w:rFonts w:hint="eastAsia" w:ascii="Times New Roman" w:hAnsi="Times New Roman" w:eastAsiaTheme="minorEastAsia" w:cstheme="minorEastAsia"/>
          <w:b w:val="0"/>
          <w:bCs/>
          <w:color w:val="000000" w:themeColor="text1"/>
          <w:sz w:val="32"/>
          <w:szCs w:val="32"/>
          <w14:textFill>
            <w14:solidFill>
              <w14:schemeClr w14:val="tx1"/>
            </w14:solidFill>
          </w14:textFill>
        </w:rPr>
      </w:pPr>
    </w:p>
    <w:p w14:paraId="08CB6F91">
      <w:pPr>
        <w:pStyle w:val="6"/>
        <w:keepNext w:val="0"/>
        <w:keepLines w:val="0"/>
        <w:pageBreakBefore w:val="0"/>
        <w:widowControl w:val="0"/>
        <w:kinsoku/>
        <w:wordWrap/>
        <w:overflowPunct/>
        <w:topLinePunct w:val="0"/>
        <w:autoSpaceDE/>
        <w:autoSpaceDN/>
        <w:bidi w:val="0"/>
        <w:adjustRightInd/>
        <w:snapToGrid/>
        <w:spacing w:line="360" w:lineRule="auto"/>
        <w:ind w:right="0" w:rightChars="0" w:firstLine="2560" w:firstLineChars="800"/>
        <w:jc w:val="both"/>
        <w:textAlignment w:val="auto"/>
        <w:outlineLvl w:val="9"/>
        <w:rPr>
          <w:rFonts w:hint="eastAsia" w:ascii="Times New Roman" w:hAnsi="Times New Roman" w:eastAsiaTheme="minorEastAsia" w:cstheme="minorEastAsia"/>
          <w:b w:val="0"/>
          <w:bCs/>
          <w:color w:val="000000" w:themeColor="text1"/>
          <w:sz w:val="32"/>
          <w:szCs w:val="32"/>
          <w14:textFill>
            <w14:solidFill>
              <w14:schemeClr w14:val="tx1"/>
            </w14:solidFill>
          </w14:textFill>
        </w:rPr>
      </w:pPr>
    </w:p>
    <w:p w14:paraId="1DCEA4DC">
      <w:pPr>
        <w:pStyle w:val="6"/>
        <w:keepNext w:val="0"/>
        <w:keepLines w:val="0"/>
        <w:pageBreakBefore w:val="0"/>
        <w:widowControl w:val="0"/>
        <w:kinsoku/>
        <w:wordWrap/>
        <w:overflowPunct/>
        <w:topLinePunct w:val="0"/>
        <w:autoSpaceDE/>
        <w:autoSpaceDN/>
        <w:bidi w:val="0"/>
        <w:adjustRightInd/>
        <w:snapToGrid/>
        <w:spacing w:line="360" w:lineRule="auto"/>
        <w:ind w:right="0" w:rightChars="0" w:firstLine="2560" w:firstLineChars="800"/>
        <w:jc w:val="both"/>
        <w:textAlignment w:val="auto"/>
        <w:outlineLvl w:val="9"/>
        <w:rPr>
          <w:rFonts w:hint="eastAsia" w:ascii="Times New Roman" w:hAnsi="Times New Roman" w:eastAsiaTheme="minorEastAsia" w:cstheme="minorEastAsia"/>
          <w:b w:val="0"/>
          <w:bCs/>
          <w:color w:val="000000" w:themeColor="text1"/>
          <w:sz w:val="32"/>
          <w:szCs w:val="32"/>
          <w14:textFill>
            <w14:solidFill>
              <w14:schemeClr w14:val="tx1"/>
            </w14:solidFill>
          </w14:textFill>
        </w:rPr>
      </w:pPr>
    </w:p>
    <w:p w14:paraId="0CFE7A41">
      <w:pPr>
        <w:pStyle w:val="6"/>
        <w:keepNext w:val="0"/>
        <w:keepLines w:val="0"/>
        <w:pageBreakBefore w:val="0"/>
        <w:widowControl w:val="0"/>
        <w:kinsoku/>
        <w:wordWrap/>
        <w:overflowPunct/>
        <w:topLinePunct w:val="0"/>
        <w:autoSpaceDE/>
        <w:autoSpaceDN/>
        <w:bidi w:val="0"/>
        <w:adjustRightInd/>
        <w:snapToGrid/>
        <w:spacing w:line="360" w:lineRule="auto"/>
        <w:ind w:right="0" w:rightChars="0" w:firstLine="2560" w:firstLineChars="800"/>
        <w:jc w:val="both"/>
        <w:textAlignment w:val="auto"/>
        <w:outlineLvl w:val="9"/>
        <w:rPr>
          <w:rFonts w:hint="eastAsia" w:ascii="Times New Roman" w:hAnsi="Times New Roman" w:eastAsiaTheme="minorEastAsia" w:cstheme="minorEastAsia"/>
          <w:b w:val="0"/>
          <w:bCs/>
          <w:color w:val="000000" w:themeColor="text1"/>
          <w:sz w:val="32"/>
          <w:szCs w:val="32"/>
          <w14:textFill>
            <w14:solidFill>
              <w14:schemeClr w14:val="tx1"/>
            </w14:solidFill>
          </w14:textFill>
        </w:rPr>
      </w:pPr>
    </w:p>
    <w:p w14:paraId="2373B793">
      <w:pPr>
        <w:pStyle w:val="6"/>
        <w:keepNext w:val="0"/>
        <w:keepLines w:val="0"/>
        <w:pageBreakBefore w:val="0"/>
        <w:widowControl w:val="0"/>
        <w:kinsoku/>
        <w:wordWrap/>
        <w:overflowPunct/>
        <w:topLinePunct w:val="0"/>
        <w:autoSpaceDE/>
        <w:autoSpaceDN/>
        <w:bidi w:val="0"/>
        <w:adjustRightInd/>
        <w:snapToGrid/>
        <w:spacing w:line="360" w:lineRule="auto"/>
        <w:ind w:right="0" w:rightChars="0" w:firstLine="2560" w:firstLineChars="800"/>
        <w:jc w:val="both"/>
        <w:textAlignment w:val="auto"/>
        <w:outlineLvl w:val="9"/>
        <w:rPr>
          <w:rFonts w:hint="eastAsia" w:ascii="Times New Roman" w:hAnsi="Times New Roman" w:eastAsiaTheme="minorEastAsia" w:cstheme="minorEastAsia"/>
          <w:b w:val="0"/>
          <w:bCs/>
          <w:color w:val="000000" w:themeColor="text1"/>
          <w:sz w:val="32"/>
          <w:szCs w:val="32"/>
          <w14:textFill>
            <w14:solidFill>
              <w14:schemeClr w14:val="tx1"/>
            </w14:solidFill>
          </w14:textFill>
        </w:rPr>
      </w:pPr>
    </w:p>
    <w:p w14:paraId="3AB2EF91">
      <w:pPr>
        <w:pStyle w:val="6"/>
        <w:keepNext w:val="0"/>
        <w:keepLines w:val="0"/>
        <w:pageBreakBefore w:val="0"/>
        <w:widowControl w:val="0"/>
        <w:kinsoku/>
        <w:wordWrap/>
        <w:overflowPunct/>
        <w:topLinePunct w:val="0"/>
        <w:autoSpaceDE/>
        <w:autoSpaceDN/>
        <w:bidi w:val="0"/>
        <w:adjustRightInd/>
        <w:snapToGrid/>
        <w:spacing w:line="360" w:lineRule="auto"/>
        <w:ind w:right="0" w:rightChars="0" w:firstLine="2560" w:firstLineChars="800"/>
        <w:jc w:val="both"/>
        <w:textAlignment w:val="auto"/>
        <w:outlineLvl w:val="9"/>
        <w:rPr>
          <w:rFonts w:hint="eastAsia" w:ascii="Times New Roman" w:hAnsi="Times New Roman" w:eastAsiaTheme="minorEastAsia" w:cstheme="minorEastAsia"/>
          <w:b w:val="0"/>
          <w:bCs/>
          <w:color w:val="000000" w:themeColor="text1"/>
          <w:sz w:val="32"/>
          <w:szCs w:val="32"/>
          <w14:textFill>
            <w14:solidFill>
              <w14:schemeClr w14:val="tx1"/>
            </w14:solidFill>
          </w14:textFill>
        </w:rPr>
      </w:pPr>
    </w:p>
    <w:p w14:paraId="3C86EEC7">
      <w:pPr>
        <w:pStyle w:val="6"/>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hint="eastAsia" w:ascii="Times New Roman" w:hAnsi="Times New Roman" w:eastAsiaTheme="minorEastAsia" w:cstheme="minorEastAsia"/>
          <w:b w:val="0"/>
          <w:bCs/>
          <w:color w:val="000000" w:themeColor="text1"/>
          <w:sz w:val="32"/>
          <w:szCs w:val="32"/>
          <w14:textFill>
            <w14:solidFill>
              <w14:schemeClr w14:val="tx1"/>
            </w14:solidFill>
          </w14:textFill>
        </w:rPr>
      </w:pPr>
    </w:p>
    <w:p w14:paraId="68111D22">
      <w:pPr>
        <w:pStyle w:val="6"/>
        <w:keepNext w:val="0"/>
        <w:keepLines w:val="0"/>
        <w:pageBreakBefore w:val="0"/>
        <w:widowControl w:val="0"/>
        <w:kinsoku/>
        <w:wordWrap/>
        <w:overflowPunct/>
        <w:topLinePunct w:val="0"/>
        <w:autoSpaceDE/>
        <w:autoSpaceDN/>
        <w:bidi w:val="0"/>
        <w:adjustRightInd/>
        <w:snapToGrid/>
        <w:spacing w:line="360" w:lineRule="auto"/>
        <w:ind w:right="0" w:rightChars="0" w:firstLine="3200" w:firstLineChars="1000"/>
        <w:jc w:val="both"/>
        <w:textAlignment w:val="auto"/>
        <w:outlineLvl w:val="9"/>
        <w:rPr>
          <w:rFonts w:hint="eastAsia" w:ascii="Times New Roman" w:hAnsi="Times New Roman" w:eastAsiaTheme="minorEastAsia" w:cstheme="minorEastAsia"/>
          <w:color w:val="000000" w:themeColor="text1"/>
          <w:sz w:val="32"/>
          <w:szCs w:val="32"/>
          <w14:textFill>
            <w14:solidFill>
              <w14:schemeClr w14:val="tx1"/>
            </w14:solidFill>
          </w14:textFill>
        </w:rPr>
      </w:pPr>
      <w:r>
        <w:rPr>
          <w:rFonts w:hint="eastAsia" w:ascii="Times New Roman" w:hAnsi="Times New Roman" w:eastAsiaTheme="minorEastAsia" w:cstheme="minorEastAsia"/>
          <w:b w:val="0"/>
          <w:bCs/>
          <w:color w:val="000000" w:themeColor="text1"/>
          <w:sz w:val="32"/>
          <w:szCs w:val="32"/>
          <w14:textFill>
            <w14:solidFill>
              <w14:schemeClr w14:val="tx1"/>
            </w14:solidFill>
          </w14:textFill>
        </w:rPr>
        <w:t>6</w:t>
      </w:r>
      <w:r>
        <w:rPr>
          <w:rFonts w:hint="eastAsia" w:ascii="Times New Roman" w:hAnsi="Times New Roman" w:eastAsiaTheme="minorEastAsia" w:cstheme="minorEastAsia"/>
          <w:b/>
          <w:color w:val="000000" w:themeColor="text1"/>
          <w:sz w:val="32"/>
          <w:szCs w:val="32"/>
          <w14:textFill>
            <w14:solidFill>
              <w14:schemeClr w14:val="tx1"/>
            </w14:solidFill>
          </w14:textFill>
        </w:rPr>
        <w:t xml:space="preserve">  </w:t>
      </w:r>
      <w:bookmarkStart w:id="8" w:name="_Toc197668440"/>
      <w:r>
        <w:rPr>
          <w:rFonts w:hint="eastAsia" w:ascii="Times New Roman" w:hAnsi="Times New Roman" w:cstheme="minorEastAsia"/>
          <w:color w:val="000000" w:themeColor="text1"/>
          <w:sz w:val="32"/>
          <w:szCs w:val="32"/>
          <w:lang w:eastAsia="zh-CN"/>
          <w14:textFill>
            <w14:solidFill>
              <w14:schemeClr w14:val="tx1"/>
            </w14:solidFill>
          </w14:textFill>
        </w:rPr>
        <w:t>工程</w:t>
      </w:r>
      <w:r>
        <w:rPr>
          <w:rFonts w:hint="eastAsia" w:ascii="Times New Roman" w:hAnsi="Times New Roman" w:eastAsiaTheme="minorEastAsia" w:cstheme="minorEastAsia"/>
          <w:color w:val="000000" w:themeColor="text1"/>
          <w:sz w:val="32"/>
          <w:szCs w:val="32"/>
          <w14:textFill>
            <w14:solidFill>
              <w14:schemeClr w14:val="tx1"/>
            </w14:solidFill>
          </w14:textFill>
        </w:rPr>
        <w:t>质量验收</w:t>
      </w:r>
    </w:p>
    <w:p w14:paraId="365DC0B4">
      <w:pPr>
        <w:keepNext w:val="0"/>
        <w:keepLines w:val="0"/>
        <w:pageBreakBefore w:val="0"/>
        <w:widowControl w:val="0"/>
        <w:kinsoku/>
        <w:wordWrap/>
        <w:overflowPunct/>
        <w:topLinePunct w:val="0"/>
        <w:autoSpaceDE/>
        <w:autoSpaceDN/>
        <w:bidi w:val="0"/>
        <w:adjustRightInd/>
        <w:snapToGrid/>
        <w:spacing w:before="161" w:beforeLines="50" w:after="161" w:afterLines="50" w:line="500" w:lineRule="exact"/>
        <w:ind w:left="0" w:leftChars="0" w:right="0" w:rightChars="0" w:firstLine="0" w:firstLineChars="0"/>
        <w:jc w:val="center"/>
        <w:textAlignment w:val="auto"/>
        <w:outlineLvl w:val="9"/>
        <w:rPr>
          <w:rFonts w:hint="eastAsia" w:ascii="Times New Roman" w:hAnsi="Times New Roman" w:eastAsiaTheme="minorEastAsia" w:cstheme="minorEastAsia"/>
          <w:color w:val="000000" w:themeColor="text1"/>
          <w:sz w:val="32"/>
          <w:szCs w:val="32"/>
          <w14:textFill>
            <w14:solidFill>
              <w14:schemeClr w14:val="tx1"/>
            </w14:solidFill>
          </w14:textFill>
        </w:rPr>
      </w:pPr>
      <w:r>
        <w:rPr>
          <w:rFonts w:hint="eastAsia" w:ascii="Times New Roman" w:hAnsi="Times New Roman" w:eastAsia="黑体" w:cs="黑体"/>
          <w:b w:val="0"/>
          <w:bCs w:val="0"/>
          <w:color w:val="000000" w:themeColor="text1"/>
          <w:sz w:val="28"/>
          <w:szCs w:val="28"/>
          <w14:textFill>
            <w14:solidFill>
              <w14:schemeClr w14:val="tx1"/>
            </w14:solidFill>
          </w14:textFill>
        </w:rPr>
        <w:t>6.1  一般规定</w:t>
      </w:r>
    </w:p>
    <w:bookmarkEnd w:id="8"/>
    <w:p w14:paraId="44495505">
      <w:pPr>
        <w:spacing w:line="578" w:lineRule="exac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6.1.1  地下防水工程是建筑工程的地基与基础工程一个子分部工程，掺加</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w:t>
      </w:r>
      <w:r>
        <w:rPr>
          <w:rFonts w:hint="eastAsia" w:ascii="仿宋_GB2312" w:hAnsi="仿宋_GB2312" w:eastAsia="仿宋_GB2312" w:cs="仿宋_GB2312"/>
          <w:color w:val="000000" w:themeColor="text1"/>
          <w:sz w:val="32"/>
          <w:szCs w:val="32"/>
          <w14:textFill>
            <w14:solidFill>
              <w14:schemeClr w14:val="tx1"/>
            </w14:solidFill>
          </w14:textFill>
        </w:rPr>
        <w:t>防水</w:t>
      </w:r>
      <w:r>
        <w:rPr>
          <w:rFonts w:hint="eastAsia" w:ascii="仿宋_GB2312" w:hAnsi="仿宋_GB2312" w:eastAsia="仿宋_GB2312" w:cs="仿宋_GB2312"/>
          <w:color w:val="000000" w:themeColor="text1"/>
          <w:sz w:val="32"/>
          <w:szCs w:val="32"/>
          <w:lang w:eastAsia="zh-CN"/>
          <w14:textFill>
            <w14:solidFill>
              <w14:schemeClr w14:val="tx1"/>
            </w14:solidFill>
          </w14:textFill>
        </w:rPr>
        <w:t>剂</w:t>
      </w:r>
      <w:r>
        <w:rPr>
          <w:rFonts w:hint="eastAsia" w:ascii="仿宋_GB2312" w:hAnsi="仿宋_GB2312" w:eastAsia="仿宋_GB2312" w:cs="仿宋_GB2312"/>
          <w:color w:val="000000" w:themeColor="text1"/>
          <w:sz w:val="32"/>
          <w:szCs w:val="32"/>
          <w14:textFill>
            <w14:solidFill>
              <w14:schemeClr w14:val="tx1"/>
            </w14:solidFill>
          </w14:textFill>
        </w:rPr>
        <w:t>的防水混凝土和刷涂或喷涂</w:t>
      </w:r>
      <w:r>
        <w:rPr>
          <w:rFonts w:hint="eastAsia" w:ascii="仿宋_GB2312" w:hAnsi="仿宋_GB2312" w:eastAsia="仿宋_GB2312" w:cs="仿宋_GB2312"/>
          <w:color w:val="000000" w:themeColor="text1"/>
          <w:sz w:val="32"/>
          <w:szCs w:val="32"/>
          <w:lang w:eastAsia="zh-CN"/>
          <w14:textFill>
            <w14:solidFill>
              <w14:schemeClr w14:val="tx1"/>
            </w14:solidFill>
          </w14:textFill>
        </w:rPr>
        <w:t>水泥基渗透结晶型</w:t>
      </w:r>
      <w:r>
        <w:rPr>
          <w:rFonts w:hint="eastAsia" w:ascii="仿宋_GB2312" w:hAnsi="仿宋_GB2312" w:eastAsia="仿宋_GB2312" w:cs="仿宋_GB2312"/>
          <w:color w:val="000000" w:themeColor="text1"/>
          <w:sz w:val="32"/>
          <w:szCs w:val="32"/>
          <w14:textFill>
            <w14:solidFill>
              <w14:schemeClr w14:val="tx1"/>
            </w14:solidFill>
          </w14:textFill>
        </w:rPr>
        <w:t>防水涂</w:t>
      </w:r>
      <w:r>
        <w:rPr>
          <w:rFonts w:hint="eastAsia" w:ascii="仿宋_GB2312" w:hAnsi="仿宋_GB2312" w:eastAsia="仿宋_GB2312" w:cs="仿宋_GB2312"/>
          <w:color w:val="000000" w:themeColor="text1"/>
          <w:sz w:val="32"/>
          <w:szCs w:val="32"/>
          <w:lang w:eastAsia="zh-CN"/>
          <w14:textFill>
            <w14:solidFill>
              <w14:schemeClr w14:val="tx1"/>
            </w14:solidFill>
          </w14:textFill>
        </w:rPr>
        <w:t>料</w:t>
      </w:r>
      <w:r>
        <w:rPr>
          <w:rFonts w:hint="eastAsia" w:ascii="仿宋_GB2312" w:hAnsi="仿宋_GB2312" w:eastAsia="仿宋_GB2312" w:cs="仿宋_GB2312"/>
          <w:color w:val="000000" w:themeColor="text1"/>
          <w:sz w:val="32"/>
          <w:szCs w:val="32"/>
          <w14:textFill>
            <w14:solidFill>
              <w14:schemeClr w14:val="tx1"/>
            </w14:solidFill>
          </w14:textFill>
        </w:rPr>
        <w:t>分项工程的质量验收，除应符合本章的规定外，尚应符合现行国家标准《地下防水工程质量验收》GB50208的有关规定。</w:t>
      </w:r>
    </w:p>
    <w:p w14:paraId="0C050CF0">
      <w:pPr>
        <w:spacing w:line="578" w:lineRule="exac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6.1.2  按照《建筑工程施工质量验收统一标准》GB50300的规定，分项工程可由一个或若干个检验批组成，检验批可根据质量控制和专业验收的要求进行划分。本条分别按房屋建筑和市政隧道的防水工程划分检验批，并对每个检验批的抽样检验数量作了规定。</w:t>
      </w:r>
    </w:p>
    <w:p w14:paraId="4C49642E">
      <w:pPr>
        <w:spacing w:line="578" w:lineRule="exac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6.1.3  工程质量验收资料体现了施工全过程的质量控制，必须做到真实、准确，不得有涂改和伪造，各级技术负责人签字后方有效。</w:t>
      </w:r>
    </w:p>
    <w:p w14:paraId="30AEE807">
      <w:pPr>
        <w:spacing w:line="578" w:lineRule="exac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6.1.4  隐蔽工程检查验收是指被下道工序所隐蔽的分项工程，在隐蔽前应进行的检查验收。一般隐蔽工程检查验收应由项目工程师或工长主持、质检员、班组长和有关施工人员参加，并邀请建设（监理）单位代表核验。</w:t>
      </w:r>
    </w:p>
    <w:p w14:paraId="4849DA7B">
      <w:pPr>
        <w:spacing w:line="578"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隐蔽工程验收记录中，应填写工程名称、隐检项目、检查部位、隐检时间、隐检内容、检查意见、复查意见等内容。参加隐蔽验收的建设（监理）单位代表及施工单位技术负责人、工长、质检员、班组长，均要签字。</w:t>
      </w:r>
    </w:p>
    <w:p w14:paraId="2589D41C">
      <w:pPr>
        <w:spacing w:line="578" w:lineRule="exac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6.1.5  </w:t>
      </w:r>
      <w:r>
        <w:rPr>
          <w:rFonts w:hint="eastAsia" w:ascii="仿宋_GB2312" w:hAnsi="仿宋_GB2312" w:eastAsia="仿宋_GB2312" w:cs="仿宋_GB2312"/>
          <w:color w:val="000000" w:themeColor="text1"/>
          <w:sz w:val="32"/>
          <w:szCs w:val="32"/>
          <w:lang w:eastAsia="zh-CN"/>
          <w14:textFill>
            <w14:solidFill>
              <w14:schemeClr w14:val="tx1"/>
            </w14:solidFill>
          </w14:textFill>
        </w:rPr>
        <w:t>本条说明如下</w:t>
      </w:r>
      <w:r>
        <w:rPr>
          <w:rFonts w:hint="eastAsia" w:ascii="仿宋_GB2312" w:hAnsi="仿宋_GB2312" w:eastAsia="仿宋_GB2312" w:cs="仿宋_GB2312"/>
          <w:color w:val="000000" w:themeColor="text1"/>
          <w:sz w:val="32"/>
          <w:szCs w:val="32"/>
          <w14:textFill>
            <w14:solidFill>
              <w14:schemeClr w14:val="tx1"/>
            </w14:solidFill>
          </w14:textFill>
        </w:rPr>
        <w:t>：</w:t>
      </w:r>
    </w:p>
    <w:p w14:paraId="4E958443">
      <w:pPr>
        <w:spacing w:line="578"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地下工程渗漏水调查，必须是在主体结构和防水施工质量验收合格以及回填土完成后进行；停止基坑降水，待地下水位恢复至自然水位且趋向稳定时，特别要注意建筑物或构筑物有否上</w:t>
      </w:r>
      <w:r>
        <w:rPr>
          <w:rFonts w:hint="eastAsia" w:ascii="仿宋_GB2312" w:hAnsi="仿宋_GB2312" w:eastAsia="仿宋_GB2312" w:cs="仿宋_GB2312"/>
          <w:color w:val="000000" w:themeColor="text1"/>
          <w:sz w:val="32"/>
          <w:szCs w:val="32"/>
          <w:lang w:eastAsia="zh-CN"/>
          <w14:textFill>
            <w14:solidFill>
              <w14:schemeClr w14:val="tx1"/>
            </w14:solidFill>
          </w14:textFill>
        </w:rPr>
        <w:t>浮</w:t>
      </w:r>
      <w:r>
        <w:rPr>
          <w:rFonts w:hint="eastAsia" w:ascii="仿宋_GB2312" w:hAnsi="仿宋_GB2312" w:eastAsia="仿宋_GB2312" w:cs="仿宋_GB2312"/>
          <w:color w:val="000000" w:themeColor="text1"/>
          <w:sz w:val="32"/>
          <w:szCs w:val="32"/>
          <w14:textFill>
            <w14:solidFill>
              <w14:schemeClr w14:val="tx1"/>
            </w14:solidFill>
          </w14:textFill>
        </w:rPr>
        <w:t>现象。</w:t>
      </w:r>
    </w:p>
    <w:p w14:paraId="29E8D382">
      <w:pPr>
        <w:spacing w:line="578"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2 </w:t>
      </w:r>
      <w:r>
        <w:rPr>
          <w:rFonts w:hint="eastAsia" w:ascii="仿宋_GB2312" w:hAnsi="仿宋_GB2312" w:eastAsia="仿宋_GB2312" w:cs="仿宋_GB2312"/>
          <w:color w:val="000000" w:themeColor="text1"/>
          <w:sz w:val="32"/>
          <w:szCs w:val="32"/>
          <w14:textFill>
            <w14:solidFill>
              <w14:schemeClr w14:val="tx1"/>
            </w14:solidFill>
          </w14:textFill>
        </w:rPr>
        <w:t>地下工程渗漏水调查时，附建式地下工程应调查混凝土结构内表面的侧墙和底板，单建式地下工程应调查混凝土结构内表面的侧墙、底板和顶板。</w:t>
      </w:r>
    </w:p>
    <w:p w14:paraId="7759A188">
      <w:pPr>
        <w:spacing w:line="578"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3 </w:t>
      </w:r>
      <w:r>
        <w:rPr>
          <w:rFonts w:hint="eastAsia" w:ascii="仿宋_GB2312" w:hAnsi="仿宋_GB2312" w:eastAsia="仿宋_GB2312" w:cs="仿宋_GB2312"/>
          <w:color w:val="000000" w:themeColor="text1"/>
          <w:sz w:val="32"/>
          <w:szCs w:val="32"/>
          <w14:textFill>
            <w14:solidFill>
              <w14:schemeClr w14:val="tx1"/>
            </w14:solidFill>
          </w14:textFill>
        </w:rPr>
        <w:t>渗漏水现象的定义见表2。</w:t>
      </w:r>
    </w:p>
    <w:p w14:paraId="62F8B1FB">
      <w:pPr>
        <w:spacing w:line="578" w:lineRule="exact"/>
        <w:ind w:firstLine="640" w:firstLineChars="200"/>
        <w:jc w:val="center"/>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表2</w:t>
      </w:r>
    </w:p>
    <w:tbl>
      <w:tblPr>
        <w:tblStyle w:val="11"/>
        <w:tblW w:w="852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77"/>
        <w:gridCol w:w="7045"/>
      </w:tblGrid>
      <w:tr w14:paraId="0406BF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8" w:hRule="atLeast"/>
          <w:tblHeader/>
          <w:jc w:val="center"/>
        </w:trPr>
        <w:tc>
          <w:tcPr>
            <w:tcW w:w="1477" w:type="dxa"/>
            <w:vAlign w:val="center"/>
          </w:tcPr>
          <w:p w14:paraId="7D957F5A">
            <w:pPr>
              <w:spacing w:line="50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渗漏水现象</w:t>
            </w:r>
          </w:p>
        </w:tc>
        <w:tc>
          <w:tcPr>
            <w:tcW w:w="7045" w:type="dxa"/>
            <w:vAlign w:val="center"/>
          </w:tcPr>
          <w:p w14:paraId="36546864">
            <w:pPr>
              <w:spacing w:line="50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定  义</w:t>
            </w:r>
          </w:p>
        </w:tc>
      </w:tr>
      <w:tr w14:paraId="49D94A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1477" w:type="dxa"/>
            <w:vAlign w:val="center"/>
          </w:tcPr>
          <w:p w14:paraId="4DA0C7DE">
            <w:pPr>
              <w:spacing w:line="50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湿渍</w:t>
            </w:r>
          </w:p>
        </w:tc>
        <w:tc>
          <w:tcPr>
            <w:tcW w:w="7045" w:type="dxa"/>
            <w:vAlign w:val="center"/>
          </w:tcPr>
          <w:p w14:paraId="7C89B96F">
            <w:pPr>
              <w:spacing w:line="500" w:lineRule="exac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地下混凝土结构背水面，呈现明显色泽变化的潮湿斑</w:t>
            </w:r>
          </w:p>
        </w:tc>
      </w:tr>
      <w:tr w14:paraId="5C3A60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1477" w:type="dxa"/>
            <w:vAlign w:val="center"/>
          </w:tcPr>
          <w:p w14:paraId="4549F130">
            <w:pPr>
              <w:spacing w:line="50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渗水</w:t>
            </w:r>
          </w:p>
        </w:tc>
        <w:tc>
          <w:tcPr>
            <w:tcW w:w="7045" w:type="dxa"/>
            <w:vAlign w:val="center"/>
          </w:tcPr>
          <w:p w14:paraId="591CBB0D">
            <w:pPr>
              <w:spacing w:line="500" w:lineRule="exac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地下混凝土结构背水面</w:t>
            </w:r>
            <w:r>
              <w:rPr>
                <w:rFonts w:hint="eastAsia" w:ascii="仿宋_GB2312" w:hAnsi="仿宋_GB2312" w:eastAsia="仿宋_GB2312" w:cs="仿宋_GB2312"/>
                <w:color w:val="000000" w:themeColor="text1"/>
                <w:sz w:val="24"/>
                <w:lang w:eastAsia="zh-CN"/>
                <w14:textFill>
                  <w14:solidFill>
                    <w14:schemeClr w14:val="tx1"/>
                  </w14:solidFill>
                </w14:textFill>
              </w:rPr>
              <w:t>有</w:t>
            </w:r>
            <w:r>
              <w:rPr>
                <w:rFonts w:hint="eastAsia" w:ascii="仿宋_GB2312" w:hAnsi="仿宋_GB2312" w:eastAsia="仿宋_GB2312" w:cs="仿宋_GB2312"/>
                <w:color w:val="000000" w:themeColor="text1"/>
                <w:sz w:val="24"/>
                <w14:textFill>
                  <w14:solidFill>
                    <w14:schemeClr w14:val="tx1"/>
                  </w14:solidFill>
                </w14:textFill>
              </w:rPr>
              <w:t>水渗出，墙壁上可观察到明显的流挂水迹</w:t>
            </w:r>
          </w:p>
        </w:tc>
      </w:tr>
      <w:tr w14:paraId="582A56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1477" w:type="dxa"/>
            <w:vAlign w:val="center"/>
          </w:tcPr>
          <w:p w14:paraId="286E6A0D">
            <w:pPr>
              <w:spacing w:line="50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水珠</w:t>
            </w:r>
          </w:p>
        </w:tc>
        <w:tc>
          <w:tcPr>
            <w:tcW w:w="7045" w:type="dxa"/>
            <w:vAlign w:val="center"/>
          </w:tcPr>
          <w:p w14:paraId="07EEA7E4">
            <w:pPr>
              <w:spacing w:line="500" w:lineRule="exac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地下混凝土结构背水面的顶板或拱顶，可观察到悬垂的水珠，其滴落间隔时间超过1min</w:t>
            </w:r>
          </w:p>
        </w:tc>
      </w:tr>
      <w:tr w14:paraId="5E0B39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1477" w:type="dxa"/>
            <w:vAlign w:val="center"/>
          </w:tcPr>
          <w:p w14:paraId="6D5FD719">
            <w:pPr>
              <w:spacing w:line="50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滴漏</w:t>
            </w:r>
          </w:p>
        </w:tc>
        <w:tc>
          <w:tcPr>
            <w:tcW w:w="7045" w:type="dxa"/>
            <w:vAlign w:val="center"/>
          </w:tcPr>
          <w:p w14:paraId="086C778B">
            <w:pPr>
              <w:spacing w:line="500" w:lineRule="exac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地下混凝土结构背水面的顶板或拱顶，渗漏水滴落速度至少为1滴/min</w:t>
            </w:r>
          </w:p>
        </w:tc>
      </w:tr>
      <w:tr w14:paraId="00ED54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477" w:type="dxa"/>
            <w:vAlign w:val="center"/>
          </w:tcPr>
          <w:p w14:paraId="2F504A26">
            <w:pPr>
              <w:spacing w:line="50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浅漏</w:t>
            </w:r>
          </w:p>
        </w:tc>
        <w:tc>
          <w:tcPr>
            <w:tcW w:w="7045" w:type="dxa"/>
            <w:vAlign w:val="center"/>
          </w:tcPr>
          <w:p w14:paraId="72C86776">
            <w:pPr>
              <w:spacing w:line="500" w:lineRule="exac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地下混凝土结构背水面，呈渗漏成线或喷水状态</w:t>
            </w:r>
          </w:p>
        </w:tc>
      </w:tr>
    </w:tbl>
    <w:p w14:paraId="11114C38">
      <w:pPr>
        <w:spacing w:line="578" w:lineRule="exact"/>
        <w:rPr>
          <w:rFonts w:hint="eastAsia" w:ascii="仿宋_GB2312" w:hAnsi="仿宋_GB2312" w:eastAsia="仿宋_GB2312" w:cs="仿宋_GB2312"/>
          <w:color w:val="000000" w:themeColor="text1"/>
          <w:sz w:val="32"/>
          <w:szCs w:val="32"/>
          <w14:textFill>
            <w14:solidFill>
              <w14:schemeClr w14:val="tx1"/>
            </w14:solidFill>
          </w14:textFill>
        </w:rPr>
      </w:pPr>
    </w:p>
    <w:p w14:paraId="64F476F5">
      <w:pPr>
        <w:spacing w:line="578" w:lineRule="exac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6.1.6  根据《建筑工程施工质量验收统一标准》GB50300的规定，对地下工程渗漏水治理，必须满足地基与基础工程（分部工程）的安全和主要使功能的基本要求，地下工程达到“无渗水、结构表面无湿渍”的防水标准方可进行验收。</w:t>
      </w:r>
    </w:p>
    <w:p w14:paraId="51D6D450">
      <w:pPr>
        <w:rPr>
          <w:rFonts w:ascii="Times New Roman" w:hAnsi="Times New Roman" w:eastAsia="仿宋_GB2312" w:cs="仿宋_GB2312"/>
          <w:color w:val="000000" w:themeColor="text1"/>
          <w:sz w:val="32"/>
          <w:szCs w:val="32"/>
          <w14:textFill>
            <w14:solidFill>
              <w14:schemeClr w14:val="tx1"/>
            </w14:solidFill>
          </w14:textFill>
        </w:rPr>
      </w:pPr>
    </w:p>
    <w:sectPr>
      <w:footerReference r:id="rId4" w:type="default"/>
      <w:pgSz w:w="11906" w:h="16838"/>
      <w:pgMar w:top="1242" w:right="1474" w:bottom="1440" w:left="1474" w:header="851" w:footer="1134" w:gutter="0"/>
      <w:pgNumType w:fmt="decimal" w:start="1"/>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ntury">
    <w:altName w:val="Times New Roman"/>
    <w:panose1 w:val="02040604050505020304"/>
    <w:charset w:val="00"/>
    <w:family w:val="roman"/>
    <w:pitch w:val="default"/>
    <w:sig w:usb0="00000000" w:usb1="00000000" w:usb2="00000000" w:usb3="00000000" w:csb0="2000009F" w:csb1="DFD7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3000509000000000000"/>
    <w:charset w:val="86"/>
    <w:family w:val="auto"/>
    <w:pitch w:val="default"/>
    <w:sig w:usb0="00000000" w:usb1="00000000" w:usb2="00000000" w:usb3="00000000" w:csb0="00040000" w:csb1="00000000"/>
  </w:font>
  <w:font w:name="TimesNewRomanPS-Bold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AE316">
    <w:pPr>
      <w:pStyle w:val="7"/>
      <w:pBdr>
        <w:top w:val="none" w:color="auto" w:sz="0" w:space="0"/>
        <w:left w:val="none" w:color="auto" w:sz="0" w:space="0"/>
        <w:bottom w:val="none" w:color="auto" w:sz="0" w:space="0"/>
        <w:right w:val="none" w:color="auto" w:sz="0" w:space="0"/>
      </w:pBdr>
      <w:rPr>
        <w:rStyle w:val="13"/>
        <w:rFonts w:hint="eastAsia" w:ascii="宋体" w:eastAsia="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472BB">
    <w:pPr>
      <w:pStyle w:val="7"/>
      <w:keepNext w:val="0"/>
      <w:keepLines w:val="0"/>
      <w:pageBreakBefore w:val="0"/>
      <w:framePr w:wrap="around" w:vAnchor="text" w:hAnchor="margin" w:xAlign="outside" w:y="1"/>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line="240" w:lineRule="auto"/>
      <w:ind w:left="420" w:leftChars="200" w:right="420" w:rightChars="200" w:firstLine="0" w:firstLineChars="0"/>
      <w:jc w:val="left"/>
      <w:textAlignment w:val="auto"/>
      <w:outlineLvl w:val="9"/>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w:t>
    </w:r>
    <w:r>
      <w:rPr>
        <w:rFonts w:hint="eastAsia" w:asciiTheme="minorEastAsia" w:hAnsiTheme="minorEastAsia" w:eastAsiaTheme="minorEastAsia" w:cstheme="minorEastAsia"/>
        <w:sz w:val="28"/>
        <w:szCs w:val="28"/>
      </w:rPr>
      <w:fldChar w:fldCharType="begin"/>
    </w:r>
    <w:r>
      <w:rPr>
        <w:rStyle w:val="13"/>
        <w:rFonts w:hint="eastAsia" w:asciiTheme="minorEastAsia" w:hAnsiTheme="minorEastAsia" w:eastAsiaTheme="minorEastAsia" w:cstheme="minorEastAsia"/>
        <w:sz w:val="28"/>
        <w:szCs w:val="28"/>
      </w:rPr>
      <w:instrText xml:space="preserve"> PAGE </w:instrText>
    </w:r>
    <w:r>
      <w:rPr>
        <w:rFonts w:hint="eastAsia" w:asciiTheme="minorEastAsia" w:hAnsiTheme="minorEastAsia" w:eastAsiaTheme="minorEastAsia" w:cstheme="minorEastAsia"/>
        <w:sz w:val="28"/>
        <w:szCs w:val="28"/>
      </w:rPr>
      <w:fldChar w:fldCharType="separate"/>
    </w:r>
    <w:r>
      <w:rPr>
        <w:rStyle w:val="13"/>
        <w:rFonts w:hint="eastAsia" w:asciiTheme="minorEastAsia" w:hAnsiTheme="minorEastAsia" w:eastAsiaTheme="minorEastAsia" w:cstheme="minorEastAsia"/>
        <w:sz w:val="28"/>
        <w:szCs w:val="28"/>
      </w:rPr>
      <w:t>33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w:t>
    </w:r>
  </w:p>
  <w:p w14:paraId="53852457">
    <w:pPr>
      <w:pStyle w:val="7"/>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line="240" w:lineRule="auto"/>
      <w:ind w:left="420" w:leftChars="200" w:right="420" w:rightChars="200" w:firstLine="0" w:firstLineChars="0"/>
      <w:jc w:val="left"/>
      <w:textAlignment w:val="auto"/>
      <w:outlineLvl w:val="9"/>
      <w:rPr>
        <w:rFonts w:hint="eastAsia" w:asciiTheme="minorEastAsia" w:hAnsiTheme="minorEastAsia" w:eastAsiaTheme="minorEastAsia" w:cstheme="minorEastAsia"/>
        <w:sz w:val="28"/>
        <w:szCs w:val="28"/>
        <w:lang w:val="en-US" w:eastAsia="zh-CN"/>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A41FB8"/>
    <w:multiLevelType w:val="singleLevel"/>
    <w:tmpl w:val="A7A41FB8"/>
    <w:lvl w:ilvl="0" w:tentative="0">
      <w:start w:val="1"/>
      <w:numFmt w:val="decimal"/>
      <w:suff w:val="nothing"/>
      <w:lvlText w:val="%1-"/>
      <w:lvlJc w:val="left"/>
    </w:lvl>
  </w:abstractNum>
  <w:abstractNum w:abstractNumId="1">
    <w:nsid w:val="59A68B4B"/>
    <w:multiLevelType w:val="singleLevel"/>
    <w:tmpl w:val="59A68B4B"/>
    <w:lvl w:ilvl="0" w:tentative="0">
      <w:start w:val="1"/>
      <w:numFmt w:val="decimal"/>
      <w:suff w:val="nothing"/>
      <w:lvlText w:val="%1）"/>
      <w:lvlJc w:val="left"/>
    </w:lvl>
  </w:abstractNum>
  <w:abstractNum w:abstractNumId="2">
    <w:nsid w:val="59A69586"/>
    <w:multiLevelType w:val="singleLevel"/>
    <w:tmpl w:val="59A69586"/>
    <w:lvl w:ilvl="0" w:tentative="0">
      <w:start w:val="1"/>
      <w:numFmt w:val="decimal"/>
      <w:suff w:val="nothing"/>
      <w:lvlText w:val="%1."/>
      <w:lvlJc w:val="left"/>
    </w:lvl>
  </w:abstractNum>
  <w:abstractNum w:abstractNumId="3">
    <w:nsid w:val="59A76D93"/>
    <w:multiLevelType w:val="singleLevel"/>
    <w:tmpl w:val="59A76D93"/>
    <w:lvl w:ilvl="0" w:tentative="0">
      <w:start w:val="1"/>
      <w:numFmt w:val="decimal"/>
      <w:suff w:val="nothing"/>
      <w:lvlText w:val="（%1）"/>
      <w:lvlJc w:val="left"/>
    </w:lvl>
  </w:abstractNum>
  <w:abstractNum w:abstractNumId="4">
    <w:nsid w:val="59A76EA3"/>
    <w:multiLevelType w:val="singleLevel"/>
    <w:tmpl w:val="59A76EA3"/>
    <w:lvl w:ilvl="0" w:tentative="0">
      <w:start w:val="1"/>
      <w:numFmt w:val="decimal"/>
      <w:suff w:val="nothing"/>
      <w:lvlText w:val="（%1）"/>
      <w:lvlJc w:val="left"/>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794F00"/>
    <w:rsid w:val="003A594C"/>
    <w:rsid w:val="00501FA2"/>
    <w:rsid w:val="006033A7"/>
    <w:rsid w:val="0073354A"/>
    <w:rsid w:val="00996927"/>
    <w:rsid w:val="00BA5BBC"/>
    <w:rsid w:val="00C31F3C"/>
    <w:rsid w:val="00E92E62"/>
    <w:rsid w:val="00FA61AD"/>
    <w:rsid w:val="010615AD"/>
    <w:rsid w:val="012C0D24"/>
    <w:rsid w:val="013913BD"/>
    <w:rsid w:val="01AE1267"/>
    <w:rsid w:val="01B33693"/>
    <w:rsid w:val="01D334F6"/>
    <w:rsid w:val="01F74D15"/>
    <w:rsid w:val="02897295"/>
    <w:rsid w:val="028B6C6C"/>
    <w:rsid w:val="029208BB"/>
    <w:rsid w:val="03637ADD"/>
    <w:rsid w:val="03B4238E"/>
    <w:rsid w:val="046D2D73"/>
    <w:rsid w:val="056F50E7"/>
    <w:rsid w:val="05776297"/>
    <w:rsid w:val="057D5B6D"/>
    <w:rsid w:val="0673030E"/>
    <w:rsid w:val="068602FD"/>
    <w:rsid w:val="06A07B96"/>
    <w:rsid w:val="06A81196"/>
    <w:rsid w:val="07CA22E6"/>
    <w:rsid w:val="07D74A15"/>
    <w:rsid w:val="07DB30E5"/>
    <w:rsid w:val="07F645BB"/>
    <w:rsid w:val="080B5A93"/>
    <w:rsid w:val="088A1AB3"/>
    <w:rsid w:val="09324F8C"/>
    <w:rsid w:val="09396B30"/>
    <w:rsid w:val="095B4C54"/>
    <w:rsid w:val="097A4393"/>
    <w:rsid w:val="09C70C0F"/>
    <w:rsid w:val="0A436927"/>
    <w:rsid w:val="0AB4669A"/>
    <w:rsid w:val="0AE718A1"/>
    <w:rsid w:val="0B6F5BE4"/>
    <w:rsid w:val="0B813A3D"/>
    <w:rsid w:val="0C3B2058"/>
    <w:rsid w:val="0D0C467E"/>
    <w:rsid w:val="0D765E9D"/>
    <w:rsid w:val="0DAC072F"/>
    <w:rsid w:val="0DD07957"/>
    <w:rsid w:val="0E327E53"/>
    <w:rsid w:val="0E494084"/>
    <w:rsid w:val="0F0E2D7A"/>
    <w:rsid w:val="0F3F1C18"/>
    <w:rsid w:val="0FCE3306"/>
    <w:rsid w:val="0FF752F9"/>
    <w:rsid w:val="10C66057"/>
    <w:rsid w:val="10CE39A2"/>
    <w:rsid w:val="10FD6940"/>
    <w:rsid w:val="11504D28"/>
    <w:rsid w:val="11A70621"/>
    <w:rsid w:val="122041F0"/>
    <w:rsid w:val="12366C47"/>
    <w:rsid w:val="12AE54C2"/>
    <w:rsid w:val="13124661"/>
    <w:rsid w:val="136D2509"/>
    <w:rsid w:val="136D5CA7"/>
    <w:rsid w:val="138B34C9"/>
    <w:rsid w:val="14093CD0"/>
    <w:rsid w:val="15051864"/>
    <w:rsid w:val="15C76B94"/>
    <w:rsid w:val="15EA18BE"/>
    <w:rsid w:val="16505125"/>
    <w:rsid w:val="168E37F7"/>
    <w:rsid w:val="169F4BE2"/>
    <w:rsid w:val="172268B1"/>
    <w:rsid w:val="172F3173"/>
    <w:rsid w:val="17567FD3"/>
    <w:rsid w:val="179F5F51"/>
    <w:rsid w:val="17ED063E"/>
    <w:rsid w:val="18762F22"/>
    <w:rsid w:val="18B5675B"/>
    <w:rsid w:val="190B3385"/>
    <w:rsid w:val="199F25F1"/>
    <w:rsid w:val="19E5388F"/>
    <w:rsid w:val="19EF0B15"/>
    <w:rsid w:val="1A092A17"/>
    <w:rsid w:val="1A226B6B"/>
    <w:rsid w:val="1A241CBD"/>
    <w:rsid w:val="1A3B7E10"/>
    <w:rsid w:val="1AD6576A"/>
    <w:rsid w:val="1B382A6F"/>
    <w:rsid w:val="1B7108C7"/>
    <w:rsid w:val="1B927F28"/>
    <w:rsid w:val="1C8F3384"/>
    <w:rsid w:val="1CB53B42"/>
    <w:rsid w:val="1CCA2D80"/>
    <w:rsid w:val="1DF44B07"/>
    <w:rsid w:val="1E363E98"/>
    <w:rsid w:val="1E8C59F9"/>
    <w:rsid w:val="1E8E3DC2"/>
    <w:rsid w:val="1EAA342C"/>
    <w:rsid w:val="1F9453E0"/>
    <w:rsid w:val="1FE15731"/>
    <w:rsid w:val="1FE61F28"/>
    <w:rsid w:val="200B090B"/>
    <w:rsid w:val="201B27D0"/>
    <w:rsid w:val="204334EB"/>
    <w:rsid w:val="20435A14"/>
    <w:rsid w:val="207738BB"/>
    <w:rsid w:val="20C81816"/>
    <w:rsid w:val="20D16949"/>
    <w:rsid w:val="214A32C2"/>
    <w:rsid w:val="21855FF7"/>
    <w:rsid w:val="21B7455A"/>
    <w:rsid w:val="228A255E"/>
    <w:rsid w:val="22AB28AC"/>
    <w:rsid w:val="23224B6A"/>
    <w:rsid w:val="232D4EAD"/>
    <w:rsid w:val="234D749A"/>
    <w:rsid w:val="23624054"/>
    <w:rsid w:val="23DC755C"/>
    <w:rsid w:val="242D37B7"/>
    <w:rsid w:val="24A16405"/>
    <w:rsid w:val="24AD1D09"/>
    <w:rsid w:val="24CD536A"/>
    <w:rsid w:val="24D80324"/>
    <w:rsid w:val="2505562A"/>
    <w:rsid w:val="25493199"/>
    <w:rsid w:val="254E5F1F"/>
    <w:rsid w:val="25591C3A"/>
    <w:rsid w:val="2560656A"/>
    <w:rsid w:val="25631C2D"/>
    <w:rsid w:val="264D3109"/>
    <w:rsid w:val="26704FC3"/>
    <w:rsid w:val="26806180"/>
    <w:rsid w:val="27B25538"/>
    <w:rsid w:val="27CF6E92"/>
    <w:rsid w:val="28E65DA8"/>
    <w:rsid w:val="296C2B7C"/>
    <w:rsid w:val="29B774CC"/>
    <w:rsid w:val="29CD0074"/>
    <w:rsid w:val="2AE45C5F"/>
    <w:rsid w:val="2B0F132C"/>
    <w:rsid w:val="2B5A78DC"/>
    <w:rsid w:val="2B5E0E16"/>
    <w:rsid w:val="2BEF5FAC"/>
    <w:rsid w:val="2CBC5D01"/>
    <w:rsid w:val="2CBC7E55"/>
    <w:rsid w:val="2CFC798A"/>
    <w:rsid w:val="2DA96239"/>
    <w:rsid w:val="2E3B6A52"/>
    <w:rsid w:val="2E825129"/>
    <w:rsid w:val="2E9860F6"/>
    <w:rsid w:val="2ED40F17"/>
    <w:rsid w:val="2F4A2290"/>
    <w:rsid w:val="2FA322C6"/>
    <w:rsid w:val="2FCA531E"/>
    <w:rsid w:val="30141F2F"/>
    <w:rsid w:val="301A6C59"/>
    <w:rsid w:val="30534AEC"/>
    <w:rsid w:val="30A9799C"/>
    <w:rsid w:val="30B83D73"/>
    <w:rsid w:val="31202DF9"/>
    <w:rsid w:val="31695C6A"/>
    <w:rsid w:val="31AC1754"/>
    <w:rsid w:val="32592F79"/>
    <w:rsid w:val="32A1762F"/>
    <w:rsid w:val="32B61D63"/>
    <w:rsid w:val="32B71151"/>
    <w:rsid w:val="33635717"/>
    <w:rsid w:val="33D83459"/>
    <w:rsid w:val="33DE69B5"/>
    <w:rsid w:val="3442464B"/>
    <w:rsid w:val="34F506F2"/>
    <w:rsid w:val="351C085C"/>
    <w:rsid w:val="357E5160"/>
    <w:rsid w:val="35DE7047"/>
    <w:rsid w:val="361F21A1"/>
    <w:rsid w:val="3697606B"/>
    <w:rsid w:val="374F4231"/>
    <w:rsid w:val="385F2643"/>
    <w:rsid w:val="38943DAA"/>
    <w:rsid w:val="38B1425F"/>
    <w:rsid w:val="38DF7882"/>
    <w:rsid w:val="39571B27"/>
    <w:rsid w:val="3A3820BA"/>
    <w:rsid w:val="3A794F00"/>
    <w:rsid w:val="3AA5191E"/>
    <w:rsid w:val="3AC32FB7"/>
    <w:rsid w:val="3B0F4ADE"/>
    <w:rsid w:val="3B4E3E89"/>
    <w:rsid w:val="3BE112A3"/>
    <w:rsid w:val="3C733DA3"/>
    <w:rsid w:val="3C9B339C"/>
    <w:rsid w:val="3CB215AB"/>
    <w:rsid w:val="3CF60212"/>
    <w:rsid w:val="3D55122F"/>
    <w:rsid w:val="3DE835A4"/>
    <w:rsid w:val="3E12221E"/>
    <w:rsid w:val="3E624EE3"/>
    <w:rsid w:val="3F121212"/>
    <w:rsid w:val="3F23376C"/>
    <w:rsid w:val="3FA34AB6"/>
    <w:rsid w:val="3FF316E3"/>
    <w:rsid w:val="4043578E"/>
    <w:rsid w:val="4047784F"/>
    <w:rsid w:val="408E3419"/>
    <w:rsid w:val="415E3AAF"/>
    <w:rsid w:val="41824853"/>
    <w:rsid w:val="42650C10"/>
    <w:rsid w:val="42755CF2"/>
    <w:rsid w:val="42FA3A37"/>
    <w:rsid w:val="43733F54"/>
    <w:rsid w:val="437C6C22"/>
    <w:rsid w:val="44564E53"/>
    <w:rsid w:val="46577A5A"/>
    <w:rsid w:val="46831C1C"/>
    <w:rsid w:val="469A5C79"/>
    <w:rsid w:val="471D651E"/>
    <w:rsid w:val="47F24A0D"/>
    <w:rsid w:val="47F53045"/>
    <w:rsid w:val="48F43DF7"/>
    <w:rsid w:val="48FA409A"/>
    <w:rsid w:val="49106998"/>
    <w:rsid w:val="498B05EA"/>
    <w:rsid w:val="49993DCF"/>
    <w:rsid w:val="49A67FED"/>
    <w:rsid w:val="4A0304E0"/>
    <w:rsid w:val="4A35366B"/>
    <w:rsid w:val="4A673FCB"/>
    <w:rsid w:val="4AAE54DC"/>
    <w:rsid w:val="4ACF18ED"/>
    <w:rsid w:val="4AD306B1"/>
    <w:rsid w:val="4B3B4479"/>
    <w:rsid w:val="4BB10270"/>
    <w:rsid w:val="4BBB4A22"/>
    <w:rsid w:val="4BCE3711"/>
    <w:rsid w:val="4BF960C8"/>
    <w:rsid w:val="4C236F58"/>
    <w:rsid w:val="4C276391"/>
    <w:rsid w:val="4C4C371D"/>
    <w:rsid w:val="4D8E011A"/>
    <w:rsid w:val="4E1E252C"/>
    <w:rsid w:val="4E6454BB"/>
    <w:rsid w:val="4E6A0142"/>
    <w:rsid w:val="4F0D0749"/>
    <w:rsid w:val="4F2F3D60"/>
    <w:rsid w:val="4FC90AFC"/>
    <w:rsid w:val="507F6C96"/>
    <w:rsid w:val="50D945E9"/>
    <w:rsid w:val="51186DC9"/>
    <w:rsid w:val="51B53AD7"/>
    <w:rsid w:val="52096055"/>
    <w:rsid w:val="52A64BEB"/>
    <w:rsid w:val="52CB1359"/>
    <w:rsid w:val="535B4DAE"/>
    <w:rsid w:val="552107FB"/>
    <w:rsid w:val="555743BC"/>
    <w:rsid w:val="558A3C42"/>
    <w:rsid w:val="55A157F2"/>
    <w:rsid w:val="55B45455"/>
    <w:rsid w:val="562F5852"/>
    <w:rsid w:val="5675157F"/>
    <w:rsid w:val="56E4569F"/>
    <w:rsid w:val="57A40F04"/>
    <w:rsid w:val="57BB558C"/>
    <w:rsid w:val="580A48BF"/>
    <w:rsid w:val="581662BC"/>
    <w:rsid w:val="586B3BF0"/>
    <w:rsid w:val="587E15AC"/>
    <w:rsid w:val="588A20E5"/>
    <w:rsid w:val="589F73EB"/>
    <w:rsid w:val="58BC7982"/>
    <w:rsid w:val="59577B17"/>
    <w:rsid w:val="59784C19"/>
    <w:rsid w:val="5A816330"/>
    <w:rsid w:val="5A834FA9"/>
    <w:rsid w:val="5AB84108"/>
    <w:rsid w:val="5B137170"/>
    <w:rsid w:val="5B82067F"/>
    <w:rsid w:val="5BE91A92"/>
    <w:rsid w:val="5C4028E7"/>
    <w:rsid w:val="5CC62EA6"/>
    <w:rsid w:val="5CD73D94"/>
    <w:rsid w:val="5D1918A5"/>
    <w:rsid w:val="5DA42DB3"/>
    <w:rsid w:val="5DF40172"/>
    <w:rsid w:val="5E766A18"/>
    <w:rsid w:val="5EAD64D0"/>
    <w:rsid w:val="5EF1006E"/>
    <w:rsid w:val="5F494A95"/>
    <w:rsid w:val="5FAF121E"/>
    <w:rsid w:val="60296A37"/>
    <w:rsid w:val="6036688A"/>
    <w:rsid w:val="603B7904"/>
    <w:rsid w:val="61C045F5"/>
    <w:rsid w:val="61FA7B88"/>
    <w:rsid w:val="623043F4"/>
    <w:rsid w:val="62E85B23"/>
    <w:rsid w:val="62FC254E"/>
    <w:rsid w:val="6348372B"/>
    <w:rsid w:val="63842ED1"/>
    <w:rsid w:val="63AD7F34"/>
    <w:rsid w:val="64680F54"/>
    <w:rsid w:val="64A71A19"/>
    <w:rsid w:val="656F34D2"/>
    <w:rsid w:val="65965893"/>
    <w:rsid w:val="65CA632B"/>
    <w:rsid w:val="6655463F"/>
    <w:rsid w:val="66FD2C47"/>
    <w:rsid w:val="674F55AB"/>
    <w:rsid w:val="675824D0"/>
    <w:rsid w:val="67BC4BCE"/>
    <w:rsid w:val="67CB73C9"/>
    <w:rsid w:val="67F01B95"/>
    <w:rsid w:val="682F4602"/>
    <w:rsid w:val="68EB5D02"/>
    <w:rsid w:val="6A052C24"/>
    <w:rsid w:val="6AB5131A"/>
    <w:rsid w:val="6B251C5F"/>
    <w:rsid w:val="6B542E65"/>
    <w:rsid w:val="6BD16FA2"/>
    <w:rsid w:val="6C53575D"/>
    <w:rsid w:val="6CB726B3"/>
    <w:rsid w:val="6D902AAF"/>
    <w:rsid w:val="6DBC51E9"/>
    <w:rsid w:val="6E7B5FC3"/>
    <w:rsid w:val="6EDE0DC2"/>
    <w:rsid w:val="6F4C67E1"/>
    <w:rsid w:val="6F847DAF"/>
    <w:rsid w:val="70662A59"/>
    <w:rsid w:val="707033AB"/>
    <w:rsid w:val="7093163D"/>
    <w:rsid w:val="70970436"/>
    <w:rsid w:val="716A0842"/>
    <w:rsid w:val="718C61A8"/>
    <w:rsid w:val="732C797C"/>
    <w:rsid w:val="73485EEC"/>
    <w:rsid w:val="737038FE"/>
    <w:rsid w:val="7373524C"/>
    <w:rsid w:val="73922BA3"/>
    <w:rsid w:val="73AE4369"/>
    <w:rsid w:val="73B27A52"/>
    <w:rsid w:val="742E4504"/>
    <w:rsid w:val="74866B57"/>
    <w:rsid w:val="75961FA4"/>
    <w:rsid w:val="75BE79C1"/>
    <w:rsid w:val="768265DC"/>
    <w:rsid w:val="76D0066B"/>
    <w:rsid w:val="76ED0B18"/>
    <w:rsid w:val="77102531"/>
    <w:rsid w:val="773C4C56"/>
    <w:rsid w:val="77793335"/>
    <w:rsid w:val="77B061CE"/>
    <w:rsid w:val="77B80BD8"/>
    <w:rsid w:val="77D86015"/>
    <w:rsid w:val="77E92407"/>
    <w:rsid w:val="78A62F64"/>
    <w:rsid w:val="78DD23AA"/>
    <w:rsid w:val="790F6511"/>
    <w:rsid w:val="79266C68"/>
    <w:rsid w:val="796127FC"/>
    <w:rsid w:val="7A852621"/>
    <w:rsid w:val="7B147A6E"/>
    <w:rsid w:val="7B656365"/>
    <w:rsid w:val="7B9326FC"/>
    <w:rsid w:val="7BC91BD5"/>
    <w:rsid w:val="7C736B9F"/>
    <w:rsid w:val="7C7C695D"/>
    <w:rsid w:val="7CC47CA7"/>
    <w:rsid w:val="7CC6115F"/>
    <w:rsid w:val="7CF70CA1"/>
    <w:rsid w:val="7D260F85"/>
    <w:rsid w:val="7D5A0073"/>
    <w:rsid w:val="7D807097"/>
    <w:rsid w:val="7E050C97"/>
    <w:rsid w:val="7E1E7B2D"/>
    <w:rsid w:val="7E5B592B"/>
    <w:rsid w:val="7E721CB7"/>
    <w:rsid w:val="7EF87C66"/>
    <w:rsid w:val="7FBA7064"/>
    <w:rsid w:val="7FE062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1"/>
    <w:pPr>
      <w:spacing w:before="218"/>
      <w:ind w:left="2329"/>
      <w:outlineLvl w:val="1"/>
    </w:pPr>
    <w:rPr>
      <w:rFonts w:ascii="宋体" w:hAnsi="宋体" w:eastAsia="宋体" w:cs="宋体"/>
      <w:sz w:val="27"/>
      <w:szCs w:val="27"/>
    </w:rPr>
  </w:style>
  <w:style w:type="character" w:default="1" w:styleId="12">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20"/>
      <w:szCs w:val="20"/>
    </w:rPr>
  </w:style>
  <w:style w:type="paragraph" w:styleId="5">
    <w:name w:val="annotation text"/>
    <w:basedOn w:val="1"/>
    <w:qFormat/>
    <w:uiPriority w:val="0"/>
    <w:pPr>
      <w:jc w:val="left"/>
    </w:pPr>
  </w:style>
  <w:style w:type="paragraph" w:styleId="6">
    <w:name w:val="Plain Text"/>
    <w:basedOn w:val="1"/>
    <w:qFormat/>
    <w:uiPriority w:val="0"/>
    <w:rPr>
      <w:rFonts w:ascii="宋体" w:hAnsi="Courier New" w:cs="Courier New"/>
      <w:szCs w:val="21"/>
    </w:rPr>
  </w:style>
  <w:style w:type="paragraph" w:styleId="7">
    <w:name w:val="footer"/>
    <w:basedOn w:val="1"/>
    <w:qFormat/>
    <w:uiPriority w:val="0"/>
    <w:pPr>
      <w:tabs>
        <w:tab w:val="center" w:pos="4153"/>
        <w:tab w:val="right" w:pos="8306"/>
      </w:tabs>
      <w:snapToGrid w:val="0"/>
      <w:jc w:val="left"/>
    </w:pPr>
    <w:rPr>
      <w:rFonts w:ascii="Century" w:hAnsi="Century" w:eastAsia="MS Mincho"/>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rPr>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page number"/>
    <w:basedOn w:val="12"/>
    <w:qFormat/>
    <w:uiPriority w:val="0"/>
  </w:style>
  <w:style w:type="character" w:styleId="14">
    <w:name w:val="FollowedHyperlink"/>
    <w:basedOn w:val="12"/>
    <w:qFormat/>
    <w:uiPriority w:val="0"/>
    <w:rPr>
      <w:color w:val="3E3E3E"/>
      <w:u w:val="none"/>
    </w:rPr>
  </w:style>
  <w:style w:type="character" w:styleId="15">
    <w:name w:val="Emphasis"/>
    <w:basedOn w:val="12"/>
    <w:qFormat/>
    <w:uiPriority w:val="0"/>
    <w:rPr>
      <w:color w:val="CC0000"/>
      <w:sz w:val="24"/>
      <w:szCs w:val="24"/>
    </w:rPr>
  </w:style>
  <w:style w:type="character" w:styleId="16">
    <w:name w:val="Hyperlink"/>
    <w:basedOn w:val="12"/>
    <w:qFormat/>
    <w:uiPriority w:val="0"/>
    <w:rPr>
      <w:color w:val="3E3E3E"/>
      <w:u w:val="none"/>
    </w:rPr>
  </w:style>
  <w:style w:type="paragraph" w:customStyle="1" w:styleId="1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8">
    <w:name w:val="_Style 4"/>
    <w:basedOn w:val="3"/>
    <w:next w:val="1"/>
    <w:qFormat/>
    <w:uiPriority w:val="39"/>
    <w:pPr>
      <w:spacing w:before="480" w:after="0" w:line="276" w:lineRule="auto"/>
      <w:jc w:val="left"/>
      <w:outlineLvl w:val="9"/>
    </w:pPr>
    <w:rPr>
      <w:rFonts w:ascii="Cambria" w:hAnsi="Cambria" w:eastAsia="宋体" w:cs="Times New Roman"/>
      <w:color w:val="365F91"/>
      <w:kern w:val="0"/>
      <w:sz w:val="28"/>
      <w:szCs w:val="28"/>
    </w:rPr>
  </w:style>
  <w:style w:type="character" w:customStyle="1" w:styleId="19">
    <w:name w:val="wrap-name-w"/>
    <w:basedOn w:val="12"/>
    <w:qFormat/>
    <w:uiPriority w:val="0"/>
    <w:rPr>
      <w:rFonts w:ascii="微软雅黑" w:hAnsi="微软雅黑" w:eastAsia="微软雅黑" w:cs="微软雅黑"/>
      <w:color w:val="959595"/>
      <w:sz w:val="24"/>
      <w:szCs w:val="24"/>
    </w:rPr>
  </w:style>
  <w:style w:type="character" w:customStyle="1" w:styleId="20">
    <w:name w:val="num11"/>
    <w:basedOn w:val="12"/>
    <w:qFormat/>
    <w:uiPriority w:val="0"/>
  </w:style>
  <w:style w:type="character" w:customStyle="1" w:styleId="21">
    <w:name w:val="num1"/>
    <w:basedOn w:val="12"/>
    <w:qFormat/>
    <w:uiPriority w:val="0"/>
    <w:rPr>
      <w:shd w:val="clear" w:fill="FD0400"/>
    </w:rPr>
  </w:style>
  <w:style w:type="character" w:customStyle="1" w:styleId="22">
    <w:name w:val="num6"/>
    <w:basedOn w:val="12"/>
    <w:qFormat/>
    <w:uiPriority w:val="0"/>
  </w:style>
  <w:style w:type="character" w:customStyle="1" w:styleId="23">
    <w:name w:val="comment-link-num"/>
    <w:basedOn w:val="12"/>
    <w:qFormat/>
    <w:uiPriority w:val="0"/>
  </w:style>
  <w:style w:type="character" w:customStyle="1" w:styleId="24">
    <w:name w:val="num9"/>
    <w:basedOn w:val="12"/>
    <w:qFormat/>
    <w:uiPriority w:val="0"/>
  </w:style>
  <w:style w:type="character" w:customStyle="1" w:styleId="25">
    <w:name w:val="comment-number"/>
    <w:basedOn w:val="12"/>
    <w:qFormat/>
    <w:uiPriority w:val="0"/>
    <w:rPr>
      <w:color w:val="959595"/>
    </w:rPr>
  </w:style>
  <w:style w:type="character" w:customStyle="1" w:styleId="26">
    <w:name w:val="num12"/>
    <w:basedOn w:val="12"/>
    <w:qFormat/>
    <w:uiPriority w:val="0"/>
  </w:style>
  <w:style w:type="character" w:customStyle="1" w:styleId="27">
    <w:name w:val="num3"/>
    <w:basedOn w:val="12"/>
    <w:qFormat/>
    <w:uiPriority w:val="0"/>
    <w:rPr>
      <w:shd w:val="clear" w:fill="C5FE01"/>
    </w:rPr>
  </w:style>
  <w:style w:type="character" w:customStyle="1" w:styleId="28">
    <w:name w:val="num31"/>
    <w:basedOn w:val="12"/>
    <w:qFormat/>
    <w:uiPriority w:val="0"/>
  </w:style>
  <w:style w:type="character" w:customStyle="1" w:styleId="29">
    <w:name w:val="num2"/>
    <w:basedOn w:val="12"/>
    <w:qFormat/>
    <w:uiPriority w:val="0"/>
    <w:rPr>
      <w:shd w:val="clear" w:fill="FDC003"/>
    </w:rPr>
  </w:style>
  <w:style w:type="character" w:customStyle="1" w:styleId="30">
    <w:name w:val="num21"/>
    <w:basedOn w:val="12"/>
    <w:qFormat/>
    <w:uiPriority w:val="0"/>
  </w:style>
  <w:style w:type="character" w:customStyle="1" w:styleId="31">
    <w:name w:val="sj2"/>
    <w:basedOn w:val="12"/>
    <w:qFormat/>
    <w:uiPriority w:val="0"/>
  </w:style>
  <w:style w:type="character" w:customStyle="1" w:styleId="32">
    <w:name w:val="prompt-empty-w4"/>
    <w:basedOn w:val="12"/>
    <w:qFormat/>
    <w:uiPriority w:val="0"/>
    <w:rPr>
      <w:color w:val="959595"/>
    </w:rPr>
  </w:style>
  <w:style w:type="character" w:customStyle="1" w:styleId="33">
    <w:name w:val="comment-text-w"/>
    <w:basedOn w:val="12"/>
    <w:qFormat/>
    <w:uiPriority w:val="0"/>
    <w:rPr>
      <w:color w:val="959595"/>
    </w:rPr>
  </w:style>
  <w:style w:type="character" w:customStyle="1" w:styleId="34">
    <w:name w:val="text-null"/>
    <w:basedOn w:val="12"/>
    <w:qFormat/>
    <w:uiPriority w:val="0"/>
    <w:rPr>
      <w:color w:val="959595"/>
    </w:rPr>
  </w:style>
  <w:style w:type="character" w:customStyle="1" w:styleId="35">
    <w:name w:val="comment-link-numtext"/>
    <w:basedOn w:val="12"/>
    <w:qFormat/>
    <w:uiPriority w:val="0"/>
  </w:style>
  <w:style w:type="character" w:customStyle="1" w:styleId="36">
    <w:name w:val="num15"/>
    <w:basedOn w:val="12"/>
    <w:qFormat/>
    <w:uiPriority w:val="0"/>
  </w:style>
  <w:style w:type="character" w:customStyle="1" w:styleId="37">
    <w:name w:val="cy-number2"/>
    <w:basedOn w:val="12"/>
    <w:qFormat/>
    <w:uiPriority w:val="0"/>
    <w:rPr>
      <w:color w:val="959595"/>
    </w:rPr>
  </w:style>
  <w:style w:type="character" w:customStyle="1" w:styleId="38">
    <w:name w:val="num8"/>
    <w:basedOn w:val="12"/>
    <w:qFormat/>
    <w:uiPriority w:val="0"/>
  </w:style>
  <w:style w:type="character" w:customStyle="1" w:styleId="39">
    <w:name w:val="num14"/>
    <w:basedOn w:val="12"/>
    <w:qFormat/>
    <w:uiPriority w:val="0"/>
  </w:style>
  <w:style w:type="character" w:customStyle="1" w:styleId="40">
    <w:name w:val="num5"/>
    <w:basedOn w:val="12"/>
    <w:qFormat/>
    <w:uiPriority w:val="0"/>
  </w:style>
  <w:style w:type="character" w:customStyle="1" w:styleId="41">
    <w:name w:val="num4"/>
    <w:basedOn w:val="12"/>
    <w:qFormat/>
    <w:uiPriority w:val="0"/>
  </w:style>
  <w:style w:type="character" w:customStyle="1" w:styleId="42">
    <w:name w:val="num7"/>
    <w:basedOn w:val="12"/>
    <w:qFormat/>
    <w:uiPriority w:val="0"/>
  </w:style>
  <w:style w:type="character" w:customStyle="1" w:styleId="43">
    <w:name w:val="num10"/>
    <w:basedOn w:val="12"/>
    <w:qFormat/>
    <w:uiPriority w:val="0"/>
  </w:style>
  <w:style w:type="character" w:customStyle="1" w:styleId="44">
    <w:name w:val="num13"/>
    <w:basedOn w:val="12"/>
    <w:qFormat/>
    <w:uiPriority w:val="0"/>
  </w:style>
  <w:style w:type="character" w:customStyle="1" w:styleId="45">
    <w:name w:val="dx"/>
    <w:basedOn w:val="12"/>
    <w:qFormat/>
    <w:uiPriority w:val="0"/>
  </w:style>
  <w:style w:type="character" w:customStyle="1" w:styleId="46">
    <w:name w:val="dc"/>
    <w:basedOn w:val="12"/>
    <w:qFormat/>
    <w:uiPriority w:val="0"/>
    <w:rPr>
      <w:b/>
      <w:color w:val="663300"/>
      <w:sz w:val="21"/>
      <w:szCs w:val="21"/>
    </w:rPr>
  </w:style>
  <w:style w:type="character" w:customStyle="1" w:styleId="47">
    <w:name w:val="red"/>
    <w:basedOn w:val="12"/>
    <w:qFormat/>
    <w:uiPriority w:val="0"/>
    <w:rPr>
      <w:color w:val="E3060B"/>
    </w:rPr>
  </w:style>
  <w:style w:type="character" w:customStyle="1" w:styleId="48">
    <w:name w:val="gray"/>
    <w:basedOn w:val="12"/>
    <w:qFormat/>
    <w:uiPriority w:val="0"/>
    <w:rPr>
      <w:color w:val="B5B5B5"/>
    </w:rPr>
  </w:style>
  <w:style w:type="character" w:customStyle="1" w:styleId="49">
    <w:name w:val="speed"/>
    <w:basedOn w:val="12"/>
    <w:qFormat/>
    <w:uiPriority w:val="0"/>
  </w:style>
  <w:style w:type="paragraph" w:customStyle="1" w:styleId="50">
    <w:name w:val="条文"/>
    <w:basedOn w:val="1"/>
    <w:qFormat/>
    <w:uiPriority w:val="0"/>
    <w:pPr>
      <w:spacing w:line="300" w:lineRule="auto"/>
      <w:outlineLvl w:val="2"/>
    </w:p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w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61</Pages>
  <Words>7656</Words>
  <Characters>11520</Characters>
  <Lines>83</Lines>
  <Paragraphs>23</Paragraphs>
  <TotalTime>2</TotalTime>
  <ScaleCrop>false</ScaleCrop>
  <LinksUpToDate>false</LinksUpToDate>
  <CharactersWithSpaces>12982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2017-06-05T10:03:00Z</dcterms:created>
  <dc:creator>Administrator</dc:creator>
  <cp:lastModifiedBy>芳芳</cp:lastModifiedBy>
  <cp:lastPrinted>2021-09-08T01:56:00Z</cp:lastPrinted>
  <dcterms:modified xsi:type="dcterms:W3CDTF">2026-06-08T02:16:18Z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A01E7776913244D7A75FBF2E49E331CE</vt:lpwstr>
  </property>
  <property fmtid="{D5CDD505-2E9C-101B-9397-08002B2CF9AE}" pid="4" name="KSOTemplateDocerSaveRecord">
    <vt:lpwstr>eyJoZGlkIjoiNTJlZWE1MzIxMjg3MmMwNTgyOWRkOTNiM2RhNGM3NzciLCJ1c2VySWQiOiIyNzg4NzgzMjUifQ==</vt:lpwstr>
  </property>
</Properties>
</file>