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80" w:lineRule="atLeast"/>
        <w:jc w:val="center"/>
        <w:rPr>
          <w:rFonts w:ascii="黑体" w:hAnsi="宋体" w:eastAsia="黑体" w:cs="黑体"/>
          <w:color w:val="000000"/>
          <w:sz w:val="36"/>
          <w:szCs w:val="36"/>
        </w:rPr>
      </w:pPr>
      <w:r>
        <w:rPr>
          <w:rFonts w:hint="eastAsia" w:ascii="黑体" w:hAnsi="宋体" w:eastAsia="黑体" w:cs="黑体"/>
          <w:color w:val="000000"/>
          <w:sz w:val="36"/>
          <w:szCs w:val="36"/>
          <w:lang w:val="en-US" w:eastAsia="zh-CN"/>
        </w:rPr>
        <w:t>山西省防水保温行业</w:t>
      </w:r>
      <w:r>
        <w:rPr>
          <w:rFonts w:ascii="黑体" w:hAnsi="宋体" w:eastAsia="黑体" w:cs="黑体"/>
          <w:color w:val="000000"/>
          <w:sz w:val="36"/>
          <w:szCs w:val="36"/>
        </w:rPr>
        <w:t>协会会费</w:t>
      </w:r>
    </w:p>
    <w:p>
      <w:pPr>
        <w:widowControl/>
        <w:spacing w:line="480" w:lineRule="atLeast"/>
        <w:jc w:val="center"/>
        <w:rPr>
          <w:rFonts w:ascii="黑体" w:hAnsi="宋体" w:eastAsia="黑体" w:cs="黑体"/>
          <w:color w:val="000000"/>
          <w:sz w:val="36"/>
          <w:szCs w:val="36"/>
        </w:rPr>
      </w:pPr>
      <w:r>
        <w:rPr>
          <w:rFonts w:hint="eastAsia" w:ascii="黑体" w:hAnsi="宋体" w:eastAsia="黑体" w:cs="黑体"/>
          <w:color w:val="000000"/>
          <w:sz w:val="36"/>
          <w:szCs w:val="36"/>
          <w:lang w:val="en-US" w:eastAsia="zh-CN"/>
        </w:rPr>
        <w:t>收缴标准及</w:t>
      </w:r>
      <w:r>
        <w:rPr>
          <w:rFonts w:ascii="黑体" w:hAnsi="宋体" w:eastAsia="黑体" w:cs="黑体"/>
          <w:color w:val="000000"/>
          <w:sz w:val="36"/>
          <w:szCs w:val="36"/>
        </w:rPr>
        <w:t>管理办法</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eastAsia"/>
          <w:b/>
          <w:bCs/>
          <w:sz w:val="32"/>
          <w:szCs w:val="32"/>
        </w:rPr>
      </w:pPr>
      <w:r>
        <w:rPr>
          <w:rFonts w:hint="eastAsia"/>
          <w:b/>
          <w:bCs/>
          <w:sz w:val="32"/>
          <w:szCs w:val="32"/>
        </w:rPr>
        <w:t>(20</w:t>
      </w:r>
      <w:r>
        <w:rPr>
          <w:rFonts w:hint="eastAsia"/>
          <w:b/>
          <w:bCs/>
          <w:sz w:val="32"/>
          <w:szCs w:val="32"/>
          <w:lang w:val="en-US" w:eastAsia="zh-CN"/>
        </w:rPr>
        <w:t>23</w:t>
      </w:r>
      <w:r>
        <w:rPr>
          <w:rFonts w:hint="eastAsia"/>
          <w:b/>
          <w:bCs/>
          <w:sz w:val="32"/>
          <w:szCs w:val="32"/>
        </w:rPr>
        <w:t>年</w:t>
      </w:r>
      <w:r>
        <w:rPr>
          <w:rFonts w:hint="eastAsia"/>
          <w:b/>
          <w:bCs/>
          <w:sz w:val="32"/>
          <w:szCs w:val="32"/>
          <w:lang w:val="en-US" w:eastAsia="zh-CN"/>
        </w:rPr>
        <w:t>6</w:t>
      </w:r>
      <w:r>
        <w:rPr>
          <w:rFonts w:hint="eastAsia"/>
          <w:b/>
          <w:bCs/>
          <w:sz w:val="32"/>
          <w:szCs w:val="32"/>
        </w:rPr>
        <w:t>月</w:t>
      </w:r>
      <w:r>
        <w:rPr>
          <w:rFonts w:hint="eastAsia"/>
          <w:b/>
          <w:bCs/>
          <w:sz w:val="32"/>
          <w:szCs w:val="32"/>
          <w:lang w:val="en-US" w:eastAsia="zh-CN"/>
        </w:rPr>
        <w:t>26</w:t>
      </w:r>
      <w:r>
        <w:rPr>
          <w:rFonts w:hint="eastAsia"/>
          <w:b/>
          <w:bCs/>
          <w:sz w:val="32"/>
          <w:szCs w:val="32"/>
        </w:rPr>
        <w:t>日经</w:t>
      </w:r>
      <w:r>
        <w:rPr>
          <w:rFonts w:hint="eastAsia"/>
          <w:b/>
          <w:bCs/>
          <w:sz w:val="32"/>
          <w:szCs w:val="32"/>
          <w:lang w:eastAsia="zh-CN"/>
        </w:rPr>
        <w:t>山西省防水保温行业协会</w:t>
      </w:r>
      <w:r>
        <w:rPr>
          <w:rFonts w:hint="eastAsia"/>
          <w:b/>
          <w:bCs/>
          <w:sz w:val="32"/>
          <w:szCs w:val="32"/>
          <w:lang w:val="en-US" w:eastAsia="zh-CN"/>
        </w:rPr>
        <w:t>二届一次会员大会</w:t>
      </w:r>
      <w:r>
        <w:rPr>
          <w:rFonts w:hint="eastAsia"/>
          <w:b/>
          <w:bCs/>
          <w:sz w:val="32"/>
          <w:szCs w:val="32"/>
        </w:rPr>
        <w:t>审议通过）</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 、总则</w:t>
      </w:r>
    </w:p>
    <w:p>
      <w:pPr>
        <w:widowControl/>
        <w:spacing w:line="480" w:lineRule="atLeast"/>
        <w:ind w:firstLine="640" w:firstLineChars="200"/>
        <w:jc w:val="left"/>
        <w:rPr>
          <w:rFonts w:hint="eastAsia" w:ascii="仿宋" w:hAnsi="仿宋" w:eastAsia="仿宋" w:cs="仿宋"/>
          <w:color w:val="333333"/>
          <w:kern w:val="0"/>
          <w:sz w:val="32"/>
          <w:szCs w:val="32"/>
          <w:lang w:val="en-US" w:eastAsia="zh-CN" w:bidi="ar"/>
        </w:rPr>
      </w:pPr>
      <w:r>
        <w:rPr>
          <w:rFonts w:ascii="仿宋" w:hAnsi="仿宋" w:eastAsia="仿宋" w:cs="仿宋"/>
          <w:color w:val="333333"/>
          <w:kern w:val="0"/>
          <w:sz w:val="32"/>
          <w:szCs w:val="32"/>
          <w:lang w:val="en-US" w:eastAsia="zh-CN" w:bidi="ar"/>
        </w:rPr>
        <w:t>为促进</w:t>
      </w:r>
      <w:r>
        <w:rPr>
          <w:rFonts w:hint="eastAsia" w:ascii="仿宋" w:hAnsi="仿宋" w:eastAsia="仿宋" w:cs="仿宋"/>
          <w:color w:val="333333"/>
          <w:kern w:val="0"/>
          <w:sz w:val="32"/>
          <w:szCs w:val="32"/>
          <w:lang w:val="en-US" w:eastAsia="zh-CN"/>
        </w:rPr>
        <w:t>山西省防水保温行业</w:t>
      </w:r>
      <w:r>
        <w:rPr>
          <w:rFonts w:hint="eastAsia" w:ascii="仿宋" w:hAnsi="仿宋" w:eastAsia="仿宋" w:cs="仿宋"/>
          <w:color w:val="333333"/>
          <w:kern w:val="0"/>
          <w:sz w:val="32"/>
          <w:szCs w:val="32"/>
        </w:rPr>
        <w:t>协会（以下简称本会）</w:t>
      </w:r>
      <w:r>
        <w:rPr>
          <w:rFonts w:ascii="仿宋" w:hAnsi="仿宋" w:eastAsia="仿宋" w:cs="仿宋"/>
          <w:color w:val="333333"/>
          <w:kern w:val="0"/>
          <w:sz w:val="32"/>
          <w:szCs w:val="32"/>
          <w:lang w:val="en-US" w:eastAsia="zh-CN" w:bidi="ar"/>
        </w:rPr>
        <w:t>健康发展，更好地为会员提供服务，规</w:t>
      </w:r>
      <w:r>
        <w:rPr>
          <w:rFonts w:hint="eastAsia" w:ascii="仿宋" w:hAnsi="仿宋" w:eastAsia="仿宋" w:cs="仿宋"/>
          <w:color w:val="333333"/>
          <w:kern w:val="0"/>
          <w:sz w:val="32"/>
          <w:szCs w:val="32"/>
          <w:lang w:val="en-US" w:eastAsia="zh-CN" w:bidi="ar"/>
        </w:rPr>
        <w:t>范本会会费收取、使用、管理，根据相关文件精神，结合我会实际情况，特制定本办法。</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二、会费收取标准</w:t>
      </w:r>
    </w:p>
    <w:p>
      <w:pPr>
        <w:widowControl/>
        <w:spacing w:line="480" w:lineRule="atLeast"/>
        <w:ind w:firstLine="640" w:firstLineChars="200"/>
        <w:jc w:val="left"/>
        <w:rPr>
          <w:rFonts w:hint="eastAsia" w:ascii="仿宋" w:hAnsi="仿宋" w:eastAsia="仿宋" w:cs="仿宋"/>
          <w:color w:val="333333"/>
          <w:kern w:val="0"/>
          <w:sz w:val="32"/>
          <w:szCs w:val="32"/>
        </w:rPr>
      </w:pPr>
      <w:r>
        <w:rPr>
          <w:rFonts w:hint="default" w:ascii="仿宋" w:hAnsi="仿宋" w:eastAsia="仿宋" w:cs="仿宋"/>
          <w:color w:val="333333"/>
          <w:kern w:val="0"/>
          <w:sz w:val="32"/>
          <w:szCs w:val="32"/>
        </w:rPr>
        <w:t>（一）会长单位</w:t>
      </w:r>
      <w:r>
        <w:rPr>
          <w:rFonts w:hint="eastAsia" w:ascii="仿宋" w:hAnsi="仿宋" w:eastAsia="仿宋" w:cs="仿宋"/>
          <w:color w:val="333333"/>
          <w:kern w:val="0"/>
          <w:sz w:val="32"/>
          <w:szCs w:val="32"/>
          <w:lang w:val="en-US" w:eastAsia="zh-CN"/>
        </w:rPr>
        <w:t>20000元/年</w:t>
      </w:r>
      <w:r>
        <w:rPr>
          <w:rFonts w:hint="eastAsia" w:ascii="仿宋" w:hAnsi="仿宋" w:eastAsia="仿宋" w:cs="仿宋"/>
          <w:color w:val="333333"/>
          <w:kern w:val="0"/>
          <w:sz w:val="32"/>
          <w:szCs w:val="32"/>
          <w:lang w:eastAsia="zh-CN"/>
        </w:rPr>
        <w:t>；</w:t>
      </w:r>
    </w:p>
    <w:p>
      <w:pPr>
        <w:widowControl/>
        <w:spacing w:line="480" w:lineRule="atLeast"/>
        <w:ind w:firstLine="640" w:firstLineChars="200"/>
        <w:jc w:val="left"/>
        <w:rPr>
          <w:rFonts w:hint="eastAsia" w:ascii="仿宋" w:hAnsi="仿宋" w:eastAsia="仿宋" w:cs="仿宋"/>
          <w:color w:val="333333"/>
          <w:kern w:val="0"/>
          <w:sz w:val="32"/>
          <w:szCs w:val="32"/>
          <w:lang w:eastAsia="zh-CN"/>
        </w:rPr>
      </w:pPr>
      <w:r>
        <w:rPr>
          <w:rFonts w:hint="default" w:ascii="仿宋" w:hAnsi="仿宋" w:eastAsia="仿宋" w:cs="仿宋"/>
          <w:color w:val="333333"/>
          <w:kern w:val="0"/>
          <w:sz w:val="32"/>
          <w:szCs w:val="32"/>
        </w:rPr>
        <w:t>（二）副会长单位</w:t>
      </w:r>
      <w:r>
        <w:rPr>
          <w:rFonts w:hint="eastAsia" w:ascii="仿宋" w:hAnsi="仿宋" w:eastAsia="仿宋" w:cs="仿宋"/>
          <w:color w:val="333333"/>
          <w:kern w:val="0"/>
          <w:sz w:val="32"/>
          <w:szCs w:val="32"/>
          <w:lang w:val="en-US" w:eastAsia="zh-CN"/>
        </w:rPr>
        <w:t>10000元/年</w:t>
      </w:r>
      <w:r>
        <w:rPr>
          <w:rFonts w:hint="eastAsia" w:ascii="仿宋" w:hAnsi="仿宋" w:eastAsia="仿宋" w:cs="仿宋"/>
          <w:color w:val="333333"/>
          <w:kern w:val="0"/>
          <w:sz w:val="32"/>
          <w:szCs w:val="32"/>
          <w:lang w:eastAsia="zh-CN"/>
        </w:rPr>
        <w:t>；</w:t>
      </w:r>
    </w:p>
    <w:p>
      <w:pPr>
        <w:widowControl/>
        <w:spacing w:line="480" w:lineRule="atLeast"/>
        <w:ind w:firstLine="640" w:firstLineChars="200"/>
        <w:jc w:val="left"/>
        <w:rPr>
          <w:rFonts w:hint="eastAsia" w:ascii="仿宋" w:hAnsi="仿宋" w:eastAsia="仿宋" w:cs="仿宋"/>
          <w:color w:val="333333"/>
          <w:kern w:val="0"/>
          <w:sz w:val="32"/>
          <w:szCs w:val="32"/>
          <w:lang w:eastAsia="zh-CN"/>
        </w:rPr>
      </w:pPr>
      <w:r>
        <w:rPr>
          <w:rFonts w:hint="default" w:ascii="仿宋" w:hAnsi="仿宋" w:eastAsia="仿宋" w:cs="仿宋"/>
          <w:color w:val="333333"/>
          <w:kern w:val="0"/>
          <w:sz w:val="32"/>
          <w:szCs w:val="32"/>
        </w:rPr>
        <w:t>（三）理事单位</w:t>
      </w:r>
      <w:r>
        <w:rPr>
          <w:rFonts w:hint="eastAsia" w:ascii="仿宋" w:hAnsi="仿宋" w:eastAsia="仿宋" w:cs="仿宋"/>
          <w:color w:val="333333"/>
          <w:kern w:val="0"/>
          <w:sz w:val="32"/>
          <w:szCs w:val="32"/>
          <w:lang w:val="en-US" w:eastAsia="zh-CN"/>
        </w:rPr>
        <w:t>2000元/年</w:t>
      </w:r>
      <w:r>
        <w:rPr>
          <w:rFonts w:hint="eastAsia" w:ascii="仿宋" w:hAnsi="仿宋" w:eastAsia="仿宋" w:cs="仿宋"/>
          <w:color w:val="333333"/>
          <w:kern w:val="0"/>
          <w:sz w:val="32"/>
          <w:szCs w:val="32"/>
          <w:lang w:eastAsia="zh-CN"/>
        </w:rPr>
        <w:t>；</w:t>
      </w:r>
    </w:p>
    <w:p>
      <w:pPr>
        <w:widowControl/>
        <w:spacing w:line="480" w:lineRule="atLeast"/>
        <w:ind w:firstLine="640" w:firstLineChars="200"/>
        <w:jc w:val="left"/>
        <w:rPr>
          <w:rFonts w:hint="eastAsia" w:ascii="仿宋" w:hAnsi="仿宋" w:eastAsia="仿宋" w:cs="仿宋"/>
          <w:color w:val="333333"/>
          <w:kern w:val="0"/>
          <w:sz w:val="32"/>
          <w:szCs w:val="32"/>
        </w:rPr>
      </w:pPr>
      <w:r>
        <w:rPr>
          <w:rFonts w:hint="default" w:ascii="仿宋" w:hAnsi="仿宋" w:eastAsia="仿宋" w:cs="仿宋"/>
          <w:color w:val="333333"/>
          <w:kern w:val="0"/>
          <w:sz w:val="32"/>
          <w:szCs w:val="32"/>
        </w:rPr>
        <w:t>（四）会员单位</w:t>
      </w:r>
      <w:r>
        <w:rPr>
          <w:rFonts w:hint="eastAsia" w:ascii="仿宋" w:hAnsi="仿宋" w:eastAsia="仿宋" w:cs="仿宋"/>
          <w:color w:val="333333"/>
          <w:kern w:val="0"/>
          <w:sz w:val="32"/>
          <w:szCs w:val="32"/>
          <w:lang w:val="en-US" w:eastAsia="zh-CN"/>
        </w:rPr>
        <w:t>1000元/年。</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sz w:val="32"/>
          <w:szCs w:val="32"/>
        </w:rPr>
      </w:pPr>
      <w:r>
        <w:rPr>
          <w:rFonts w:hint="eastAsia" w:ascii="黑体" w:hAnsi="黑体" w:eastAsia="黑体" w:cs="黑体"/>
          <w:b/>
          <w:bCs/>
          <w:sz w:val="32"/>
          <w:szCs w:val="32"/>
          <w:lang w:val="en-US" w:eastAsia="zh-CN"/>
        </w:rPr>
        <w:t>三、 会费使用范围</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（一）会务费。召开会员大会、理事会、会长办公会议和学术交流会议的开支。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（二）业务活动费。调查研究、业务培训、咨询服务、技 术引进与推广，与行业协会社会各界的交流活动等。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（三）印刷制作费。用于制作会员标牌、证书、印刷会刊、 行业信息、资料、会议材料等。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（四）行政办公费。用于日常办公用品，工作人员工资、 </w:t>
      </w:r>
    </w:p>
    <w:p>
      <w:pPr>
        <w:keepNext w:val="0"/>
        <w:keepLines w:val="0"/>
        <w:widowControl/>
        <w:suppressLineNumbers w:val="0"/>
        <w:jc w:val="left"/>
        <w:rPr>
          <w:sz w:val="32"/>
          <w:szCs w:val="32"/>
        </w:rPr>
      </w:pPr>
      <w:r>
        <w:rPr>
          <w:rFonts w:hint="eastAsia" w:ascii="仿宋" w:hAnsi="仿宋" w:eastAsia="仿宋" w:cs="仿宋"/>
          <w:color w:val="333333"/>
          <w:kern w:val="0"/>
          <w:sz w:val="32"/>
          <w:szCs w:val="32"/>
          <w:lang w:val="en-US" w:eastAsia="zh-CN" w:bidi="ar"/>
        </w:rPr>
        <w:t xml:space="preserve">社会保险、生活补贴、交通费等。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（五）其他应支出的费用。  </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四、会费的管理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本会会费的管理执行国家统一的财务制度，纳入本会统 </w:t>
      </w:r>
    </w:p>
    <w:p>
      <w:pPr>
        <w:keepNext w:val="0"/>
        <w:keepLines w:val="0"/>
        <w:widowControl/>
        <w:suppressLineNumbers w:val="0"/>
        <w:jc w:val="left"/>
        <w:rPr>
          <w:sz w:val="32"/>
          <w:szCs w:val="32"/>
        </w:rPr>
      </w:pPr>
      <w:r>
        <w:rPr>
          <w:rFonts w:hint="eastAsia" w:ascii="仿宋" w:hAnsi="仿宋" w:eastAsia="仿宋" w:cs="仿宋"/>
          <w:color w:val="333333"/>
          <w:kern w:val="0"/>
          <w:sz w:val="32"/>
          <w:szCs w:val="32"/>
          <w:lang w:val="en-US" w:eastAsia="zh-CN" w:bidi="ar"/>
        </w:rPr>
        <w:t xml:space="preserve">一财务管理。会费年度财务预、决算由秘书长向理事会报告， </w:t>
      </w:r>
    </w:p>
    <w:p>
      <w:pPr>
        <w:keepNext w:val="0"/>
        <w:keepLines w:val="0"/>
        <w:widowControl/>
        <w:suppressLineNumbers w:val="0"/>
        <w:jc w:val="left"/>
        <w:rPr>
          <w:sz w:val="32"/>
          <w:szCs w:val="32"/>
        </w:rPr>
      </w:pPr>
      <w:r>
        <w:rPr>
          <w:rFonts w:hint="eastAsia" w:ascii="仿宋" w:hAnsi="仿宋" w:eastAsia="仿宋" w:cs="仿宋"/>
          <w:color w:val="333333"/>
          <w:kern w:val="0"/>
          <w:sz w:val="32"/>
          <w:szCs w:val="32"/>
          <w:lang w:val="en-US" w:eastAsia="zh-CN" w:bidi="ar"/>
        </w:rPr>
        <w:t xml:space="preserve">经理事会审议批准，由本会办事机构负责实施并向全体会员 </w:t>
      </w:r>
    </w:p>
    <w:p>
      <w:pPr>
        <w:keepNext w:val="0"/>
        <w:keepLines w:val="0"/>
        <w:widowControl/>
        <w:suppressLineNumbers w:val="0"/>
        <w:jc w:val="left"/>
        <w:rPr>
          <w:sz w:val="32"/>
          <w:szCs w:val="32"/>
        </w:rPr>
      </w:pPr>
      <w:r>
        <w:rPr>
          <w:rFonts w:hint="eastAsia" w:ascii="仿宋" w:hAnsi="仿宋" w:eastAsia="仿宋" w:cs="仿宋"/>
          <w:color w:val="333333"/>
          <w:kern w:val="0"/>
          <w:sz w:val="32"/>
          <w:szCs w:val="32"/>
          <w:lang w:val="en-US" w:eastAsia="zh-CN" w:bidi="ar"/>
        </w:rPr>
        <w:t xml:space="preserve">通报。会费收取由秘书处执行，一律使用财政部印制的会费 </w:t>
      </w:r>
    </w:p>
    <w:p>
      <w:pPr>
        <w:keepNext w:val="0"/>
        <w:keepLines w:val="0"/>
        <w:widowControl/>
        <w:suppressLineNumbers w:val="0"/>
        <w:jc w:val="left"/>
        <w:rPr>
          <w:sz w:val="32"/>
          <w:szCs w:val="32"/>
        </w:rPr>
      </w:pPr>
      <w:r>
        <w:rPr>
          <w:rFonts w:hint="eastAsia" w:ascii="仿宋" w:hAnsi="仿宋" w:eastAsia="仿宋" w:cs="仿宋"/>
          <w:color w:val="333333"/>
          <w:kern w:val="0"/>
          <w:sz w:val="32"/>
          <w:szCs w:val="32"/>
          <w:lang w:val="en-US" w:eastAsia="zh-CN" w:bidi="ar"/>
        </w:rPr>
        <w:t xml:space="preserve">收据。 </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 xml:space="preserve">五、会费监督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（一）会费的收支使用要接受理事会和会员的监督。按章程规定向理事会、会员大会报告。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（二）年检的财务审计应对被检查的年度财务进行审计； 换届财务审计应于换届大会前完成审计；更换法定代表人的财务审计应对被更换者任职期间的财务情况审计。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（三）本会组织的财务审计应由具有法定资格的会计事务所审计，并按照行业要求出具审计报告。 </w:t>
      </w:r>
    </w:p>
    <w:p>
      <w:pPr>
        <w:keepNext w:val="0"/>
        <w:keepLines w:val="0"/>
        <w:widowControl/>
        <w:suppressLineNumbers w:val="0"/>
        <w:ind w:firstLine="640" w:firstLineChars="200"/>
        <w:jc w:val="left"/>
        <w:rPr>
          <w:sz w:val="32"/>
          <w:szCs w:val="32"/>
        </w:rPr>
      </w:pPr>
      <w:r>
        <w:rPr>
          <w:rFonts w:hint="eastAsia" w:ascii="仿宋" w:hAnsi="仿宋" w:eastAsia="仿宋" w:cs="仿宋"/>
          <w:color w:val="333333"/>
          <w:kern w:val="0"/>
          <w:sz w:val="32"/>
          <w:szCs w:val="32"/>
          <w:lang w:val="en-US" w:eastAsia="zh-CN" w:bidi="ar"/>
        </w:rPr>
        <w:t xml:space="preserve">会员因遭受自然灾害等不可抗力，造成生产经营、生活困难的，经会员提出书面申请，报秘书处核准同意，可酌情减免部分会费。 </w:t>
      </w:r>
    </w:p>
    <w:p>
      <w:pPr>
        <w:keepNext w:val="0"/>
        <w:keepLines w:val="0"/>
        <w:pageBreakBefore w:val="0"/>
        <w:widowControl w:val="0"/>
        <w:kinsoku/>
        <w:wordWrap/>
        <w:overflowPunct/>
        <w:topLinePunct w:val="0"/>
        <w:autoSpaceDE/>
        <w:autoSpaceDN/>
        <w:bidi w:val="0"/>
        <w:adjustRightInd w:val="0"/>
        <w:snapToGrid w:val="0"/>
        <w:spacing w:before="313" w:beforeLines="100" w:after="157" w:afterLines="50"/>
        <w:jc w:val="center"/>
        <w:textAlignment w:val="auto"/>
        <w:rPr>
          <w:rFonts w:hint="default" w:ascii="黑体" w:hAnsi="黑体" w:eastAsia="黑体" w:cs="黑体"/>
          <w:b/>
          <w:bCs/>
          <w:sz w:val="32"/>
          <w:szCs w:val="32"/>
          <w:lang w:val="en-US" w:eastAsia="zh-CN"/>
        </w:rPr>
      </w:pPr>
      <w:r>
        <w:rPr>
          <w:rFonts w:hint="eastAsia" w:ascii="黑体" w:hAnsi="黑体" w:eastAsia="黑体" w:cs="黑体"/>
          <w:b/>
          <w:bCs/>
          <w:sz w:val="32"/>
          <w:szCs w:val="32"/>
          <w:lang w:val="en-US" w:eastAsia="zh-CN"/>
        </w:rPr>
        <w:t>六、附则</w:t>
      </w:r>
    </w:p>
    <w:p>
      <w:pPr>
        <w:keepNext w:val="0"/>
        <w:keepLines w:val="0"/>
        <w:widowControl/>
        <w:suppressLineNumbers w:val="0"/>
        <w:ind w:firstLine="640" w:firstLineChars="200"/>
        <w:jc w:val="left"/>
        <w:rPr>
          <w:rFonts w:ascii="仿宋" w:hAnsi="仿宋" w:eastAsia="仿宋" w:cs="仿宋"/>
          <w:color w:val="333333"/>
          <w:kern w:val="0"/>
          <w:sz w:val="32"/>
          <w:szCs w:val="32"/>
        </w:rPr>
      </w:pPr>
      <w:r>
        <w:rPr>
          <w:rFonts w:hint="eastAsia" w:ascii="仿宋" w:hAnsi="仿宋" w:eastAsia="仿宋" w:cs="仿宋"/>
          <w:color w:val="333333"/>
          <w:kern w:val="0"/>
          <w:sz w:val="32"/>
          <w:szCs w:val="32"/>
          <w:lang w:val="en-US" w:eastAsia="zh-CN" w:bidi="ar"/>
        </w:rPr>
        <w:t>（一）单位会员缴纳会费有困难的，可根据实际情况，以书面形式向秘书处提交申请，经理事会批准后可减免会费。</w:t>
      </w:r>
      <w:r>
        <w:rPr>
          <w:rFonts w:hint="eastAsia" w:ascii="仿宋" w:hAnsi="仿宋" w:eastAsia="仿宋" w:cs="仿宋"/>
          <w:color w:val="333333"/>
          <w:kern w:val="0"/>
          <w:sz w:val="32"/>
          <w:szCs w:val="32"/>
          <w:lang w:val="en-US" w:eastAsia="zh-CN" w:bidi="ar"/>
        </w:rPr>
        <w:br w:type="textWrapping"/>
      </w:r>
      <w:r>
        <w:rPr>
          <w:rFonts w:hint="eastAsia" w:ascii="仿宋" w:hAnsi="仿宋" w:eastAsia="仿宋" w:cs="仿宋"/>
          <w:color w:val="333333"/>
          <w:kern w:val="0"/>
          <w:sz w:val="32"/>
          <w:szCs w:val="32"/>
          <w:lang w:val="en-US" w:eastAsia="zh-CN" w:bidi="ar"/>
        </w:rPr>
        <w:t xml:space="preserve">   （二）本办法自第二届一次会员大会无记名投票表决通过并报登记机关批准设立后施行。</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036258"/>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ZDc5NjZkZWU5ODkyYzk0NzRmZDc4YWU2MDkyNzQifQ=="/>
  </w:docVars>
  <w:rsids>
    <w:rsidRoot w:val="17DF4BFA"/>
    <w:rsid w:val="00040E38"/>
    <w:rsid w:val="000B0DDD"/>
    <w:rsid w:val="000D0396"/>
    <w:rsid w:val="00131365"/>
    <w:rsid w:val="004309CE"/>
    <w:rsid w:val="005317C2"/>
    <w:rsid w:val="00595C58"/>
    <w:rsid w:val="0066462F"/>
    <w:rsid w:val="006736C2"/>
    <w:rsid w:val="006F6645"/>
    <w:rsid w:val="00734B77"/>
    <w:rsid w:val="007926D1"/>
    <w:rsid w:val="009427B7"/>
    <w:rsid w:val="00C740B8"/>
    <w:rsid w:val="00D37D51"/>
    <w:rsid w:val="00FA5377"/>
    <w:rsid w:val="00FB179B"/>
    <w:rsid w:val="0BA95FAB"/>
    <w:rsid w:val="15037D56"/>
    <w:rsid w:val="17DF4BFA"/>
    <w:rsid w:val="18626F44"/>
    <w:rsid w:val="199B5F8F"/>
    <w:rsid w:val="1B230221"/>
    <w:rsid w:val="1B6B3C20"/>
    <w:rsid w:val="1CC27D0A"/>
    <w:rsid w:val="20786142"/>
    <w:rsid w:val="29A830F1"/>
    <w:rsid w:val="2C0D5928"/>
    <w:rsid w:val="2E2B4A82"/>
    <w:rsid w:val="31674610"/>
    <w:rsid w:val="34251345"/>
    <w:rsid w:val="355478C3"/>
    <w:rsid w:val="387115A2"/>
    <w:rsid w:val="41B653FA"/>
    <w:rsid w:val="41C36ED6"/>
    <w:rsid w:val="42062653"/>
    <w:rsid w:val="4D4E4BB9"/>
    <w:rsid w:val="55DB4160"/>
    <w:rsid w:val="56E64B26"/>
    <w:rsid w:val="5B5628F8"/>
    <w:rsid w:val="5C4F76FB"/>
    <w:rsid w:val="5F5333B8"/>
    <w:rsid w:val="66D02CD9"/>
    <w:rsid w:val="6A690D66"/>
    <w:rsid w:val="6EE93576"/>
    <w:rsid w:val="705F4C76"/>
    <w:rsid w:val="77076242"/>
    <w:rsid w:val="7CFE4569"/>
    <w:rsid w:val="7E221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styleId="7">
    <w:name w:val="Body Text First Indent 2"/>
    <w:basedOn w:val="2"/>
    <w:qFormat/>
    <w:uiPriority w:val="0"/>
    <w:pPr>
      <w:ind w:firstLine="420" w:firstLineChars="200"/>
    </w:pPr>
  </w:style>
  <w:style w:type="character" w:styleId="10">
    <w:name w:val="Strong"/>
    <w:basedOn w:val="9"/>
    <w:qFormat/>
    <w:uiPriority w:val="0"/>
    <w:rPr>
      <w:b/>
    </w:rPr>
  </w:style>
  <w:style w:type="character" w:customStyle="1" w:styleId="11">
    <w:name w:val="页眉 Char"/>
    <w:basedOn w:val="9"/>
    <w:link w:val="5"/>
    <w:qFormat/>
    <w:uiPriority w:val="0"/>
    <w:rPr>
      <w:rFonts w:asciiTheme="minorHAnsi" w:hAnsiTheme="minorHAnsi" w:eastAsiaTheme="minorEastAsia" w:cstheme="minorBidi"/>
      <w:kern w:val="2"/>
      <w:sz w:val="18"/>
      <w:szCs w:val="18"/>
    </w:rPr>
  </w:style>
  <w:style w:type="character" w:customStyle="1" w:styleId="12">
    <w:name w:val="页脚 Char"/>
    <w:basedOn w:val="9"/>
    <w:link w:val="4"/>
    <w:qFormat/>
    <w:uiPriority w:val="99"/>
    <w:rPr>
      <w:rFonts w:asciiTheme="minorHAnsi" w:hAnsiTheme="minorHAnsi" w:eastAsiaTheme="minorEastAsia" w:cstheme="minorBidi"/>
      <w:kern w:val="2"/>
      <w:sz w:val="18"/>
      <w:szCs w:val="18"/>
    </w:rPr>
  </w:style>
  <w:style w:type="character" w:customStyle="1" w:styleId="13">
    <w:name w:val="批注框文本 Char"/>
    <w:basedOn w:val="9"/>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768</Words>
  <Characters>782</Characters>
  <Lines>1</Lines>
  <Paragraphs>1</Paragraphs>
  <TotalTime>4</TotalTime>
  <ScaleCrop>false</ScaleCrop>
  <LinksUpToDate>false</LinksUpToDate>
  <CharactersWithSpaces>807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2019-12-17T04:09:00Z</dcterms:created>
  <dc:creator>郭毓红13834258688</dc:creator>
  <cp:lastModifiedBy>高晓红</cp:lastModifiedBy>
  <cp:lastPrinted>2023-07-17T01:33:00Z</cp:lastPrinted>
  <dcterms:modified xsi:type="dcterms:W3CDTF">2026-05-15T05:21:12Z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D241F4FF7653454EA2B8EBFE81E9D086_13</vt:lpwstr>
  </property>
</Properties>
</file>